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537"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73"/>
        <w:gridCol w:w="6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36" w:hRule="atLeast"/>
          <w:tblCellSpacing w:w="0" w:type="dxa"/>
        </w:trPr>
        <w:tc>
          <w:tcPr>
            <w:tcW w:w="1202" w:type="pct"/>
            <w:shd w:val="clear"/>
            <w:vAlign w:val="center"/>
          </w:tcPr>
          <w:p>
            <w:pPr>
              <w:pStyle w:val="18"/>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cs="Times New Roman"/>
                <w:sz w:val="28"/>
                <w:szCs w:val="28"/>
              </w:rPr>
              <w:t>(1)</w:t>
            </w:r>
          </w:p>
          <w:p>
            <w:pPr>
              <w:pStyle w:val="18"/>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cs="Times New Roman"/>
                <w:sz w:val="28"/>
                <w:szCs w:val="28"/>
              </w:rPr>
              <w:t>(2)</w:t>
            </w:r>
          </w:p>
          <w:p>
            <w:pPr>
              <w:pStyle w:val="18"/>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cs="Times New Roman"/>
                <w:sz w:val="28"/>
                <w:szCs w:val="28"/>
              </w:rPr>
              <w:t>Số: …./BC-(3)</w:t>
            </w:r>
          </w:p>
        </w:tc>
        <w:tc>
          <w:tcPr>
            <w:tcW w:w="3797" w:type="pct"/>
            <w:shd w:val="clear"/>
            <w:vAlign w:val="center"/>
          </w:tcPr>
          <w:p>
            <w:pPr>
              <w:pStyle w:val="18"/>
              <w:keepNext w:val="0"/>
              <w:keepLines w:val="0"/>
              <w:widowControl/>
              <w:suppressLineNumbers w:val="0"/>
              <w:jc w:val="center"/>
              <w:rPr>
                <w:rFonts w:hint="default" w:ascii="Times New Roman" w:hAnsi="Times New Roman" w:cs="Times New Roman"/>
                <w:sz w:val="28"/>
                <w:szCs w:val="28"/>
              </w:rPr>
            </w:pPr>
            <w:r>
              <w:rPr>
                <w:rStyle w:val="20"/>
                <w:rFonts w:hint="default" w:ascii="Times New Roman" w:hAnsi="Times New Roman" w:cs="Times New Roman"/>
                <w:sz w:val="28"/>
                <w:szCs w:val="28"/>
              </w:rPr>
              <w:t>CỘNG HÒA XÃ HỘI CHỦ NGHĨA VIỆT NAM</w:t>
            </w:r>
          </w:p>
          <w:p>
            <w:pPr>
              <w:pStyle w:val="18"/>
              <w:keepNext w:val="0"/>
              <w:keepLines w:val="0"/>
              <w:widowControl/>
              <w:suppressLineNumbers w:val="0"/>
              <w:jc w:val="center"/>
              <w:rPr>
                <w:rFonts w:hint="default" w:ascii="Times New Roman" w:hAnsi="Times New Roman" w:cs="Times New Roman"/>
                <w:sz w:val="28"/>
                <w:szCs w:val="28"/>
              </w:rPr>
            </w:pPr>
            <w:r>
              <w:rPr>
                <w:rStyle w:val="20"/>
                <w:rFonts w:hint="default" w:ascii="Times New Roman" w:hAnsi="Times New Roman" w:cs="Times New Roman"/>
                <w:sz w:val="28"/>
                <w:szCs w:val="28"/>
              </w:rPr>
              <w:t>Độc lập - Tự do - Hạnh phúc</w:t>
            </w:r>
          </w:p>
          <w:p>
            <w:pPr>
              <w:pStyle w:val="18"/>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cs="Times New Roman"/>
                <w:sz w:val="28"/>
                <w:szCs w:val="28"/>
              </w:rPr>
              <w:t>(Địa danh), ngày…. tháng …năm …</w:t>
            </w:r>
          </w:p>
        </w:tc>
      </w:tr>
    </w:tbl>
    <w:p>
      <w:pPr>
        <w:pStyle w:val="18"/>
        <w:keepNext w:val="0"/>
        <w:keepLines w:val="0"/>
        <w:widowControl/>
        <w:suppressLineNumbers w:val="0"/>
        <w:jc w:val="center"/>
        <w:rPr>
          <w:rFonts w:hint="default" w:ascii="Times New Roman" w:hAnsi="Times New Roman" w:cs="Times New Roman"/>
          <w:sz w:val="28"/>
          <w:szCs w:val="28"/>
        </w:rPr>
      </w:pPr>
      <w:r>
        <w:rPr>
          <w:rStyle w:val="20"/>
          <w:rFonts w:hint="default" w:ascii="Times New Roman" w:hAnsi="Times New Roman" w:cs="Times New Roman"/>
          <w:sz w:val="28"/>
          <w:szCs w:val="28"/>
        </w:rPr>
        <w:t>BÁO CÁO</w:t>
      </w:r>
    </w:p>
    <w:p>
      <w:pPr>
        <w:pStyle w:val="18"/>
        <w:keepNext w:val="0"/>
        <w:keepLines w:val="0"/>
        <w:widowControl/>
        <w:suppressLineNumbers w:val="0"/>
        <w:jc w:val="center"/>
        <w:rPr>
          <w:rFonts w:hint="default" w:ascii="Times New Roman" w:hAnsi="Times New Roman" w:cs="Times New Roman"/>
          <w:sz w:val="28"/>
          <w:szCs w:val="28"/>
        </w:rPr>
      </w:pPr>
      <w:r>
        <w:rPr>
          <w:rStyle w:val="20"/>
          <w:rFonts w:hint="default" w:ascii="Times New Roman" w:hAnsi="Times New Roman" w:cs="Times New Roman"/>
          <w:sz w:val="28"/>
          <w:szCs w:val="28"/>
        </w:rPr>
        <w:t>Công tác thu phí vệ sinh môi trường năm</w:t>
      </w:r>
      <w:r>
        <w:rPr>
          <w:rFonts w:hint="default" w:ascii="Times New Roman" w:hAnsi="Times New Roman" w:cs="Times New Roman"/>
          <w:sz w:val="28"/>
          <w:szCs w:val="28"/>
        </w:rPr>
        <w:t xml:space="preserve"> ...</w:t>
      </w:r>
    </w:p>
    <w:p>
      <w:pPr>
        <w:pStyle w:val="18"/>
        <w:keepNext w:val="0"/>
        <w:keepLines w:val="0"/>
        <w:widowControl/>
        <w:suppressLineNumbers w:val="0"/>
        <w:jc w:val="both"/>
        <w:rPr>
          <w:rFonts w:hint="default" w:ascii="Times New Roman" w:hAnsi="Times New Roman" w:cs="Times New Roman"/>
          <w:sz w:val="28"/>
          <w:szCs w:val="28"/>
        </w:rPr>
      </w:pPr>
      <w:r>
        <w:rPr>
          <w:rStyle w:val="20"/>
          <w:rFonts w:hint="default" w:ascii="Times New Roman" w:hAnsi="Times New Roman" w:cs="Times New Roman"/>
          <w:sz w:val="28"/>
          <w:szCs w:val="28"/>
        </w:rPr>
        <w:t>I. Bối cảnh chung kinh tế - xã hội và các tác động chính đến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Thông tin chung về phát triển kinh tế - xã hội của địa phương.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tác động chính đến môi trường.</w:t>
      </w:r>
    </w:p>
    <w:p>
      <w:pPr>
        <w:pStyle w:val="18"/>
        <w:keepNext w:val="0"/>
        <w:keepLines w:val="0"/>
        <w:widowControl/>
        <w:suppressLineNumbers w:val="0"/>
        <w:jc w:val="both"/>
        <w:rPr>
          <w:rFonts w:hint="default" w:ascii="Times New Roman" w:hAnsi="Times New Roman" w:cs="Times New Roman"/>
          <w:sz w:val="28"/>
          <w:szCs w:val="28"/>
        </w:rPr>
      </w:pPr>
      <w:r>
        <w:rPr>
          <w:rStyle w:val="20"/>
          <w:rFonts w:hint="default" w:ascii="Times New Roman" w:hAnsi="Times New Roman" w:cs="Times New Roman"/>
          <w:sz w:val="28"/>
          <w:szCs w:val="28"/>
        </w:rPr>
        <w:t>II. Báo cáo công tác bảo vệ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1. Hiện trạng, diễn biến chất lượng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Hiện trạng, tình hình ô nhiễm môi trường đất, nước, không khí.</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Hiện trạng di sản thiên nhiên và đa dạng sinh học.</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 Tình hình và kết quả thực hiện công tác bảo vệ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2.1. Ban hành các văn bản hướng dẫn, quy chế, quy ước, hương ước về bảo vệ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2.2. Tổ chức thực hiện các quy định pháp luật, kết quả thanh tra, kiểm tra, thủ tục hành chính về bảo vệ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2.3. Tuyên truyền, giáo dục về bảo vệ môi trường: Kết quả các hoạt động tuyên truyền, phổ biến pháp luật, các hoạt động truyền thông nâng cao nhận thức, ý thức, trách nhiệm về bảo vệ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2.4. Kiểm soát nguồn ô nhiễm:</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Tỷ lệ các khu sản xuất, kinh doanh, dịch vụ tập trung, cụm công nghiệp (CCN), làng nghề có hệ thống xử lý nước thải tập trung đạt yêu cầu về bảo vệ môi trường theo quy định; tỷ lệ nước thải đô thị, nước thải nông thôn được thu gom, xử lý tập trung đạt yêu cầu về bảo vệ môi trường; tỷ lệ các cơ sở sản xuất, kinh doanh có trạm quan trắc tự động, liên tục, truyền dữ liệu về Sở Tài nguyên và Môi trường theo quy định.</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Báo cáo số liệu các nguồn ô nhiễm như: các đô thị, khu dân cư tập trung; các khu sản xuất, kinh doanh, dịch vụ tập trung; các CCN; các làng nghề; các cơ sở sản xuất, kinh doanh, dịch vụ đang hoạt động trên địa bàn; các nguồn ô nhiễm khác. Tổng hợp số liệu các nguồn ô nhiễm chi tiết tại Phụ lục I kèm theo.</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2.5. Quản lý chất thải và phế liệu:</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a) Quản lý chất thải rắn sinh hoạt (viết tắt là CTRSH):</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CTRSH: Tổng khối lượng CTRSH phát sinh trên địa bàn (Khối lượng chất thải rắn sinh hoạt đô thị, khối lượng chất thải rắn sinh hoạt nông thôn); khối lượng CTRSH đô thị được thu gom, vận chuyển và xử lý; khối lượng CTRSH nông thôn được thu gom, vận chuyển và xử lý;</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cơ sở xử lý CTRSH; số lượng khu/bãi chôn lấp CTRSH; số lượng các bãi chôn lấp không hợp vệ sinh;</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khu xử lý CTR tập trung trên địa bàn (nếu có), trong đó nêu rõ các cơ sở xử lý chất thải và loại chất thải xử lý.</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b) Quản lý chất thải rắn công nghiệp thông thường (viết tắt là CTRCNTT):</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CTRCNTT: Tổng khối lượng CTRCNTT phát sinh trên địa bàn; khối lượng CTRCNTT được thu gom để tái sử dụng, tái chế; khối lượng CTRCNTT được tiêu hủy;</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cơ sở xử lý CTRSH;</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khu xử lý CTR tập trung trên địa bàn (nếu có), trong đó nêu rõ các cơ sở xử lý chất thải và loại chất thải xử lý (nếu xử lý cả CTRSH, CTRCNTT, CTNH thì chỉ cần báo cáo trong phần CTNH).</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c) Quản lý chất thải nguy hại (viết tắt là CTNH):</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Tổng khối lượng CTNH phát sinh trên địa bàn;</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Chất thải y tế nguy hại phát sinh trên địa bàn;</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cơ sở xử lý CTNH;</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khu xử lý chất thải tập trung trên địa bàn (nếu có), trong đó nêu rõ các cơ sở xử lý chất thải và loại chất thải xử lý.</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d) Quản lý phế liệu nhập khẩu làm nguyên liệu sản xuất:</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cơ sở nhập khẩu phế liệu làm nguyên liệu sản xuất; số lượng các cơ sở nhập khẩu phế liệu theo từng nhóm phế liệu;</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Tổng khối lượng phế liệu nhập khẩu của các cơ sở trên địa bàn trong năm; Khối lượng sắt thép, giấy, nhựa, đồng, nhôm ... nhập khẩu;</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đ) Tổng hợp số liệu về công tác quản lý chất thải và phế liệu tại Phụ lục II kèm theo Thông tư 02/2022/TT-BTNMT.</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2.6. Xử lý ô nhiễm, cải thiện chất lượng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Quản lý, cải thiện chất lượng môi trường nước, quản lý ô nhiễm, cải tạo, phục hồi môi trường đất; Quản lý, cải thiện chất lượng không khí;</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Số lượng các cơ sở khai thác, chế biến khoáng sản đã thực hiện ký quỹ và cải tạo, phục hồi môi trường; tỷ l ệ các khu vực môi trường bị ô nhiễm được xử lý, cải tạo, phục hồi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Số liệu về tình hình phát sinh, thu gom, xử lý nước thải sinh hoạt trên địa bàn tại Phụ lục III kèm theo.</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2.7. Phòng ngừa, ứng phó sự cố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hoạt động phòng ngừa, ứng phó sự cố môi trường trong năm báo cáo;</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Kết quả thực hiện các hoạt động ứng phó sự cố môi trường, tổ chức ứng phó sự cố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Kết quả xử lý các thông tin phản ánh, kiến nghị của tổ chức và cá nhân về ô nhiễm môi trường trên địa bàn;</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Các hoạt động khác.</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2.8. Báo cáo kết quả thực hiện việc di dời dân cư sinh sống trong khu sản xuất, kinh doanh, dịch vụ tập trung, cụm công nghiệp (nếu có) theo lộ trình chuyển đổi các làng nghề thành cụm công nghiệp, khu sản xuất, kinh doanh, dịch vụ tập trung được Ủy ban nhân dân cấp tỉnh phê duyệt.</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2.9. Bảo vệ môi trường di sản thiên nhiên, đa dạng sinh học: triển khai quy hoạch bảo tồn đa dạng sinh học; phát triển, mở rộng hệ thống di sản thiên nhiên, khu bảo tồn thiên nhiên và các danh hiệu quốc tế về bảo tồn thiên nhiên và đa dạng sinh học; tăng cường công tác bảo tồn loài hoang dã nguy cấp, nguy hiếm; quản lý nguồn gen và an toàn sinh học; phục hồi, phát triển hệ sinh thái tự nhiên.</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Số liệu về bảo vệ môi trường di sản thiên nhiên, đa dạng sinh học tại Phụ lục IV kèm theo Thông tư 02/2022/TT-BTNMT.</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3. Điều kiện và nguồn lực về bảo vệ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a) Nguồn nhân lực: số lượng cán bộ, công chức, viên chức làm công tác bảo vệ môi trường trên địa bàn; trình độ chuyên môn của cán bộ làm công tác bảo vệ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b) Nguồn lực tài chính.</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4. Kết quả thực hiện các chỉ tiêu thống kê về môi trường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Tổng hợp, báo cáo các chỉ tiêu thống kê môi trường quốc gia trong danh mục các chỉ tiêu thống kê quốc gia của Luật Thống kê; bộ chỉ tiêu thống kê môi trường của ngành tài nguyên và môi trường theo phân công của Ủy ban nhân dân cấp tỉnh.</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5. Đánh giá chung</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Đánh giá chung về kết quả đạt được, tồn tại, hạn chế và nguyên nhân.</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6. Mục tiêu, nhiệm vụ và giải pháp bảo vệ môi trường thời gian tới.</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a) Phương hướng, nhiệm vụ: cần xây dựng những nhiệm vụ cụ thể, trọng tâm về bảo vệ môi trường cho năm tiếp theo để giải quyết những tồn tại, bất cập của năm đánh giá;</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 Giải pháp bảo vệ môi trường trong thời gian tới</w:t>
      </w:r>
    </w:p>
    <w:p>
      <w:pPr>
        <w:pStyle w:val="18"/>
        <w:keepNext w:val="0"/>
        <w:keepLines w:val="0"/>
        <w:widowControl/>
        <w:suppressLineNumbers w:val="0"/>
        <w:jc w:val="both"/>
        <w:rPr>
          <w:rFonts w:hint="default" w:ascii="Times New Roman" w:hAnsi="Times New Roman" w:cs="Times New Roman"/>
          <w:sz w:val="28"/>
          <w:szCs w:val="28"/>
        </w:rPr>
      </w:pPr>
      <w:r>
        <w:rPr>
          <w:rStyle w:val="20"/>
          <w:rFonts w:hint="default" w:ascii="Times New Roman" w:hAnsi="Times New Roman" w:cs="Times New Roman"/>
          <w:sz w:val="28"/>
          <w:szCs w:val="28"/>
        </w:rPr>
        <w:t>III. Đề xuất, kiến nghị (nếu có).</w:t>
      </w:r>
    </w:p>
    <w:tbl>
      <w:tblPr>
        <w:tblW w:w="4015"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91"/>
        <w:gridCol w:w="6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38" w:hRule="atLeast"/>
          <w:tblCellSpacing w:w="0" w:type="dxa"/>
        </w:trPr>
        <w:tc>
          <w:tcPr>
            <w:tcW w:w="1182" w:type="pct"/>
            <w:shd w:val="clear"/>
            <w:vAlign w:val="center"/>
          </w:tcPr>
          <w:p>
            <w:pPr>
              <w:pStyle w:val="18"/>
              <w:keepNext w:val="0"/>
              <w:keepLines w:val="0"/>
              <w:widowControl/>
              <w:suppressLineNumbers w:val="0"/>
              <w:jc w:val="center"/>
              <w:rPr>
                <w:rFonts w:hint="default" w:ascii="Times New Roman" w:hAnsi="Times New Roman" w:cs="Times New Roman"/>
                <w:sz w:val="28"/>
                <w:szCs w:val="28"/>
              </w:rPr>
            </w:pPr>
            <w:r>
              <w:rPr>
                <w:rStyle w:val="20"/>
                <w:rFonts w:hint="default" w:ascii="Times New Roman" w:hAnsi="Times New Roman" w:cs="Times New Roman"/>
                <w:sz w:val="28"/>
                <w:szCs w:val="28"/>
              </w:rPr>
              <w:t>Nơi nhận:</w:t>
            </w:r>
          </w:p>
          <w:p>
            <w:pPr>
              <w:pStyle w:val="18"/>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cs="Times New Roman"/>
                <w:sz w:val="28"/>
                <w:szCs w:val="28"/>
              </w:rPr>
              <w:t>- ….;</w:t>
            </w:r>
          </w:p>
          <w:p>
            <w:pPr>
              <w:pStyle w:val="18"/>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cs="Times New Roman"/>
                <w:sz w:val="28"/>
                <w:szCs w:val="28"/>
              </w:rPr>
              <w:t>- ….;</w:t>
            </w:r>
          </w:p>
          <w:p>
            <w:pPr>
              <w:pStyle w:val="18"/>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cs="Times New Roman"/>
                <w:sz w:val="28"/>
                <w:szCs w:val="28"/>
              </w:rPr>
              <w:t>- Lưu: V</w:t>
            </w:r>
            <w:bookmarkStart w:id="0" w:name="_GoBack"/>
            <w:bookmarkEnd w:id="0"/>
            <w:r>
              <w:rPr>
                <w:rFonts w:hint="default" w:ascii="Times New Roman" w:hAnsi="Times New Roman" w:cs="Times New Roman"/>
                <w:sz w:val="28"/>
                <w:szCs w:val="28"/>
              </w:rPr>
              <w:t>T, (5) (6)</w:t>
            </w:r>
          </w:p>
        </w:tc>
        <w:tc>
          <w:tcPr>
            <w:tcW w:w="3817" w:type="pct"/>
            <w:shd w:val="clear"/>
            <w:vAlign w:val="center"/>
          </w:tcPr>
          <w:p>
            <w:pPr>
              <w:pStyle w:val="18"/>
              <w:keepNext w:val="0"/>
              <w:keepLines w:val="0"/>
              <w:widowControl/>
              <w:suppressLineNumbers w:val="0"/>
              <w:jc w:val="center"/>
              <w:rPr>
                <w:rFonts w:hint="default" w:ascii="Times New Roman" w:hAnsi="Times New Roman" w:cs="Times New Roman"/>
                <w:sz w:val="28"/>
                <w:szCs w:val="28"/>
              </w:rPr>
            </w:pPr>
            <w:r>
              <w:rPr>
                <w:rStyle w:val="20"/>
                <w:rFonts w:hint="default" w:ascii="Times New Roman" w:hAnsi="Times New Roman" w:cs="Times New Roman"/>
                <w:sz w:val="28"/>
                <w:szCs w:val="28"/>
              </w:rPr>
              <w:t>QUYỀN HẠN, CHỨC VỤ CỦA NGƯỜI KÝ</w:t>
            </w:r>
          </w:p>
          <w:p>
            <w:pPr>
              <w:pStyle w:val="18"/>
              <w:keepNext w:val="0"/>
              <w:keepLines w:val="0"/>
              <w:widowControl/>
              <w:suppressLineNumbers w:val="0"/>
              <w:jc w:val="center"/>
              <w:rPr>
                <w:rFonts w:hint="default" w:ascii="Times New Roman" w:hAnsi="Times New Roman" w:cs="Times New Roman"/>
                <w:sz w:val="28"/>
                <w:szCs w:val="28"/>
              </w:rPr>
            </w:pPr>
            <w:r>
              <w:rPr>
                <w:rStyle w:val="12"/>
                <w:rFonts w:hint="default" w:ascii="Times New Roman" w:hAnsi="Times New Roman" w:cs="Times New Roman"/>
                <w:sz w:val="28"/>
                <w:szCs w:val="28"/>
              </w:rPr>
              <w:t>(Chữ ký của người có thẩm quyền, dấu/chữ ký số của cơ quan, tổ chức)</w:t>
            </w:r>
          </w:p>
          <w:p>
            <w:pPr>
              <w:pStyle w:val="18"/>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cs="Times New Roman"/>
                <w:sz w:val="28"/>
                <w:szCs w:val="28"/>
              </w:rPr>
              <w:t>Họ và tên</w:t>
            </w:r>
          </w:p>
        </w:tc>
      </w:tr>
    </w:tbl>
    <w:p>
      <w:pPr>
        <w:pStyle w:val="18"/>
        <w:keepNext w:val="0"/>
        <w:keepLines w:val="0"/>
        <w:widowControl/>
        <w:suppressLineNumbers w:val="0"/>
        <w:jc w:val="both"/>
        <w:rPr>
          <w:rFonts w:hint="default" w:ascii="Times New Roman" w:hAnsi="Times New Roman" w:cs="Times New Roman"/>
          <w:b/>
          <w:bCs/>
          <w:sz w:val="28"/>
          <w:szCs w:val="28"/>
        </w:rPr>
      </w:pPr>
      <w:r>
        <w:rPr>
          <w:rStyle w:val="12"/>
          <w:rFonts w:hint="default" w:ascii="Times New Roman" w:hAnsi="Times New Roman" w:cs="Times New Roman"/>
          <w:b/>
          <w:bCs/>
          <w:sz w:val="28"/>
          <w:szCs w:val="28"/>
        </w:rPr>
        <w:t>Ghi chú:</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(1) Tên cơ quan, tổ chức chủ quản trực tiếp (nếu có).</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(2) Tên cơ quan, tổ chức hoặc chức danh nhà nước ban hành văn bản.</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(3) Chữ viết tắt tên cơ quan, tổ chức hoặc chức danh nhà nước ban hành văn bản.</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(4) Năm báo cáo.</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(5) Chữ viết tắt tên đơn vị soạn thảo và số lượng bản lưu (nếu cần).</w:t>
      </w:r>
    </w:p>
    <w:p>
      <w:pPr>
        <w:pStyle w:val="18"/>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(6) Ký hiệu người soạn thảo văn bản và số lượng bản phát hành (nếu cần).</w:t>
      </w:r>
    </w:p>
    <w:p>
      <w:pPr>
        <w:jc w:val="both"/>
        <w:rPr>
          <w:rFonts w:hint="default" w:ascii="Times New Roman" w:hAnsi="Times New Roman" w:cs="Times New Roman"/>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43938AF"/>
    <w:rsid w:val="044B1A22"/>
    <w:rsid w:val="05AF696F"/>
    <w:rsid w:val="060E737E"/>
    <w:rsid w:val="069140D4"/>
    <w:rsid w:val="07EC0061"/>
    <w:rsid w:val="083E3E79"/>
    <w:rsid w:val="08E35BA2"/>
    <w:rsid w:val="09033ED8"/>
    <w:rsid w:val="09094905"/>
    <w:rsid w:val="09570789"/>
    <w:rsid w:val="0C517728"/>
    <w:rsid w:val="0D0535D0"/>
    <w:rsid w:val="0D653A50"/>
    <w:rsid w:val="0D752773"/>
    <w:rsid w:val="0DD94221"/>
    <w:rsid w:val="0E8D3EEF"/>
    <w:rsid w:val="0F6C32A7"/>
    <w:rsid w:val="0F7560C5"/>
    <w:rsid w:val="0FFE504A"/>
    <w:rsid w:val="1023528A"/>
    <w:rsid w:val="1097377E"/>
    <w:rsid w:val="10B2012E"/>
    <w:rsid w:val="12306264"/>
    <w:rsid w:val="12A846C5"/>
    <w:rsid w:val="133A1F99"/>
    <w:rsid w:val="1461161C"/>
    <w:rsid w:val="14B10881"/>
    <w:rsid w:val="14B8240A"/>
    <w:rsid w:val="16AD6A71"/>
    <w:rsid w:val="170532D4"/>
    <w:rsid w:val="18021EF2"/>
    <w:rsid w:val="18907906"/>
    <w:rsid w:val="1909450E"/>
    <w:rsid w:val="19484788"/>
    <w:rsid w:val="19AE3232"/>
    <w:rsid w:val="1A8E701D"/>
    <w:rsid w:val="1D095B62"/>
    <w:rsid w:val="1EB573ED"/>
    <w:rsid w:val="1F0065EA"/>
    <w:rsid w:val="1F204D28"/>
    <w:rsid w:val="1F78753A"/>
    <w:rsid w:val="1FAE5406"/>
    <w:rsid w:val="200E0A5D"/>
    <w:rsid w:val="21386BFD"/>
    <w:rsid w:val="21436B21"/>
    <w:rsid w:val="21CD5401"/>
    <w:rsid w:val="21EF7EEE"/>
    <w:rsid w:val="2210447E"/>
    <w:rsid w:val="2255003C"/>
    <w:rsid w:val="231F5A1C"/>
    <w:rsid w:val="242732B5"/>
    <w:rsid w:val="242762F0"/>
    <w:rsid w:val="2489657E"/>
    <w:rsid w:val="24A274A8"/>
    <w:rsid w:val="24D569FD"/>
    <w:rsid w:val="24E742E7"/>
    <w:rsid w:val="24E76E19"/>
    <w:rsid w:val="259A0BF0"/>
    <w:rsid w:val="267D2073"/>
    <w:rsid w:val="26FB7A76"/>
    <w:rsid w:val="27AE16A9"/>
    <w:rsid w:val="281B4A2F"/>
    <w:rsid w:val="285B7244"/>
    <w:rsid w:val="28753671"/>
    <w:rsid w:val="29D457AB"/>
    <w:rsid w:val="2A48576A"/>
    <w:rsid w:val="2B51088B"/>
    <w:rsid w:val="2C6960A8"/>
    <w:rsid w:val="2C886183"/>
    <w:rsid w:val="2D1346BA"/>
    <w:rsid w:val="2D5F0659"/>
    <w:rsid w:val="2DAD40FD"/>
    <w:rsid w:val="2FC67770"/>
    <w:rsid w:val="30692033"/>
    <w:rsid w:val="30717C09"/>
    <w:rsid w:val="313827ED"/>
    <w:rsid w:val="31DF050B"/>
    <w:rsid w:val="32424AF0"/>
    <w:rsid w:val="32431FD3"/>
    <w:rsid w:val="325E4CB1"/>
    <w:rsid w:val="33EC20BE"/>
    <w:rsid w:val="34083F6D"/>
    <w:rsid w:val="3463198D"/>
    <w:rsid w:val="34703FD0"/>
    <w:rsid w:val="34C73B4C"/>
    <w:rsid w:val="35051F7A"/>
    <w:rsid w:val="357B604D"/>
    <w:rsid w:val="35895299"/>
    <w:rsid w:val="35F7121A"/>
    <w:rsid w:val="360D0AC4"/>
    <w:rsid w:val="36981C70"/>
    <w:rsid w:val="36D60888"/>
    <w:rsid w:val="36D83D8B"/>
    <w:rsid w:val="36E01197"/>
    <w:rsid w:val="37460B3B"/>
    <w:rsid w:val="380C273E"/>
    <w:rsid w:val="38C522B1"/>
    <w:rsid w:val="38F52E00"/>
    <w:rsid w:val="393C5773"/>
    <w:rsid w:val="395C5CA8"/>
    <w:rsid w:val="39CA37A1"/>
    <w:rsid w:val="3A5C38AE"/>
    <w:rsid w:val="3A6B5E65"/>
    <w:rsid w:val="3B235613"/>
    <w:rsid w:val="3CA1688E"/>
    <w:rsid w:val="3CBD3F0C"/>
    <w:rsid w:val="3D4F2725"/>
    <w:rsid w:val="3DA20EAA"/>
    <w:rsid w:val="3DB72FC9"/>
    <w:rsid w:val="3E61479E"/>
    <w:rsid w:val="3F071B71"/>
    <w:rsid w:val="3F16680E"/>
    <w:rsid w:val="3F2F7B88"/>
    <w:rsid w:val="3F4113D6"/>
    <w:rsid w:val="3F530871"/>
    <w:rsid w:val="41425B1E"/>
    <w:rsid w:val="41DD636D"/>
    <w:rsid w:val="42210A91"/>
    <w:rsid w:val="42B11578"/>
    <w:rsid w:val="42ED5B59"/>
    <w:rsid w:val="43322DCB"/>
    <w:rsid w:val="43916667"/>
    <w:rsid w:val="46772BDB"/>
    <w:rsid w:val="46C206AE"/>
    <w:rsid w:val="4785796B"/>
    <w:rsid w:val="486A271D"/>
    <w:rsid w:val="49287F12"/>
    <w:rsid w:val="495B1666"/>
    <w:rsid w:val="49CD0AD8"/>
    <w:rsid w:val="4A826ECA"/>
    <w:rsid w:val="4A904E9E"/>
    <w:rsid w:val="4A9A15E2"/>
    <w:rsid w:val="4A9F427C"/>
    <w:rsid w:val="4AD430A4"/>
    <w:rsid w:val="4B1F5E4F"/>
    <w:rsid w:val="4BF53947"/>
    <w:rsid w:val="4CC12FFC"/>
    <w:rsid w:val="4E9A7DA5"/>
    <w:rsid w:val="4ECC4356"/>
    <w:rsid w:val="4F722566"/>
    <w:rsid w:val="4FB74A30"/>
    <w:rsid w:val="502320DB"/>
    <w:rsid w:val="503E099D"/>
    <w:rsid w:val="513C1005"/>
    <w:rsid w:val="51C51AB5"/>
    <w:rsid w:val="51E90A08"/>
    <w:rsid w:val="52CF57EB"/>
    <w:rsid w:val="550A1892"/>
    <w:rsid w:val="5514410B"/>
    <w:rsid w:val="552C424F"/>
    <w:rsid w:val="55BD4D0D"/>
    <w:rsid w:val="579C181C"/>
    <w:rsid w:val="57FB0573"/>
    <w:rsid w:val="57FE2C25"/>
    <w:rsid w:val="5825013C"/>
    <w:rsid w:val="587C3438"/>
    <w:rsid w:val="58A90970"/>
    <w:rsid w:val="58AB03C5"/>
    <w:rsid w:val="58B65FA2"/>
    <w:rsid w:val="59A04DC3"/>
    <w:rsid w:val="5A32450F"/>
    <w:rsid w:val="5AD52312"/>
    <w:rsid w:val="5BC23D94"/>
    <w:rsid w:val="5C182A2D"/>
    <w:rsid w:val="5C6D02C7"/>
    <w:rsid w:val="5E222D7F"/>
    <w:rsid w:val="600C7235"/>
    <w:rsid w:val="628C0609"/>
    <w:rsid w:val="63163D6C"/>
    <w:rsid w:val="63F12C65"/>
    <w:rsid w:val="64370060"/>
    <w:rsid w:val="64646CC1"/>
    <w:rsid w:val="64DC563C"/>
    <w:rsid w:val="65135B60"/>
    <w:rsid w:val="65E40437"/>
    <w:rsid w:val="66BD6A5C"/>
    <w:rsid w:val="66BF7F33"/>
    <w:rsid w:val="67AC5848"/>
    <w:rsid w:val="67B361DA"/>
    <w:rsid w:val="68F100BA"/>
    <w:rsid w:val="6A1679FB"/>
    <w:rsid w:val="6A19423A"/>
    <w:rsid w:val="6AE17565"/>
    <w:rsid w:val="6C1824E6"/>
    <w:rsid w:val="6C2650EB"/>
    <w:rsid w:val="6C267BFC"/>
    <w:rsid w:val="6C6B2A4B"/>
    <w:rsid w:val="6CAC7E00"/>
    <w:rsid w:val="6CB40765"/>
    <w:rsid w:val="6CFA128D"/>
    <w:rsid w:val="6D4F696A"/>
    <w:rsid w:val="6D7256A0"/>
    <w:rsid w:val="6DAC72B5"/>
    <w:rsid w:val="6E0B0D16"/>
    <w:rsid w:val="6F1D56DB"/>
    <w:rsid w:val="6F26267D"/>
    <w:rsid w:val="6F736A40"/>
    <w:rsid w:val="70F574E0"/>
    <w:rsid w:val="711D5D51"/>
    <w:rsid w:val="71924DDF"/>
    <w:rsid w:val="724D63AB"/>
    <w:rsid w:val="736265AA"/>
    <w:rsid w:val="738F1CDD"/>
    <w:rsid w:val="73AB30E2"/>
    <w:rsid w:val="74143D5C"/>
    <w:rsid w:val="74416C47"/>
    <w:rsid w:val="745D652C"/>
    <w:rsid w:val="75140F69"/>
    <w:rsid w:val="756C53EB"/>
    <w:rsid w:val="75DA0756"/>
    <w:rsid w:val="7637387F"/>
    <w:rsid w:val="763A00EB"/>
    <w:rsid w:val="764B0FDA"/>
    <w:rsid w:val="76E53183"/>
    <w:rsid w:val="77396EE8"/>
    <w:rsid w:val="785E6707"/>
    <w:rsid w:val="787729C7"/>
    <w:rsid w:val="787F4226"/>
    <w:rsid w:val="78E61B9E"/>
    <w:rsid w:val="7A051E28"/>
    <w:rsid w:val="7A500722"/>
    <w:rsid w:val="7C7B0321"/>
    <w:rsid w:val="7CC059B7"/>
    <w:rsid w:val="7D273B09"/>
    <w:rsid w:val="7E890826"/>
    <w:rsid w:val="7E8D2AAF"/>
    <w:rsid w:val="7E8E1028"/>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autoRedefine/>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autoRedefine/>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qFormat/>
    <w:uiPriority w:val="0"/>
    <w:pPr>
      <w:keepNext/>
      <w:spacing w:after="60"/>
      <w:jc w:val="center"/>
      <w:outlineLvl w:val="3"/>
    </w:pPr>
    <w:rPr>
      <w:rFonts w:ascii=".VnTimeH" w:hAnsi=".VnTimeH"/>
      <w:b/>
      <w:sz w:val="22"/>
      <w:szCs w:val="22"/>
    </w:rPr>
  </w:style>
  <w:style w:type="paragraph" w:styleId="6">
    <w:name w:val="heading 5"/>
    <w:basedOn w:val="1"/>
    <w:next w:val="1"/>
    <w:autoRedefine/>
    <w:qFormat/>
    <w:uiPriority w:val="0"/>
    <w:pPr>
      <w:spacing w:before="240" w:after="60"/>
      <w:outlineLvl w:val="4"/>
    </w:pPr>
    <w:rPr>
      <w:rFonts w:ascii=".VnTime" w:hAnsi=".VnTime"/>
      <w:b/>
      <w:bCs/>
      <w:i/>
      <w:iCs/>
      <w:sz w:val="26"/>
      <w:szCs w:val="26"/>
    </w:rPr>
  </w:style>
  <w:style w:type="paragraph" w:styleId="7">
    <w:name w:val="heading 6"/>
    <w:basedOn w:val="1"/>
    <w:next w:val="1"/>
    <w:autoRedefine/>
    <w:qFormat/>
    <w:uiPriority w:val="0"/>
    <w:pPr>
      <w:spacing w:before="240" w:after="60"/>
      <w:outlineLvl w:val="5"/>
    </w:pPr>
    <w:rPr>
      <w:b/>
      <w:bCs/>
      <w:sz w:val="22"/>
      <w:szCs w:val="22"/>
    </w:rPr>
  </w:style>
  <w:style w:type="paragraph" w:styleId="8">
    <w:name w:val="heading 7"/>
    <w:basedOn w:val="1"/>
    <w:next w:val="1"/>
    <w:autoRedefine/>
    <w:qFormat/>
    <w:uiPriority w:val="0"/>
    <w:pPr>
      <w:spacing w:before="240" w:after="60"/>
      <w:outlineLvl w:val="6"/>
    </w:pPr>
    <w:rPr>
      <w:sz w:val="24"/>
      <w:szCs w:val="24"/>
    </w:rPr>
  </w:style>
  <w:style w:type="character" w:default="1" w:styleId="9">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1"/>
    <w:rPr>
      <w:rFonts w:ascii="Times New Roman" w:hAnsi="Times New Roman" w:eastAsia="Times New Roman" w:cs="Times New Roman"/>
      <w:sz w:val="28"/>
      <w:szCs w:val="28"/>
      <w:lang w:val="vi" w:eastAsia="en-US" w:bidi="ar-SA"/>
    </w:rPr>
  </w:style>
  <w:style w:type="character" w:styleId="12">
    <w:name w:val="Emphasis"/>
    <w:basedOn w:val="9"/>
    <w:autoRedefine/>
    <w:qFormat/>
    <w:uiPriority w:val="0"/>
    <w:rPr>
      <w:i/>
      <w:iCs/>
    </w:rPr>
  </w:style>
  <w:style w:type="paragraph" w:styleId="13">
    <w:name w:val="footer"/>
    <w:basedOn w:val="1"/>
    <w:autoRedefine/>
    <w:qFormat/>
    <w:uiPriority w:val="0"/>
    <w:pPr>
      <w:tabs>
        <w:tab w:val="center" w:pos="4320"/>
        <w:tab w:val="right" w:pos="8640"/>
      </w:tabs>
    </w:pPr>
  </w:style>
  <w:style w:type="character" w:styleId="14">
    <w:name w:val="footnote reference"/>
    <w:basedOn w:val="9"/>
    <w:autoRedefine/>
    <w:qFormat/>
    <w:uiPriority w:val="0"/>
    <w:rPr>
      <w:vertAlign w:val="superscript"/>
    </w:rPr>
  </w:style>
  <w:style w:type="paragraph" w:styleId="15">
    <w:name w:val="footnote text"/>
    <w:basedOn w:val="1"/>
    <w:autoRedefine/>
    <w:semiHidden/>
    <w:qFormat/>
    <w:uiPriority w:val="0"/>
    <w:rPr>
      <w:sz w:val="20"/>
      <w:szCs w:val="20"/>
    </w:rPr>
  </w:style>
  <w:style w:type="paragraph" w:styleId="16">
    <w:name w:val="header"/>
    <w:basedOn w:val="1"/>
    <w:autoRedefine/>
    <w:qFormat/>
    <w:uiPriority w:val="99"/>
    <w:pPr>
      <w:tabs>
        <w:tab w:val="center" w:pos="4680"/>
        <w:tab w:val="right" w:pos="9360"/>
      </w:tabs>
    </w:pPr>
  </w:style>
  <w:style w:type="character" w:styleId="17">
    <w:name w:val="Hyperlink"/>
    <w:basedOn w:val="9"/>
    <w:autoRedefine/>
    <w:qFormat/>
    <w:uiPriority w:val="0"/>
    <w:rPr>
      <w:color w:val="0000FF"/>
      <w:u w:val="single"/>
    </w:rPr>
  </w:style>
  <w:style w:type="paragraph" w:styleId="18">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autoRedefine/>
    <w:qFormat/>
    <w:uiPriority w:val="0"/>
  </w:style>
  <w:style w:type="character" w:styleId="20">
    <w:name w:val="Strong"/>
    <w:basedOn w:val="9"/>
    <w:autoRedefine/>
    <w:qFormat/>
    <w:uiPriority w:val="0"/>
    <w:rPr>
      <w:b/>
      <w:bCs/>
    </w:rPr>
  </w:style>
  <w:style w:type="table" w:styleId="2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autoRedefine/>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autoRedefine/>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autoRedefine/>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autoRedefine/>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autoRedefine/>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autoRedefine/>
    <w:qFormat/>
    <w:uiPriority w:val="0"/>
    <w:rPr>
      <w:i/>
      <w:iCs/>
      <w:shd w:val="clear" w:color="auto" w:fill="FFFFFF"/>
    </w:rPr>
  </w:style>
  <w:style w:type="paragraph" w:customStyle="1" w:styleId="28">
    <w:name w:val="Picture caption (3)"/>
    <w:basedOn w:val="1"/>
    <w:link w:val="27"/>
    <w:autoRedefine/>
    <w:qFormat/>
    <w:uiPriority w:val="0"/>
    <w:pPr>
      <w:widowControl w:val="0"/>
      <w:shd w:val="clear" w:color="auto" w:fill="FFFFFF"/>
      <w:spacing w:line="408" w:lineRule="exact"/>
      <w:jc w:val="both"/>
    </w:pPr>
    <w:rPr>
      <w:i/>
      <w:iCs/>
      <w:shd w:val="clear" w:color="auto" w:fill="FFFFFF"/>
    </w:rPr>
  </w:style>
  <w:style w:type="paragraph" w:customStyle="1" w:styleId="29">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autoRedefine/>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autoRedefine/>
    <w:qFormat/>
    <w:uiPriority w:val="0"/>
    <w:tblPr>
      <w:tblCellMar>
        <w:top w:w="100" w:type="dxa"/>
        <w:left w:w="100" w:type="dxa"/>
        <w:bottom w:w="100" w:type="dxa"/>
        <w:right w:w="100" w:type="dxa"/>
      </w:tblCellMar>
    </w:tblPr>
    <w:tcPr>
      <w:shd w:val="clear" w:color="auto" w:fill="F6F6F6"/>
    </w:tcPr>
  </w:style>
  <w:style w:type="table" w:customStyle="1" w:styleId="32">
    <w:name w:val="Table Normal1"/>
    <w:autoRedefine/>
    <w:qFormat/>
    <w:uiPriority w:val="0"/>
  </w:style>
  <w:style w:type="table" w:customStyle="1" w:styleId="33">
    <w:name w:val="_Style 11"/>
    <w:basedOn w:val="32"/>
    <w:autoRedefine/>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autoRedefine/>
    <w:qFormat/>
    <w:uiPriority w:val="1"/>
    <w:rPr>
      <w:rFonts w:ascii="Times New Roman" w:hAnsi="Times New Roman" w:eastAsia="Times New Roman" w:cs="Times New Roman"/>
      <w:lang w:val="vi" w:eastAsia="en-US" w:bidi="ar-SA"/>
    </w:rPr>
  </w:style>
  <w:style w:type="paragraph" w:customStyle="1" w:styleId="35">
    <w:name w:val="Style13"/>
    <w:basedOn w:val="1"/>
    <w:autoRedefine/>
    <w:qFormat/>
    <w:uiPriority w:val="0"/>
    <w:pPr>
      <w:spacing w:before="120" w:after="120" w:line="312" w:lineRule="auto"/>
      <w:ind w:firstLine="720"/>
      <w:jc w:val="center"/>
    </w:pPr>
    <w:rPr>
      <w:b/>
      <w:lang w:val="nl-NL"/>
    </w:rPr>
  </w:style>
  <w:style w:type="paragraph" w:customStyle="1" w:styleId="36">
    <w:name w:val="V/v"/>
    <w:basedOn w:val="1"/>
    <w:qFormat/>
    <w:uiPriority w:val="0"/>
    <w:pPr>
      <w:tabs>
        <w:tab w:val="center" w:pos="1701"/>
      </w:tabs>
      <w:spacing w:before="60" w:line="260" w:lineRule="atLeast"/>
    </w:pPr>
    <w:rPr>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2024-05-14T09:20:44Z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A50DD3DE842540BC9CE115F9D41EB282_11</vt:lpwstr>
  </property>
</Properties>
</file>