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37"/>
        <w:gridCol w:w="6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94" w:hRule="atLeast"/>
        </w:trPr>
        <w:tc>
          <w:tcPr>
            <w:tcW w:w="0" w:type="auto"/>
            <w:tcBorders>
              <w:top w:val="single" w:color="DDDDDD" w:sz="4" w:space="0"/>
              <w:left w:val="single" w:color="DDDDDD" w:sz="4" w:space="0"/>
              <w:bottom w:val="single" w:color="DDDDDD" w:sz="4" w:space="0"/>
              <w:right w:val="single" w:color="DDDDDD" w:sz="4" w:space="0"/>
            </w:tcBorders>
            <w:shd w:val="clear" w:color="auto" w:fill="FFFFFF"/>
            <w:tcMar>
              <w:top w:w="24" w:type="dxa"/>
              <w:left w:w="24" w:type="dxa"/>
              <w:bottom w:w="24" w:type="dxa"/>
              <w:right w:w="24"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Times New Roman"/>
                <w:i w:val="0"/>
                <w:iCs w:val="0"/>
                <w:caps w:val="0"/>
                <w:color w:val="000000"/>
                <w:spacing w:val="0"/>
                <w:sz w:val="28"/>
                <w:szCs w:val="28"/>
              </w:rPr>
            </w:pPr>
            <w:r>
              <w:rPr>
                <w:rStyle w:val="21"/>
                <w:rFonts w:hint="default" w:ascii="Times New Roman" w:hAnsi="Times New Roman" w:eastAsia="SimSun" w:cs="Times New Roman"/>
                <w:b/>
                <w:bCs/>
                <w:i w:val="0"/>
                <w:iCs w:val="0"/>
                <w:caps w:val="0"/>
                <w:color w:val="000000"/>
                <w:spacing w:val="0"/>
                <w:kern w:val="0"/>
                <w:sz w:val="28"/>
                <w:szCs w:val="28"/>
                <w:bdr w:val="none" w:color="auto" w:sz="0" w:space="0"/>
                <w:vertAlign w:val="baseline"/>
                <w:lang w:val="en-US" w:eastAsia="zh-CN" w:bidi="ar"/>
              </w:rPr>
              <w:t>UỶ BAN NHÂN DÂN</w:t>
            </w:r>
            <w:r>
              <w:rPr>
                <w:rStyle w:val="21"/>
                <w:rFonts w:hint="default" w:ascii="Times New Roman" w:hAnsi="Times New Roman" w:eastAsia="SimSun" w:cs="Times New Roman"/>
                <w:b/>
                <w:bCs/>
                <w:i w:val="0"/>
                <w:iCs w:val="0"/>
                <w:caps w:val="0"/>
                <w:color w:val="000000"/>
                <w:spacing w:val="0"/>
                <w:kern w:val="0"/>
                <w:sz w:val="28"/>
                <w:szCs w:val="28"/>
                <w:bdr w:val="none" w:color="auto" w:sz="0" w:space="0"/>
                <w:vertAlign w:val="baseline"/>
                <w:lang w:val="en-US" w:eastAsia="zh-CN" w:bidi="ar"/>
              </w:rPr>
              <w:br w:type="textWrapping"/>
            </w:r>
            <w:r>
              <w:rPr>
                <w:rStyle w:val="21"/>
                <w:rFonts w:hint="default" w:ascii="Times New Roman" w:hAnsi="Times New Roman" w:eastAsia="SimSun" w:cs="Times New Roman"/>
                <w:b/>
                <w:bCs/>
                <w:i w:val="0"/>
                <w:iCs w:val="0"/>
                <w:caps w:val="0"/>
                <w:color w:val="000000"/>
                <w:spacing w:val="0"/>
                <w:kern w:val="0"/>
                <w:sz w:val="28"/>
                <w:szCs w:val="28"/>
                <w:bdr w:val="none" w:color="auto" w:sz="0" w:space="0"/>
                <w:vertAlign w:val="baseline"/>
                <w:lang w:val="en-US" w:eastAsia="zh-CN" w:bidi="ar"/>
              </w:rPr>
              <w:t>XÃ ...</w:t>
            </w:r>
            <w:r>
              <w:rPr>
                <w:rFonts w:hint="default" w:ascii="Times New Roman" w:hAnsi="Times New Roman" w:eastAsia="SimSun" w:cs="Times New Roman"/>
                <w:i w:val="0"/>
                <w:iCs w:val="0"/>
                <w:caps w:val="0"/>
                <w:color w:val="000000"/>
                <w:spacing w:val="0"/>
                <w:kern w:val="0"/>
                <w:sz w:val="28"/>
                <w:szCs w:val="28"/>
                <w:bdr w:val="none" w:color="auto" w:sz="0" w:space="0"/>
                <w:lang w:val="en-US" w:eastAsia="zh-CN" w:bidi="ar"/>
              </w:rPr>
              <w:br w:type="textWrapping"/>
            </w:r>
            <w:r>
              <w:rPr>
                <w:rFonts w:hint="default" w:ascii="Times New Roman" w:hAnsi="Times New Roman" w:eastAsia="SimSun" w:cs="Times New Roman"/>
                <w:i w:val="0"/>
                <w:iCs w:val="0"/>
                <w:caps w:val="0"/>
                <w:color w:val="000000"/>
                <w:spacing w:val="0"/>
                <w:kern w:val="0"/>
                <w:sz w:val="28"/>
                <w:szCs w:val="28"/>
                <w:bdr w:val="none" w:color="auto" w:sz="0" w:space="0"/>
                <w:lang w:val="en-US" w:eastAsia="zh-CN" w:bidi="ar"/>
              </w:rPr>
              <w:t>--------------</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24" w:type="dxa"/>
              <w:left w:w="24" w:type="dxa"/>
              <w:bottom w:w="24" w:type="dxa"/>
              <w:right w:w="24"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Times New Roman"/>
                <w:i w:val="0"/>
                <w:iCs w:val="0"/>
                <w:caps w:val="0"/>
                <w:color w:val="000000"/>
                <w:spacing w:val="0"/>
                <w:sz w:val="28"/>
                <w:szCs w:val="28"/>
              </w:rPr>
            </w:pPr>
            <w:r>
              <w:rPr>
                <w:rStyle w:val="21"/>
                <w:rFonts w:hint="default" w:ascii="Times New Roman" w:hAnsi="Times New Roman" w:eastAsia="SimSun" w:cs="Times New Roman"/>
                <w:b/>
                <w:bCs/>
                <w:i w:val="0"/>
                <w:iCs w:val="0"/>
                <w:caps w:val="0"/>
                <w:color w:val="000000"/>
                <w:spacing w:val="0"/>
                <w:kern w:val="0"/>
                <w:sz w:val="28"/>
                <w:szCs w:val="28"/>
                <w:bdr w:val="none" w:color="auto" w:sz="0" w:space="0"/>
                <w:vertAlign w:val="baseline"/>
                <w:lang w:val="en-US" w:eastAsia="zh-CN" w:bidi="ar"/>
              </w:rPr>
              <w:t>CỘNG HOÀ XÃ HỘI CHỦ NGHĨA VIỆT NAM</w:t>
            </w:r>
            <w:r>
              <w:rPr>
                <w:rStyle w:val="21"/>
                <w:rFonts w:hint="default" w:ascii="Times New Roman" w:hAnsi="Times New Roman" w:eastAsia="SimSun" w:cs="Times New Roman"/>
                <w:b/>
                <w:bCs/>
                <w:i w:val="0"/>
                <w:iCs w:val="0"/>
                <w:caps w:val="0"/>
                <w:color w:val="000000"/>
                <w:spacing w:val="0"/>
                <w:kern w:val="0"/>
                <w:sz w:val="28"/>
                <w:szCs w:val="28"/>
                <w:bdr w:val="none" w:color="auto" w:sz="0" w:space="0"/>
                <w:vertAlign w:val="baseline"/>
                <w:lang w:val="en-US" w:eastAsia="zh-CN" w:bidi="ar"/>
              </w:rPr>
              <w:br w:type="textWrapping"/>
            </w:r>
            <w:r>
              <w:rPr>
                <w:rStyle w:val="21"/>
                <w:rFonts w:hint="default" w:ascii="Times New Roman" w:hAnsi="Times New Roman" w:eastAsia="SimSun" w:cs="Times New Roman"/>
                <w:b/>
                <w:bCs/>
                <w:i w:val="0"/>
                <w:iCs w:val="0"/>
                <w:caps w:val="0"/>
                <w:color w:val="000000"/>
                <w:spacing w:val="0"/>
                <w:kern w:val="0"/>
                <w:sz w:val="28"/>
                <w:szCs w:val="28"/>
                <w:bdr w:val="none" w:color="auto" w:sz="0" w:space="0"/>
                <w:vertAlign w:val="baseline"/>
                <w:lang w:val="en-US" w:eastAsia="zh-CN" w:bidi="ar"/>
              </w:rPr>
              <w:t>Độc lập - Tự do - Hạnh phúc</w:t>
            </w:r>
            <w:r>
              <w:rPr>
                <w:rFonts w:hint="default" w:ascii="Times New Roman" w:hAnsi="Times New Roman" w:eastAsia="SimSun" w:cs="Times New Roman"/>
                <w:i w:val="0"/>
                <w:iCs w:val="0"/>
                <w:caps w:val="0"/>
                <w:color w:val="000000"/>
                <w:spacing w:val="0"/>
                <w:kern w:val="0"/>
                <w:sz w:val="28"/>
                <w:szCs w:val="28"/>
                <w:bdr w:val="none" w:color="auto" w:sz="0" w:space="0"/>
                <w:lang w:val="en-US" w:eastAsia="zh-CN" w:bidi="ar"/>
              </w:rPr>
              <w:br w:type="textWrapping"/>
            </w:r>
            <w:r>
              <w:rPr>
                <w:rFonts w:hint="default" w:ascii="Times New Roman" w:hAnsi="Times New Roman" w:eastAsia="SimSun" w:cs="Times New Roman"/>
                <w:i w:val="0"/>
                <w:iCs w:val="0"/>
                <w:caps w:val="0"/>
                <w:color w:val="000000"/>
                <w:spacing w:val="0"/>
                <w:kern w:val="0"/>
                <w:sz w:val="28"/>
                <w:szCs w:val="28"/>
                <w:bdr w:val="none" w:color="auto" w:sz="0" w:space="0"/>
                <w:lang w:val="en-US" w:eastAsia="zh-CN" w:bidi="ar"/>
              </w:rPr>
              <w:t>----------o0o----------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56" w:hRule="atLeast"/>
        </w:trPr>
        <w:tc>
          <w:tcPr>
            <w:tcW w:w="0" w:type="auto"/>
            <w:tcBorders>
              <w:top w:val="single" w:color="DDDDDD" w:sz="4" w:space="0"/>
              <w:left w:val="single" w:color="DDDDDD" w:sz="4" w:space="0"/>
              <w:bottom w:val="single" w:color="DDDDDD" w:sz="4" w:space="0"/>
              <w:right w:val="single" w:color="DDDDDD" w:sz="4" w:space="0"/>
            </w:tcBorders>
            <w:shd w:val="clear" w:color="auto" w:fill="FFFFFF"/>
            <w:tcMar>
              <w:top w:w="24" w:type="dxa"/>
              <w:left w:w="24" w:type="dxa"/>
              <w:bottom w:w="24" w:type="dxa"/>
              <w:right w:w="24"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bdr w:val="none" w:color="auto" w:sz="0" w:space="0"/>
                <w:lang w:val="en-US" w:eastAsia="zh-CN" w:bidi="ar"/>
              </w:rPr>
              <w:t>Số: .../BC-UBND</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24" w:type="dxa"/>
              <w:left w:w="24" w:type="dxa"/>
              <w:bottom w:w="24" w:type="dxa"/>
              <w:right w:w="24" w:type="dxa"/>
            </w:tcMar>
            <w:vAlign w:val="center"/>
          </w:tcPr>
          <w:p>
            <w:pPr>
              <w:keepNext w:val="0"/>
              <w:keepLines w:val="0"/>
              <w:widowControl/>
              <w:suppressLineNumbers w:val="0"/>
              <w:spacing w:before="0" w:beforeAutospacing="0" w:after="0" w:afterAutospacing="0" w:line="360" w:lineRule="auto"/>
              <w:ind w:left="0" w:right="0"/>
              <w:jc w:val="right"/>
              <w:textAlignment w:val="center"/>
              <w:rPr>
                <w:rFonts w:hint="default" w:ascii="Times New Roman" w:hAnsi="Times New Roman" w:cs="Times New Roman"/>
                <w:i w:val="0"/>
                <w:iCs w:val="0"/>
                <w:caps w:val="0"/>
                <w:color w:val="000000"/>
                <w:spacing w:val="0"/>
                <w:sz w:val="28"/>
                <w:szCs w:val="28"/>
                <w:lang w:val="en-US"/>
              </w:rPr>
            </w:pPr>
            <w:r>
              <w:rPr>
                <w:rFonts w:hint="default" w:ascii="Times New Roman" w:hAnsi="Times New Roman" w:eastAsia="SimSun" w:cs="Times New Roman"/>
                <w:i w:val="0"/>
                <w:iCs w:val="0"/>
                <w:caps w:val="0"/>
                <w:color w:val="000000"/>
                <w:spacing w:val="0"/>
                <w:kern w:val="0"/>
                <w:sz w:val="28"/>
                <w:szCs w:val="28"/>
                <w:bdr w:val="none" w:color="auto" w:sz="0" w:space="0"/>
                <w:lang w:val="en-US" w:eastAsia="zh-CN" w:bidi="ar"/>
              </w:rPr>
              <w:t>..., ngày … tháng … năm …</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BÁO CÁO</w:t>
      </w: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br w:type="textWrapping"/>
      </w: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 xml:space="preserve">Sơ kết công tác thu gom, vận chuyển, xử lý </w:t>
      </w: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lang w:val="en-US"/>
        </w:rPr>
        <w:t xml:space="preserve">chất </w:t>
      </w: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 xml:space="preserve">thải </w:t>
      </w: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lang w:val="en-US"/>
        </w:rPr>
        <w:t xml:space="preserve">rắn </w:t>
      </w: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trên địa bàn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xml:space="preserve">Thực hiện Đề án thu gom, vận chuyển và xử lý rác thải trên địa bàn xã ... trong thời gian qua </w:t>
      </w:r>
      <w:r>
        <w:rPr>
          <w:rFonts w:hint="default" w:ascii="Times New Roman" w:hAnsi="Times New Roman" w:cs="Times New Roman"/>
          <w:i w:val="0"/>
          <w:iCs w:val="0"/>
          <w:caps w:val="0"/>
          <w:color w:val="000000"/>
          <w:spacing w:val="0"/>
          <w:sz w:val="28"/>
          <w:szCs w:val="28"/>
          <w:shd w:val="clear" w:fill="FFFFFF"/>
          <w:vertAlign w:val="baseline"/>
          <w:lang w:val="en-US"/>
        </w:rPr>
        <w:t xml:space="preserve">Ủy ban nhân dân </w:t>
      </w: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xml:space="preserve">xã ... đã tích cực triển khai công tác thu gom, vận chuyển và xử lý rác thải trên địa bàn xã. Nay </w:t>
      </w:r>
      <w:r>
        <w:rPr>
          <w:rFonts w:hint="default" w:ascii="Times New Roman" w:hAnsi="Times New Roman" w:cs="Times New Roman"/>
          <w:i w:val="0"/>
          <w:iCs w:val="0"/>
          <w:caps w:val="0"/>
          <w:color w:val="000000"/>
          <w:spacing w:val="0"/>
          <w:sz w:val="28"/>
          <w:szCs w:val="28"/>
          <w:shd w:val="clear" w:fill="FFFFFF"/>
          <w:vertAlign w:val="baseline"/>
          <w:lang w:val="en-US"/>
        </w:rPr>
        <w:t xml:space="preserve">Ủy ban nhân dân </w:t>
      </w:r>
      <w:r>
        <w:rPr>
          <w:rFonts w:hint="default" w:ascii="Times New Roman" w:hAnsi="Times New Roman" w:cs="Times New Roman"/>
          <w:i w:val="0"/>
          <w:iCs w:val="0"/>
          <w:caps w:val="0"/>
          <w:color w:val="000000"/>
          <w:spacing w:val="0"/>
          <w:sz w:val="28"/>
          <w:szCs w:val="28"/>
          <w:bdr w:val="none" w:color="auto" w:sz="0" w:space="0"/>
          <w:shd w:val="clear" w:fill="FFFFFF"/>
          <w:vertAlign w:val="baseline"/>
        </w:rPr>
        <w:t>xã báo cáo về công tác thu gom rác thải trên địa bàn xã như sau:</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I. Tình hình triển khai và kết quả thực hiện đề án thu gom, vận chuyển và xử lý rác thải trên địa bàn xã</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1. Tình hình tổ chức thực hiện</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1.1. Công tác triển khai thực hiện Đề án</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Thực hiện Đề án thu gom, vận chuyển và xử lý rác thải trên địa bàn xã, UBND xã đã xây dựng kế hoạch cụ thể để triển khai thực hiện nhiệm vụ bảo vệ môi trường phù hợp với tình hình thực tế tại xã, bằng các hình thức tuyên truyền, phát động phòng trào, vận động người dân thực hiện công tác bảo vệ môi trường.</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1.2. Về quan điểm thực hiện</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Xác định việc tổ chức thu gom, vận chuyển và xử lý rác thải trên địa bàn xã là một nhiệm vụ quan trọng, cấp thiết cần được quan tâm hàng đầu trong quá trình xây dựng và phát triển kinh tế xã</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Tập trung tuyên truyền, vận động nhằm thay đổi nhận thức, nâng cao ý thức trách nhiệm của người dân, của cộng đồng dân cư trong công tác bảo vệ môi trường.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textAlignment w:val="top"/>
        <w:rPr>
          <w:rFonts w:hint="default" w:ascii="Times New Roman" w:hAnsi="Times New Roman" w:eastAsia="Helvetica" w:cs="Times New Roman"/>
          <w:b/>
          <w:bCs/>
          <w:i w:val="0"/>
          <w:iCs w:val="0"/>
          <w:caps w:val="0"/>
          <w:color w:val="000000"/>
          <w:spacing w:val="0"/>
          <w:sz w:val="28"/>
          <w:szCs w:val="28"/>
        </w:rPr>
      </w:pPr>
      <w:r>
        <w:rPr>
          <w:rFonts w:hint="default" w:ascii="Times New Roman" w:hAnsi="Times New Roman" w:eastAsia="Helvetica" w:cs="Times New Roman"/>
          <w:b/>
          <w:bCs/>
          <w:i w:val="0"/>
          <w:iCs w:val="0"/>
          <w:caps w:val="0"/>
          <w:spacing w:val="0"/>
          <w:kern w:val="0"/>
          <w:sz w:val="28"/>
          <w:szCs w:val="28"/>
          <w:u w:val="none"/>
          <w:bdr w:val="none" w:color="auto" w:sz="0" w:space="0"/>
          <w:shd w:val="clear" w:fill="FFFFFF"/>
          <w:lang w:val="en-US" w:eastAsia="zh-CN" w:bidi="ar"/>
        </w:rPr>
        <w:fldChar w:fldCharType="begin"/>
      </w:r>
      <w:r>
        <w:rPr>
          <w:rFonts w:hint="default" w:ascii="Times New Roman" w:hAnsi="Times New Roman" w:eastAsia="Helvetica" w:cs="Times New Roman"/>
          <w:b/>
          <w:bCs/>
          <w:i w:val="0"/>
          <w:iCs w:val="0"/>
          <w:caps w:val="0"/>
          <w:spacing w:val="0"/>
          <w:kern w:val="0"/>
          <w:sz w:val="28"/>
          <w:szCs w:val="28"/>
          <w:u w:val="none"/>
          <w:bdr w:val="none" w:color="auto" w:sz="0" w:space="0"/>
          <w:shd w:val="clear" w:fill="FFFFFF"/>
          <w:lang w:val="en-US" w:eastAsia="zh-CN" w:bidi="ar"/>
        </w:rPr>
        <w:instrText xml:space="preserve"> HYPERLINK "https://luatminhkhue.vn/mau-bao-cao-cong-tac-thu-gom-rac-thai-xu-ly-rac-thai-tai-nguon.aspx" </w:instrText>
      </w:r>
      <w:r>
        <w:rPr>
          <w:rFonts w:hint="default" w:ascii="Times New Roman" w:hAnsi="Times New Roman" w:eastAsia="Helvetica" w:cs="Times New Roman"/>
          <w:b/>
          <w:bCs/>
          <w:i w:val="0"/>
          <w:iCs w:val="0"/>
          <w:caps w:val="0"/>
          <w:spacing w:val="0"/>
          <w:kern w:val="0"/>
          <w:sz w:val="28"/>
          <w:szCs w:val="28"/>
          <w:u w:val="none"/>
          <w:bdr w:val="none" w:color="auto" w:sz="0" w:space="0"/>
          <w:shd w:val="clear" w:fill="FFFFFF"/>
          <w:lang w:val="en-US" w:eastAsia="zh-CN" w:bidi="ar"/>
        </w:rPr>
        <w:fldChar w:fldCharType="separate"/>
      </w:r>
      <w:r>
        <w:rPr>
          <w:rFonts w:hint="default" w:ascii="Times New Roman" w:hAnsi="Times New Roman" w:eastAsia="Helvetica" w:cs="Times New Roman"/>
          <w:b/>
          <w:bCs/>
          <w:i w:val="0"/>
          <w:iCs w:val="0"/>
          <w:caps w:val="0"/>
          <w:spacing w:val="0"/>
          <w:kern w:val="0"/>
          <w:sz w:val="28"/>
          <w:szCs w:val="28"/>
          <w:u w:val="none"/>
          <w:bdr w:val="none" w:color="auto" w:sz="0" w:space="0"/>
          <w:shd w:val="clear" w:fill="FFFFFF"/>
          <w:lang w:val="en-US" w:eastAsia="zh-CN" w:bidi="ar"/>
        </w:rPr>
        <w:fldChar w:fldCharType="end"/>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1.3. Mục tiêu</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Vận động nhân dân thực hiện tốt việc chỉnh trang đường làng, ngõ xóm, trồng cây xanh, khơi thông cống rãnh, vệ sinh môi trường, xây dựng hệ thống thoát nước một cách hợp lý</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Tuyên truyền, phổ biến tác hại của rác thải tới người dân trên địa bàn xã</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Từng bước thay đổi thói quen xả rác thải và hình thành nếp sống văn minh trong cộng đồng dân cư.</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1.4. Yêu cầu</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Việc thu gom, xử lý rác thải phải được triển khai thực hiện đồng bộ trên toàn bộ địa bàn xã, trở thành thói quen, nếp sống văn hóa</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xml:space="preserve">- Từng bước xã hội hóa trong quá trình triển khai thực hiện </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đ</w:t>
      </w:r>
      <w:r>
        <w:rPr>
          <w:rFonts w:hint="default" w:ascii="Times New Roman" w:hAnsi="Times New Roman" w:cs="Times New Roman"/>
          <w:i w:val="0"/>
          <w:iCs w:val="0"/>
          <w:caps w:val="0"/>
          <w:color w:val="000000"/>
          <w:spacing w:val="0"/>
          <w:sz w:val="28"/>
          <w:szCs w:val="28"/>
          <w:bdr w:val="none" w:color="auto" w:sz="0" w:space="0"/>
          <w:shd w:val="clear" w:fill="FFFFFF"/>
          <w:vertAlign w:val="baseline"/>
        </w:rPr>
        <w:t>ề án.</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2. Một số kết quả đạt được</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Tổ chức tuyền truyền, nâng cao nhận thức 100% cho cán bộ và nhân dân về tầm quan trọng và sự cần thiết của công tác bảo vệ môi trường</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Triển khai đề án thu gom rác gắn với việc thực hiện chương trình xây dựng nông thôn mới, trong đó vận động nhân dân thực hiện tốt việc chỉnh trang, vệ sinh đường làng ngõ xóm, xây dựng hệ thống xử lý rác thải tại các trang trại chăn nuôi</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Các thôn đã thành lập các tổ thu gom rác thải ở thôn mình và thực hiện công tác thu gom rác thải ở khu dân cư thôn đưa về bãi trung chuyển của xã</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Đầu tư xây dựng cơ sở hạ tầng để xử lý hoặc giảm thiểu ô nhiễm môi trường</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Tỷ lệ thu gom, xử lý rác thải trên địa bàn đạt ...%, tăng so với thời điểm phê duyệt Đề án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3. Những tồn tại, hạn chế</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Một số bộ phận người dân chưa nhận thức được tầm quan trọng của việc thu gom, xử lý rác thải chưa cao, chưa đồng thuận trong việc thực hiện công tác bảo vệ môi trường</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Hiện tại mới chỉ số lượng các bãi trung chuyển của xã chưa đáp ứng nên dẫn đến quá tải trong quá trình hoạt động vận chuyển và xử lý rác thải</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Công tác quản lý tài chính về thu phí vệ sinh môi trường chưa đảm bảo theo quy định</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Mặc dù đã tổ chức các tổ thu gom rác trên địa bàn sớm nhưng mô hình đang triển khai hiện nay chưa đáp ứng yêu cầu đặt ra và đúng với quy định của Nhà nước</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Cán bộ phụ trách môi trường tại địa bàn xã chưa được đào tạo chuyên môn bài bản về lĩnh vực môi trường nên công tác quản lý chưa thực sự hiệu quả</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Kinh phí đầu tư cơ sở hạ tầng còn hạn chế nên khó khăn trong việc triển khai thực hiện đề án.</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II. Kế hoạch thực hiện trong thời gian tới</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1. Kế hoạch kinh phí xử lý rác thải trên địa bàn</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Căn cứ ... của Uỷ ban nhân dân xã ... về việc thu, nộp, quản lý, sử dụng, thanh toán, quyết toán phí vệ sinh môi trường thực hiện Đề án thu gom, xử lý rác thải sinh hoạt trên địa bàn xã. Kế hoạch thu chi dự kiến như sau:</w:t>
      </w:r>
      <w:r>
        <w:rPr>
          <w:rFonts w:hint="default" w:ascii="Times New Roman" w:hAnsi="Times New Roman" w:cs="Times New Roman"/>
          <w:i w:val="0"/>
          <w:iCs w:val="0"/>
          <w:caps w:val="0"/>
          <w:color w:val="000000"/>
          <w:spacing w:val="0"/>
          <w:sz w:val="28"/>
          <w:szCs w:val="28"/>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2. Phương hướng, nhiệm vụ</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Tiếp tục tuyên truyền nâng cao ý thức, trách nhiệm của người dân, của cộng đồng dân cư trong việc triển khai thực hiện Đề án và công tác bảo vệ môi trường</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Tăng cường công tác quản lý nhà nước về môi trường, đồng thời có biện pháp xử lý nghiêm các trường hợp vi phạm không chấp hành các quy định bảo vệ môi trường</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Tổ chức các buổi dọn dẹp vệ sinh hàng tháng tại từng Tổ dân cư trên địa bàn xã</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xml:space="preserve">- Ban Tài chính ngân sách xã tham mưu </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 xml:space="preserve">Ủy ban nhân dân </w:t>
      </w:r>
      <w:r>
        <w:rPr>
          <w:rFonts w:hint="default" w:ascii="Times New Roman" w:hAnsi="Times New Roman" w:cs="Times New Roman"/>
          <w:i w:val="0"/>
          <w:iCs w:val="0"/>
          <w:caps w:val="0"/>
          <w:color w:val="000000"/>
          <w:spacing w:val="0"/>
          <w:sz w:val="28"/>
          <w:szCs w:val="28"/>
          <w:bdr w:val="none" w:color="auto" w:sz="0" w:space="0"/>
          <w:shd w:val="clear" w:fill="FFFFFF"/>
          <w:vertAlign w:val="baseline"/>
        </w:rPr>
        <w:t>xã lập dự toán thu, chi kinh phí và sử dụng nguồn kinh ngân sách bổ sung, quản lý, sử dụng, thanh toán, quyết toán nguồn kinh phí thu gom xử lý rác thải</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Lập kế hoạch cụ thể việc vận chuyển và xử lý rác thải khoa học, hiệu quả</w:t>
      </w:r>
      <w:r>
        <w:rPr>
          <w:rFonts w:hint="default" w:ascii="Times New Roman" w:hAnsi="Times New Roman" w:cs="Times New Roman"/>
          <w:i w:val="0"/>
          <w:iCs w:val="0"/>
          <w:caps w:val="0"/>
          <w:color w:val="000000"/>
          <w:spacing w:val="0"/>
          <w:sz w:val="28"/>
          <w:szCs w:val="28"/>
          <w:bdr w:val="none" w:color="auto" w:sz="0" w:space="0"/>
          <w:shd w:val="clear" w:fill="FFFFFF"/>
          <w:vertAlign w:val="baseline"/>
          <w:lang w:val="en-US"/>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 xml:space="preserve">- Trong quá trình tổ chức thực hiện nếu có vướng mắc về địa điểm tập kết rác cũng như các vấn đề khác thì </w:t>
      </w:r>
      <w:r>
        <w:rPr>
          <w:rFonts w:hint="default" w:ascii="Times New Roman" w:hAnsi="Times New Roman" w:cs="Times New Roman"/>
          <w:i w:val="0"/>
          <w:iCs w:val="0"/>
          <w:caps w:val="0"/>
          <w:color w:val="000000"/>
          <w:spacing w:val="0"/>
          <w:sz w:val="28"/>
          <w:szCs w:val="28"/>
          <w:shd w:val="clear" w:fill="FFFFFF"/>
          <w:vertAlign w:val="baseline"/>
          <w:lang w:val="en-US"/>
        </w:rPr>
        <w:t xml:space="preserve">Ủy ban nhân dân </w:t>
      </w:r>
      <w:r>
        <w:rPr>
          <w:rFonts w:hint="default" w:ascii="Times New Roman" w:hAnsi="Times New Roman" w:cs="Times New Roman"/>
          <w:i w:val="0"/>
          <w:iCs w:val="0"/>
          <w:caps w:val="0"/>
          <w:color w:val="000000"/>
          <w:spacing w:val="0"/>
          <w:sz w:val="28"/>
          <w:szCs w:val="28"/>
          <w:bdr w:val="none" w:color="auto" w:sz="0" w:space="0"/>
          <w:shd w:val="clear" w:fill="FFFFFF"/>
          <w:vertAlign w:val="baseline"/>
        </w:rPr>
        <w:t>xã cùng với Ban điều hành các thôn có phương án điều chỉnh kịp thời.</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b/>
          <w:bCs/>
          <w:i w:val="0"/>
          <w:iCs w:val="0"/>
          <w:caps w:val="0"/>
          <w:color w:val="000000"/>
          <w:spacing w:val="0"/>
          <w:sz w:val="28"/>
          <w:szCs w:val="28"/>
          <w:bdr w:val="none" w:color="auto" w:sz="0" w:space="0"/>
          <w:shd w:val="clear" w:fill="FFFFFF"/>
          <w:vertAlign w:val="baseline"/>
        </w:rPr>
        <w:t>III. Kiến nghị, đề xuất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Times New Roman" w:hAnsi="Times New Roman" w:cs="Times New Roman"/>
          <w:i w:val="0"/>
          <w:iCs w:val="0"/>
          <w:caps w:val="0"/>
          <w:color w:val="000000"/>
          <w:spacing w:val="0"/>
          <w:sz w:val="28"/>
          <w:szCs w:val="28"/>
        </w:rPr>
      </w:pPr>
      <w:r>
        <w:rPr>
          <w:rStyle w:val="13"/>
          <w:rFonts w:hint="default" w:ascii="Times New Roman" w:hAnsi="Times New Roman" w:cs="Times New Roman"/>
          <w:i/>
          <w:iCs/>
          <w:caps w:val="0"/>
          <w:color w:val="000000"/>
          <w:spacing w:val="0"/>
          <w:sz w:val="28"/>
          <w:szCs w:val="28"/>
          <w:bdr w:val="none" w:color="auto" w:sz="0" w:space="0"/>
          <w:shd w:val="clear" w:fill="FFFFFF"/>
          <w:vertAlign w:val="baseline"/>
        </w:rPr>
        <w:t xml:space="preserve">Trên đây là báo cáo sơ kết công tác thu gom, vận chuyển và xử lý rác thải xã ... và triển khai kế hoạch trong thời gian tới. </w:t>
      </w:r>
      <w:r>
        <w:rPr>
          <w:rFonts w:hint="default" w:ascii="Times New Roman" w:hAnsi="Times New Roman" w:cs="Times New Roman"/>
          <w:i/>
          <w:iCs/>
          <w:caps w:val="0"/>
          <w:color w:val="000000"/>
          <w:spacing w:val="0"/>
          <w:sz w:val="28"/>
          <w:szCs w:val="28"/>
          <w:shd w:val="clear" w:fill="FFFFFF"/>
          <w:vertAlign w:val="baseline"/>
          <w:lang w:val="en-US"/>
        </w:rPr>
        <w:t xml:space="preserve">Ủy ban nhân dân </w:t>
      </w:r>
      <w:r>
        <w:rPr>
          <w:rStyle w:val="13"/>
          <w:rFonts w:hint="default" w:ascii="Times New Roman" w:hAnsi="Times New Roman" w:cs="Times New Roman"/>
          <w:i/>
          <w:iCs/>
          <w:caps w:val="0"/>
          <w:color w:val="000000"/>
          <w:spacing w:val="0"/>
          <w:sz w:val="28"/>
          <w:szCs w:val="28"/>
          <w:bdr w:val="none" w:color="auto" w:sz="0" w:space="0"/>
          <w:shd w:val="clear" w:fill="FFFFFF"/>
          <w:vertAlign w:val="baseline"/>
        </w:rPr>
        <w:t xml:space="preserve">xã đề nghị các ban ngành liên quan phối hợp thực hiện tốt về công tác thu gom, vận chuyển và xử lý rác thải trên địa bàn nhằm góp phần thực hiện thắng lợi nhiệm vụ phát triển </w:t>
      </w:r>
      <w:r>
        <w:rPr>
          <w:rStyle w:val="13"/>
          <w:rFonts w:hint="default" w:ascii="Times New Roman" w:hAnsi="Times New Roman" w:cs="Times New Roman"/>
          <w:i/>
          <w:iCs/>
          <w:caps w:val="0"/>
          <w:color w:val="000000"/>
          <w:spacing w:val="0"/>
          <w:sz w:val="28"/>
          <w:szCs w:val="28"/>
          <w:bdr w:val="none" w:color="auto" w:sz="0" w:space="0"/>
          <w:shd w:val="clear" w:fill="FFFFFF"/>
          <w:vertAlign w:val="baseline"/>
          <w:lang w:val="en-US"/>
        </w:rPr>
        <w:t xml:space="preserve">kinh tế xã hội </w:t>
      </w:r>
      <w:r>
        <w:rPr>
          <w:rStyle w:val="13"/>
          <w:rFonts w:hint="default" w:ascii="Times New Roman" w:hAnsi="Times New Roman" w:cs="Times New Roman"/>
          <w:i/>
          <w:iCs/>
          <w:caps w:val="0"/>
          <w:color w:val="000000"/>
          <w:spacing w:val="0"/>
          <w:sz w:val="28"/>
          <w:szCs w:val="28"/>
          <w:bdr w:val="none" w:color="auto" w:sz="0" w:space="0"/>
          <w:shd w:val="clear" w:fill="FFFFFF"/>
          <w:vertAlign w:val="baseline"/>
        </w:rPr>
        <w:t xml:space="preserve">một cách bền vững để xứng đáng là một xã </w:t>
      </w:r>
      <w:r>
        <w:rPr>
          <w:rStyle w:val="13"/>
          <w:rFonts w:hint="default" w:ascii="Times New Roman" w:hAnsi="Times New Roman" w:cs="Times New Roman"/>
          <w:i/>
          <w:iCs/>
          <w:caps w:val="0"/>
          <w:color w:val="000000"/>
          <w:spacing w:val="0"/>
          <w:sz w:val="28"/>
          <w:szCs w:val="28"/>
          <w:bdr w:val="none" w:color="auto" w:sz="0" w:space="0"/>
          <w:shd w:val="clear" w:fill="FFFFFF"/>
          <w:vertAlign w:val="baseline"/>
          <w:lang w:val="en-US"/>
        </w:rPr>
        <w:t>n</w:t>
      </w:r>
      <w:bookmarkStart w:id="0" w:name="_GoBack"/>
      <w:bookmarkEnd w:id="0"/>
      <w:r>
        <w:rPr>
          <w:rStyle w:val="13"/>
          <w:rFonts w:hint="default" w:ascii="Times New Roman" w:hAnsi="Times New Roman" w:cs="Times New Roman"/>
          <w:i/>
          <w:iCs/>
          <w:caps w:val="0"/>
          <w:color w:val="000000"/>
          <w:spacing w:val="0"/>
          <w:sz w:val="28"/>
          <w:szCs w:val="28"/>
          <w:bdr w:val="none" w:color="auto" w:sz="0" w:space="0"/>
          <w:shd w:val="clear" w:fill="FFFFFF"/>
          <w:vertAlign w:val="baseline"/>
        </w:rPr>
        <w:t>ông thôn mới.</w:t>
      </w:r>
    </w:p>
    <w:tbl>
      <w:tblPr>
        <w:tblW w:w="93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50"/>
        <w:gridCol w:w="6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1" w:hRule="atLeast"/>
        </w:trPr>
        <w:tc>
          <w:tcPr>
            <w:tcW w:w="2750" w:type="dxa"/>
            <w:tcBorders>
              <w:top w:val="single" w:color="DDDDDD" w:sz="4" w:space="0"/>
              <w:left w:val="single" w:color="DDDDDD" w:sz="4" w:space="0"/>
              <w:bottom w:val="single" w:color="DDDDDD" w:sz="4" w:space="0"/>
              <w:right w:val="single" w:color="DDDDDD" w:sz="4" w:space="0"/>
            </w:tcBorders>
            <w:shd w:val="clear" w:color="auto" w:fill="FFFFFF"/>
            <w:tcMar>
              <w:top w:w="24" w:type="dxa"/>
              <w:left w:w="24" w:type="dxa"/>
              <w:bottom w:w="24" w:type="dxa"/>
              <w:right w:w="24"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textAlignment w:val="baseline"/>
              <w:rPr>
                <w:rFonts w:hint="default" w:ascii="Times New Roman" w:hAnsi="Times New Roman" w:cs="Times New Roman"/>
                <w:sz w:val="28"/>
                <w:szCs w:val="28"/>
              </w:rPr>
            </w:pPr>
            <w:r>
              <w:rPr>
                <w:rStyle w:val="13"/>
                <w:rFonts w:hint="default" w:ascii="Times New Roman" w:hAnsi="Times New Roman" w:cs="Times New Roman"/>
                <w:b/>
                <w:bCs/>
                <w:i w:val="0"/>
                <w:iCs w:val="0"/>
                <w:caps w:val="0"/>
                <w:color w:val="000000"/>
                <w:spacing w:val="0"/>
                <w:sz w:val="28"/>
                <w:szCs w:val="28"/>
                <w:bdr w:val="none" w:color="auto" w:sz="0" w:space="0"/>
                <w:vertAlign w:val="baseline"/>
              </w:rPr>
              <w:t>Nơi nhận:</w:t>
            </w:r>
            <w:r>
              <w:rPr>
                <w:rFonts w:hint="default" w:ascii="Times New Roman" w:hAnsi="Times New Roman" w:cs="Times New Roman"/>
                <w:i w:val="0"/>
                <w:iCs w:val="0"/>
                <w:caps w:val="0"/>
                <w:color w:val="000000"/>
                <w:spacing w:val="0"/>
                <w:sz w:val="28"/>
                <w:szCs w:val="28"/>
                <w:bdr w:val="none" w:color="auto" w:sz="0" w:space="0"/>
                <w:vertAlign w:val="baseline"/>
              </w:rPr>
              <w:br w:type="textWrapping"/>
            </w:r>
            <w:r>
              <w:rPr>
                <w:rFonts w:hint="default" w:ascii="Times New Roman" w:hAnsi="Times New Roman" w:cs="Times New Roman"/>
                <w:i w:val="0"/>
                <w:iCs w:val="0"/>
                <w:caps w:val="0"/>
                <w:color w:val="000000"/>
                <w:spacing w:val="0"/>
                <w:sz w:val="28"/>
                <w:szCs w:val="28"/>
                <w:bdr w:val="none" w:color="auto" w:sz="0" w:space="0"/>
                <w:vertAlign w:val="baseline"/>
              </w:rPr>
              <w:t xml:space="preserve">- </w:t>
            </w:r>
            <w:r>
              <w:rPr>
                <w:rFonts w:hint="default" w:ascii="Times New Roman" w:hAnsi="Times New Roman" w:cs="Times New Roman"/>
                <w:i w:val="0"/>
                <w:iCs w:val="0"/>
                <w:caps w:val="0"/>
                <w:color w:val="000000"/>
                <w:spacing w:val="0"/>
                <w:sz w:val="28"/>
                <w:szCs w:val="28"/>
                <w:bdr w:val="none" w:color="auto" w:sz="0" w:space="0"/>
                <w:vertAlign w:val="baseline"/>
                <w:lang w:val="en-US"/>
              </w:rPr>
              <w:t>…</w:t>
            </w:r>
            <w:r>
              <w:rPr>
                <w:rFonts w:hint="default" w:ascii="Times New Roman" w:hAnsi="Times New Roman" w:cs="Times New Roman"/>
                <w:i w:val="0"/>
                <w:iCs w:val="0"/>
                <w:caps w:val="0"/>
                <w:color w:val="000000"/>
                <w:spacing w:val="0"/>
                <w:sz w:val="28"/>
                <w:szCs w:val="28"/>
                <w:bdr w:val="none" w:color="auto" w:sz="0" w:space="0"/>
                <w:vertAlign w:val="baseline"/>
              </w:rPr>
              <w:br w:type="textWrapping"/>
            </w:r>
            <w:r>
              <w:rPr>
                <w:rFonts w:hint="default" w:ascii="Times New Roman" w:hAnsi="Times New Roman" w:cs="Times New Roman"/>
                <w:i w:val="0"/>
                <w:iCs w:val="0"/>
                <w:caps w:val="0"/>
                <w:color w:val="000000"/>
                <w:spacing w:val="0"/>
                <w:sz w:val="28"/>
                <w:szCs w:val="28"/>
                <w:bdr w:val="none" w:color="auto" w:sz="0" w:space="0"/>
                <w:vertAlign w:val="baseline"/>
              </w:rPr>
              <w:t>- Lưu VP</w:t>
            </w:r>
            <w:r>
              <w:rPr>
                <w:rFonts w:hint="default" w:ascii="Times New Roman" w:hAnsi="Times New Roman" w:cs="Times New Roman"/>
                <w:i w:val="0"/>
                <w:iCs w:val="0"/>
                <w:caps w:val="0"/>
                <w:color w:val="000000"/>
                <w:spacing w:val="0"/>
                <w:sz w:val="28"/>
                <w:szCs w:val="28"/>
                <w:bdr w:val="none" w:color="auto" w:sz="0" w:space="0"/>
                <w:vertAlign w:val="baseline"/>
                <w:lang w:val="en-US"/>
              </w:rPr>
              <w:t>.</w:t>
            </w:r>
            <w:r>
              <w:rPr>
                <w:rFonts w:hint="default" w:ascii="Times New Roman" w:hAnsi="Times New Roman" w:cs="Times New Roman"/>
                <w:i w:val="0"/>
                <w:iCs w:val="0"/>
                <w:caps w:val="0"/>
                <w:color w:val="000000"/>
                <w:spacing w:val="0"/>
                <w:sz w:val="28"/>
                <w:szCs w:val="28"/>
                <w:bdr w:val="none" w:color="auto" w:sz="0" w:space="0"/>
                <w:vertAlign w:val="baseline"/>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bdr w:val="none" w:color="auto" w:sz="0" w:space="0"/>
                <w:vertAlign w:val="baseline"/>
              </w:rPr>
              <w:t> </w:t>
            </w:r>
          </w:p>
        </w:tc>
        <w:tc>
          <w:tcPr>
            <w:tcW w:w="6649" w:type="dxa"/>
            <w:tcBorders>
              <w:top w:val="single" w:color="DDDDDD" w:sz="4" w:space="0"/>
              <w:left w:val="single" w:color="DDDDDD" w:sz="4" w:space="0"/>
              <w:bottom w:val="single" w:color="DDDDDD" w:sz="4" w:space="0"/>
              <w:right w:val="single" w:color="DDDDDD" w:sz="4" w:space="0"/>
            </w:tcBorders>
            <w:shd w:val="clear" w:color="auto" w:fill="FFFFFF"/>
            <w:tcMar>
              <w:top w:w="24" w:type="dxa"/>
              <w:left w:w="24" w:type="dxa"/>
              <w:bottom w:w="24" w:type="dxa"/>
              <w:right w:w="24"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baseline"/>
              <w:rPr>
                <w:rFonts w:hint="default" w:ascii="Times New Roman" w:hAnsi="Times New Roman" w:cs="Times New Roman"/>
                <w:sz w:val="28"/>
                <w:szCs w:val="28"/>
              </w:rPr>
            </w:pPr>
            <w:r>
              <w:rPr>
                <w:rStyle w:val="21"/>
                <w:rFonts w:hint="default" w:ascii="Times New Roman" w:hAnsi="Times New Roman" w:cs="Times New Roman"/>
                <w:b/>
                <w:bCs/>
                <w:i w:val="0"/>
                <w:iCs w:val="0"/>
                <w:caps w:val="0"/>
                <w:color w:val="000000"/>
                <w:spacing w:val="0"/>
                <w:sz w:val="28"/>
                <w:szCs w:val="28"/>
                <w:bdr w:val="none" w:color="auto" w:sz="0" w:space="0"/>
                <w:vertAlign w:val="baseline"/>
              </w:rPr>
              <w:t>TM. UỶ BAN NHÂN DÂN</w:t>
            </w:r>
            <w:r>
              <w:rPr>
                <w:rStyle w:val="21"/>
                <w:rFonts w:hint="default" w:ascii="Times New Roman" w:hAnsi="Times New Roman" w:cs="Times New Roman"/>
                <w:b/>
                <w:bCs/>
                <w:i w:val="0"/>
                <w:iCs w:val="0"/>
                <w:caps w:val="0"/>
                <w:color w:val="000000"/>
                <w:spacing w:val="0"/>
                <w:sz w:val="28"/>
                <w:szCs w:val="28"/>
                <w:bdr w:val="none" w:color="auto" w:sz="0" w:space="0"/>
                <w:vertAlign w:val="baseline"/>
              </w:rPr>
              <w:br w:type="textWrapping"/>
            </w:r>
            <w:r>
              <w:rPr>
                <w:rStyle w:val="21"/>
                <w:rFonts w:hint="default" w:ascii="Times New Roman" w:hAnsi="Times New Roman" w:cs="Times New Roman"/>
                <w:b/>
                <w:bCs/>
                <w:i w:val="0"/>
                <w:iCs w:val="0"/>
                <w:caps w:val="0"/>
                <w:color w:val="000000"/>
                <w:spacing w:val="0"/>
                <w:sz w:val="28"/>
                <w:szCs w:val="28"/>
                <w:bdr w:val="none" w:color="auto" w:sz="0" w:space="0"/>
                <w:vertAlign w:val="baseline"/>
              </w:rPr>
              <w:t>KT. CHỦ TỊCH</w:t>
            </w:r>
            <w:r>
              <w:rPr>
                <w:rStyle w:val="21"/>
                <w:rFonts w:hint="default" w:ascii="Times New Roman" w:hAnsi="Times New Roman" w:cs="Times New Roman"/>
                <w:b/>
                <w:bCs/>
                <w:i w:val="0"/>
                <w:iCs w:val="0"/>
                <w:caps w:val="0"/>
                <w:color w:val="000000"/>
                <w:spacing w:val="0"/>
                <w:sz w:val="28"/>
                <w:szCs w:val="28"/>
                <w:bdr w:val="none" w:color="auto" w:sz="0" w:space="0"/>
                <w:vertAlign w:val="baseline"/>
              </w:rPr>
              <w:br w:type="textWrapping"/>
            </w:r>
            <w:r>
              <w:rPr>
                <w:rStyle w:val="21"/>
                <w:rFonts w:hint="default" w:ascii="Times New Roman" w:hAnsi="Times New Roman" w:cs="Times New Roman"/>
                <w:b/>
                <w:bCs/>
                <w:i w:val="0"/>
                <w:iCs w:val="0"/>
                <w:caps w:val="0"/>
                <w:color w:val="000000"/>
                <w:spacing w:val="0"/>
                <w:sz w:val="28"/>
                <w:szCs w:val="28"/>
                <w:bdr w:val="none" w:color="auto" w:sz="0" w:space="0"/>
                <w:vertAlign w:val="baseline"/>
              </w:rPr>
              <w:t>PHÓ CHỦ TỊCH</w:t>
            </w:r>
          </w:p>
        </w:tc>
      </w:tr>
    </w:tbl>
    <w:p>
      <w:pPr>
        <w:spacing w:line="360" w:lineRule="auto"/>
        <w:rPr>
          <w:rFonts w:hint="default" w:ascii="Times New Roman" w:hAnsi="Times New Roman" w:cs="Times New Roman"/>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3CA29C7"/>
    <w:rsid w:val="043938AF"/>
    <w:rsid w:val="044B1A22"/>
    <w:rsid w:val="05AF696F"/>
    <w:rsid w:val="060E737E"/>
    <w:rsid w:val="069140D4"/>
    <w:rsid w:val="07EC0061"/>
    <w:rsid w:val="083E3E79"/>
    <w:rsid w:val="08E35BA2"/>
    <w:rsid w:val="09033ED8"/>
    <w:rsid w:val="09094905"/>
    <w:rsid w:val="09570789"/>
    <w:rsid w:val="0C3A7BE9"/>
    <w:rsid w:val="0C517728"/>
    <w:rsid w:val="0D0535D0"/>
    <w:rsid w:val="0D653A50"/>
    <w:rsid w:val="0D752773"/>
    <w:rsid w:val="0DD94221"/>
    <w:rsid w:val="0E8D3EEF"/>
    <w:rsid w:val="0F6C32A7"/>
    <w:rsid w:val="0F7560C5"/>
    <w:rsid w:val="0FCB1950"/>
    <w:rsid w:val="0FFE504A"/>
    <w:rsid w:val="1023528A"/>
    <w:rsid w:val="1097377E"/>
    <w:rsid w:val="10B2012E"/>
    <w:rsid w:val="12306264"/>
    <w:rsid w:val="12A846C5"/>
    <w:rsid w:val="133A1F99"/>
    <w:rsid w:val="1461161C"/>
    <w:rsid w:val="14B10881"/>
    <w:rsid w:val="14B8240A"/>
    <w:rsid w:val="16AD6A71"/>
    <w:rsid w:val="170532D4"/>
    <w:rsid w:val="18021EF2"/>
    <w:rsid w:val="18907906"/>
    <w:rsid w:val="1909450E"/>
    <w:rsid w:val="19484788"/>
    <w:rsid w:val="19AE3232"/>
    <w:rsid w:val="1A8E701D"/>
    <w:rsid w:val="1D095B62"/>
    <w:rsid w:val="1EB573ED"/>
    <w:rsid w:val="1F0065EA"/>
    <w:rsid w:val="1F204D28"/>
    <w:rsid w:val="1F78753A"/>
    <w:rsid w:val="1FAE5406"/>
    <w:rsid w:val="200E0A5D"/>
    <w:rsid w:val="21386BFD"/>
    <w:rsid w:val="21436B21"/>
    <w:rsid w:val="21CD5401"/>
    <w:rsid w:val="21EF7EEE"/>
    <w:rsid w:val="2210447E"/>
    <w:rsid w:val="2255003C"/>
    <w:rsid w:val="231F5A1C"/>
    <w:rsid w:val="242732B5"/>
    <w:rsid w:val="242762F0"/>
    <w:rsid w:val="2489657E"/>
    <w:rsid w:val="24A274A8"/>
    <w:rsid w:val="24D569FD"/>
    <w:rsid w:val="24E742E7"/>
    <w:rsid w:val="24E76E19"/>
    <w:rsid w:val="259A0BF0"/>
    <w:rsid w:val="267D2073"/>
    <w:rsid w:val="26FB7A76"/>
    <w:rsid w:val="27AE16A9"/>
    <w:rsid w:val="281B4A2F"/>
    <w:rsid w:val="285B7244"/>
    <w:rsid w:val="28753671"/>
    <w:rsid w:val="29D457AB"/>
    <w:rsid w:val="2A48576A"/>
    <w:rsid w:val="2B51088B"/>
    <w:rsid w:val="2C6960A8"/>
    <w:rsid w:val="2C886183"/>
    <w:rsid w:val="2D1346BA"/>
    <w:rsid w:val="2D5F0659"/>
    <w:rsid w:val="2DAD40FD"/>
    <w:rsid w:val="2FC67770"/>
    <w:rsid w:val="30692033"/>
    <w:rsid w:val="30717C09"/>
    <w:rsid w:val="313827ED"/>
    <w:rsid w:val="31DF050B"/>
    <w:rsid w:val="32424AF0"/>
    <w:rsid w:val="32431FD3"/>
    <w:rsid w:val="325E4CB1"/>
    <w:rsid w:val="33EC20BE"/>
    <w:rsid w:val="34083F6D"/>
    <w:rsid w:val="3463198D"/>
    <w:rsid w:val="34703FD0"/>
    <w:rsid w:val="34C73B4C"/>
    <w:rsid w:val="35051F7A"/>
    <w:rsid w:val="357B604D"/>
    <w:rsid w:val="35895299"/>
    <w:rsid w:val="35F7121A"/>
    <w:rsid w:val="360D0AC4"/>
    <w:rsid w:val="36981C70"/>
    <w:rsid w:val="36D60888"/>
    <w:rsid w:val="36D83D8B"/>
    <w:rsid w:val="36E01197"/>
    <w:rsid w:val="37460B3B"/>
    <w:rsid w:val="380C273E"/>
    <w:rsid w:val="38C522B1"/>
    <w:rsid w:val="38F52E00"/>
    <w:rsid w:val="393C5773"/>
    <w:rsid w:val="395C5CA8"/>
    <w:rsid w:val="39CA37A1"/>
    <w:rsid w:val="3A5C38AE"/>
    <w:rsid w:val="3A6B5E65"/>
    <w:rsid w:val="3B235613"/>
    <w:rsid w:val="3CA1688E"/>
    <w:rsid w:val="3CBD3F0C"/>
    <w:rsid w:val="3D4F2725"/>
    <w:rsid w:val="3DA20EAA"/>
    <w:rsid w:val="3DB72FC9"/>
    <w:rsid w:val="3E61479E"/>
    <w:rsid w:val="3F071B71"/>
    <w:rsid w:val="3F16680E"/>
    <w:rsid w:val="3F2F7B88"/>
    <w:rsid w:val="3F4113D6"/>
    <w:rsid w:val="3F530871"/>
    <w:rsid w:val="405F5AB9"/>
    <w:rsid w:val="41425B1E"/>
    <w:rsid w:val="41DD636D"/>
    <w:rsid w:val="42210A91"/>
    <w:rsid w:val="42B11578"/>
    <w:rsid w:val="42ED5B59"/>
    <w:rsid w:val="43322DCB"/>
    <w:rsid w:val="43916667"/>
    <w:rsid w:val="46772BDB"/>
    <w:rsid w:val="46C206AE"/>
    <w:rsid w:val="4785796B"/>
    <w:rsid w:val="486A271D"/>
    <w:rsid w:val="49287F12"/>
    <w:rsid w:val="495B1666"/>
    <w:rsid w:val="49CD0AD8"/>
    <w:rsid w:val="4A826ECA"/>
    <w:rsid w:val="4A904E9E"/>
    <w:rsid w:val="4A9A15E2"/>
    <w:rsid w:val="4A9F427C"/>
    <w:rsid w:val="4AD430A4"/>
    <w:rsid w:val="4B1F5E4F"/>
    <w:rsid w:val="4BF53947"/>
    <w:rsid w:val="4CC12FFC"/>
    <w:rsid w:val="4E9A7DA5"/>
    <w:rsid w:val="4ECC4356"/>
    <w:rsid w:val="4F722566"/>
    <w:rsid w:val="4FB74A30"/>
    <w:rsid w:val="502320DB"/>
    <w:rsid w:val="503E099D"/>
    <w:rsid w:val="513C1005"/>
    <w:rsid w:val="51C51AB5"/>
    <w:rsid w:val="51E90A08"/>
    <w:rsid w:val="52CF57EB"/>
    <w:rsid w:val="550A1892"/>
    <w:rsid w:val="5514410B"/>
    <w:rsid w:val="552C424F"/>
    <w:rsid w:val="55BD4D0D"/>
    <w:rsid w:val="56B54944"/>
    <w:rsid w:val="579C181C"/>
    <w:rsid w:val="57FB0573"/>
    <w:rsid w:val="57FE2C25"/>
    <w:rsid w:val="5825013C"/>
    <w:rsid w:val="587C3438"/>
    <w:rsid w:val="58A90970"/>
    <w:rsid w:val="58AB03C5"/>
    <w:rsid w:val="58B65FA2"/>
    <w:rsid w:val="59A04DC3"/>
    <w:rsid w:val="5A32450F"/>
    <w:rsid w:val="5A823D7D"/>
    <w:rsid w:val="5AD52312"/>
    <w:rsid w:val="5BC23D94"/>
    <w:rsid w:val="5C182A2D"/>
    <w:rsid w:val="5C6D02C7"/>
    <w:rsid w:val="5E222D7F"/>
    <w:rsid w:val="600C7235"/>
    <w:rsid w:val="61E40962"/>
    <w:rsid w:val="628C0609"/>
    <w:rsid w:val="63163D6C"/>
    <w:rsid w:val="63F12C65"/>
    <w:rsid w:val="64370060"/>
    <w:rsid w:val="64646CC1"/>
    <w:rsid w:val="64DC563C"/>
    <w:rsid w:val="65135B60"/>
    <w:rsid w:val="65E40437"/>
    <w:rsid w:val="66BD6A5C"/>
    <w:rsid w:val="66BF7F33"/>
    <w:rsid w:val="67AC5848"/>
    <w:rsid w:val="67B361DA"/>
    <w:rsid w:val="68F100BA"/>
    <w:rsid w:val="6A1679FB"/>
    <w:rsid w:val="6A19423A"/>
    <w:rsid w:val="6AE17565"/>
    <w:rsid w:val="6B5F147E"/>
    <w:rsid w:val="6C1824E6"/>
    <w:rsid w:val="6C2650EB"/>
    <w:rsid w:val="6C267BFC"/>
    <w:rsid w:val="6C6B2A4B"/>
    <w:rsid w:val="6CAC7E00"/>
    <w:rsid w:val="6CB40765"/>
    <w:rsid w:val="6CFA128D"/>
    <w:rsid w:val="6D4F696A"/>
    <w:rsid w:val="6D7256A0"/>
    <w:rsid w:val="6DAC72B5"/>
    <w:rsid w:val="6E0B0D16"/>
    <w:rsid w:val="6F1D56DB"/>
    <w:rsid w:val="6F26267D"/>
    <w:rsid w:val="6F736A40"/>
    <w:rsid w:val="70F574E0"/>
    <w:rsid w:val="711D5D51"/>
    <w:rsid w:val="71924DDF"/>
    <w:rsid w:val="724D63AB"/>
    <w:rsid w:val="736265AA"/>
    <w:rsid w:val="738F1CDD"/>
    <w:rsid w:val="73AB30E2"/>
    <w:rsid w:val="74143D5C"/>
    <w:rsid w:val="74416C47"/>
    <w:rsid w:val="745D652C"/>
    <w:rsid w:val="75140F69"/>
    <w:rsid w:val="756C53EB"/>
    <w:rsid w:val="75DA0756"/>
    <w:rsid w:val="7637387F"/>
    <w:rsid w:val="763A00EB"/>
    <w:rsid w:val="764B0FDA"/>
    <w:rsid w:val="76E53183"/>
    <w:rsid w:val="77396EE8"/>
    <w:rsid w:val="785E6707"/>
    <w:rsid w:val="787729C7"/>
    <w:rsid w:val="787F4226"/>
    <w:rsid w:val="78E61B9E"/>
    <w:rsid w:val="7A051E28"/>
    <w:rsid w:val="7A500722"/>
    <w:rsid w:val="7C7B0321"/>
    <w:rsid w:val="7CC059B7"/>
    <w:rsid w:val="7D273B09"/>
    <w:rsid w:val="7E890826"/>
    <w:rsid w:val="7E8B75AC"/>
    <w:rsid w:val="7E8D2AAF"/>
    <w:rsid w:val="7E8E1028"/>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autoRedefine/>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autoRedefine/>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qFormat/>
    <w:uiPriority w:val="0"/>
    <w:pPr>
      <w:keepNext/>
      <w:spacing w:after="60"/>
      <w:jc w:val="center"/>
      <w:outlineLvl w:val="3"/>
    </w:pPr>
    <w:rPr>
      <w:rFonts w:ascii=".VnTimeH" w:hAnsi=".VnTimeH"/>
      <w:b/>
      <w:sz w:val="22"/>
      <w:szCs w:val="22"/>
    </w:rPr>
  </w:style>
  <w:style w:type="paragraph" w:styleId="6">
    <w:name w:val="heading 5"/>
    <w:basedOn w:val="1"/>
    <w:next w:val="1"/>
    <w:autoRedefine/>
    <w:qFormat/>
    <w:uiPriority w:val="0"/>
    <w:pPr>
      <w:spacing w:before="240" w:after="60"/>
      <w:outlineLvl w:val="4"/>
    </w:pPr>
    <w:rPr>
      <w:rFonts w:ascii=".VnTime" w:hAnsi=".VnTime"/>
      <w:b/>
      <w:bCs/>
      <w:i/>
      <w:iCs/>
      <w:sz w:val="26"/>
      <w:szCs w:val="26"/>
    </w:rPr>
  </w:style>
  <w:style w:type="paragraph" w:styleId="7">
    <w:name w:val="heading 6"/>
    <w:basedOn w:val="1"/>
    <w:next w:val="1"/>
    <w:autoRedefine/>
    <w:qFormat/>
    <w:uiPriority w:val="0"/>
    <w:pPr>
      <w:spacing w:before="240" w:after="60"/>
      <w:outlineLvl w:val="5"/>
    </w:pPr>
    <w:rPr>
      <w:b/>
      <w:bCs/>
      <w:sz w:val="22"/>
      <w:szCs w:val="22"/>
    </w:rPr>
  </w:style>
  <w:style w:type="paragraph" w:styleId="8">
    <w:name w:val="heading 7"/>
    <w:basedOn w:val="1"/>
    <w:next w:val="1"/>
    <w:autoRedefine/>
    <w:qFormat/>
    <w:uiPriority w:val="0"/>
    <w:pPr>
      <w:spacing w:before="240" w:after="60"/>
      <w:outlineLvl w:val="6"/>
    </w:pPr>
    <w:rPr>
      <w:sz w:val="24"/>
      <w:szCs w:val="24"/>
    </w:rPr>
  </w:style>
  <w:style w:type="character" w:default="1" w:styleId="9">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1"/>
    <w:rPr>
      <w:rFonts w:ascii="Times New Roman" w:hAnsi="Times New Roman" w:eastAsia="Times New Roman" w:cs="Times New Roman"/>
      <w:sz w:val="28"/>
      <w:szCs w:val="28"/>
      <w:lang w:val="vi" w:eastAsia="en-US" w:bidi="ar-SA"/>
    </w:rPr>
  </w:style>
  <w:style w:type="paragraph" w:styleId="12">
    <w:name w:val="Body Text 3"/>
    <w:basedOn w:val="1"/>
    <w:uiPriority w:val="0"/>
    <w:pPr>
      <w:spacing w:before="60" w:line="360" w:lineRule="auto"/>
      <w:jc w:val="center"/>
    </w:pPr>
    <w:rPr>
      <w:rFonts w:ascii=".VnTimeH" w:hAnsi=".VnTimeH"/>
      <w:bCs/>
      <w:sz w:val="24"/>
      <w:szCs w:val="20"/>
      <w:lang w:val="en-AU"/>
    </w:rPr>
  </w:style>
  <w:style w:type="character" w:styleId="13">
    <w:name w:val="Emphasis"/>
    <w:basedOn w:val="9"/>
    <w:autoRedefine/>
    <w:qFormat/>
    <w:uiPriority w:val="0"/>
    <w:rPr>
      <w:i/>
      <w:iCs/>
    </w:rPr>
  </w:style>
  <w:style w:type="paragraph" w:styleId="14">
    <w:name w:val="footer"/>
    <w:basedOn w:val="1"/>
    <w:autoRedefine/>
    <w:qFormat/>
    <w:uiPriority w:val="0"/>
    <w:pPr>
      <w:tabs>
        <w:tab w:val="center" w:pos="4320"/>
        <w:tab w:val="right" w:pos="8640"/>
      </w:tabs>
    </w:pPr>
  </w:style>
  <w:style w:type="character" w:styleId="15">
    <w:name w:val="footnote reference"/>
    <w:basedOn w:val="9"/>
    <w:autoRedefine/>
    <w:qFormat/>
    <w:uiPriority w:val="0"/>
    <w:rPr>
      <w:vertAlign w:val="superscript"/>
    </w:rPr>
  </w:style>
  <w:style w:type="paragraph" w:styleId="16">
    <w:name w:val="footnote text"/>
    <w:basedOn w:val="1"/>
    <w:autoRedefine/>
    <w:semiHidden/>
    <w:qFormat/>
    <w:uiPriority w:val="0"/>
    <w:rPr>
      <w:sz w:val="20"/>
      <w:szCs w:val="20"/>
    </w:rPr>
  </w:style>
  <w:style w:type="paragraph" w:styleId="17">
    <w:name w:val="header"/>
    <w:basedOn w:val="1"/>
    <w:autoRedefine/>
    <w:qFormat/>
    <w:uiPriority w:val="99"/>
    <w:pPr>
      <w:tabs>
        <w:tab w:val="center" w:pos="4680"/>
        <w:tab w:val="right" w:pos="9360"/>
      </w:tabs>
    </w:pPr>
  </w:style>
  <w:style w:type="character" w:styleId="18">
    <w:name w:val="Hyperlink"/>
    <w:basedOn w:val="9"/>
    <w:autoRedefine/>
    <w:qFormat/>
    <w:uiPriority w:val="0"/>
    <w:rPr>
      <w:color w:val="0000FF"/>
      <w:u w:val="single"/>
    </w:rPr>
  </w:style>
  <w:style w:type="paragraph" w:styleId="19">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20">
    <w:name w:val="page number"/>
    <w:basedOn w:val="9"/>
    <w:autoRedefine/>
    <w:qFormat/>
    <w:uiPriority w:val="0"/>
  </w:style>
  <w:style w:type="character" w:styleId="21">
    <w:name w:val="Strong"/>
    <w:basedOn w:val="9"/>
    <w:autoRedefine/>
    <w:qFormat/>
    <w:uiPriority w:val="0"/>
    <w:rPr>
      <w:b/>
      <w:bCs/>
    </w:rPr>
  </w:style>
  <w:style w:type="table" w:styleId="22">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Quyet dinh"/>
    <w:basedOn w:val="1"/>
    <w:autoRedefine/>
    <w:qFormat/>
    <w:uiPriority w:val="0"/>
    <w:pPr>
      <w:spacing w:before="480" w:after="40" w:line="264" w:lineRule="auto"/>
      <w:jc w:val="center"/>
    </w:pPr>
    <w:rPr>
      <w:rFonts w:ascii=".VnAvantH" w:hAnsi=".VnAvantH" w:eastAsia="MS Mincho"/>
      <w:b/>
      <w:sz w:val="26"/>
      <w:szCs w:val="20"/>
    </w:rPr>
  </w:style>
  <w:style w:type="paragraph" w:customStyle="1" w:styleId="24">
    <w:name w:val="noi dung"/>
    <w:basedOn w:val="1"/>
    <w:autoRedefine/>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5">
    <w:name w:val="1 nho"/>
    <w:basedOn w:val="1"/>
    <w:autoRedefine/>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6">
    <w:name w:val="5 so muc"/>
    <w:basedOn w:val="1"/>
    <w:autoRedefine/>
    <w:qFormat/>
    <w:uiPriority w:val="0"/>
    <w:pPr>
      <w:widowControl w:val="0"/>
      <w:jc w:val="center"/>
    </w:pPr>
    <w:rPr>
      <w:rFonts w:ascii=".VnCentury Schoolbook" w:hAnsi=".VnCentury Schoolbook" w:eastAsia="Calibri"/>
      <w:b/>
      <w:color w:val="000000"/>
      <w:sz w:val="22"/>
      <w:szCs w:val="22"/>
    </w:rPr>
  </w:style>
  <w:style w:type="paragraph" w:customStyle="1" w:styleId="27">
    <w:name w:val="A lon"/>
    <w:basedOn w:val="8"/>
    <w:autoRedefine/>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8">
    <w:name w:val="Picture caption (3)_"/>
    <w:link w:val="29"/>
    <w:autoRedefine/>
    <w:qFormat/>
    <w:uiPriority w:val="0"/>
    <w:rPr>
      <w:i/>
      <w:iCs/>
      <w:shd w:val="clear" w:color="auto" w:fill="FFFFFF"/>
    </w:rPr>
  </w:style>
  <w:style w:type="paragraph" w:customStyle="1" w:styleId="29">
    <w:name w:val="Picture caption (3)"/>
    <w:basedOn w:val="1"/>
    <w:link w:val="28"/>
    <w:autoRedefine/>
    <w:qFormat/>
    <w:uiPriority w:val="0"/>
    <w:pPr>
      <w:widowControl w:val="0"/>
      <w:shd w:val="clear" w:color="auto" w:fill="FFFFFF"/>
      <w:spacing w:line="408" w:lineRule="exact"/>
      <w:jc w:val="both"/>
    </w:pPr>
    <w:rPr>
      <w:i/>
      <w:iCs/>
      <w:shd w:val="clear" w:color="auto" w:fill="FFFFFF"/>
    </w:rPr>
  </w:style>
  <w:style w:type="paragraph" w:customStyle="1" w:styleId="30">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1">
    <w:name w:val="List Paragraph"/>
    <w:basedOn w:val="1"/>
    <w:autoRedefine/>
    <w:qFormat/>
    <w:uiPriority w:val="0"/>
    <w:pPr>
      <w:spacing w:after="200" w:line="276" w:lineRule="auto"/>
      <w:ind w:left="720"/>
      <w:contextualSpacing/>
    </w:pPr>
    <w:rPr>
      <w:rFonts w:ascii="Calibri" w:hAnsi="Calibri" w:eastAsia="Calibri"/>
      <w:sz w:val="22"/>
      <w:szCs w:val="22"/>
    </w:rPr>
  </w:style>
  <w:style w:type="table" w:customStyle="1" w:styleId="32">
    <w:name w:val="_Style 10"/>
    <w:basedOn w:val="33"/>
    <w:autoRedefine/>
    <w:qFormat/>
    <w:uiPriority w:val="0"/>
    <w:tblPr>
      <w:tblCellMar>
        <w:top w:w="100" w:type="dxa"/>
        <w:left w:w="100" w:type="dxa"/>
        <w:bottom w:w="100" w:type="dxa"/>
        <w:right w:w="100" w:type="dxa"/>
      </w:tblCellMar>
    </w:tblPr>
    <w:tcPr>
      <w:shd w:val="clear" w:color="auto" w:fill="F6F6F6"/>
    </w:tcPr>
  </w:style>
  <w:style w:type="table" w:customStyle="1" w:styleId="33">
    <w:name w:val="Table Normal1"/>
    <w:autoRedefine/>
    <w:qFormat/>
    <w:uiPriority w:val="0"/>
  </w:style>
  <w:style w:type="table" w:customStyle="1" w:styleId="34">
    <w:name w:val="_Style 11"/>
    <w:basedOn w:val="33"/>
    <w:autoRedefine/>
    <w:qFormat/>
    <w:uiPriority w:val="0"/>
    <w:tblPr>
      <w:tblCellMar>
        <w:top w:w="100" w:type="dxa"/>
        <w:left w:w="100" w:type="dxa"/>
        <w:bottom w:w="100" w:type="dxa"/>
        <w:right w:w="100" w:type="dxa"/>
      </w:tblCellMar>
    </w:tblPr>
    <w:tcPr>
      <w:shd w:val="clear" w:color="auto" w:fill="F6F6F6"/>
    </w:tcPr>
  </w:style>
  <w:style w:type="paragraph" w:customStyle="1" w:styleId="35">
    <w:name w:val="Table Paragraph"/>
    <w:basedOn w:val="1"/>
    <w:autoRedefine/>
    <w:qFormat/>
    <w:uiPriority w:val="1"/>
    <w:rPr>
      <w:rFonts w:ascii="Times New Roman" w:hAnsi="Times New Roman" w:eastAsia="Times New Roman" w:cs="Times New Roman"/>
      <w:lang w:val="vi" w:eastAsia="en-US" w:bidi="ar-SA"/>
    </w:rPr>
  </w:style>
  <w:style w:type="paragraph" w:customStyle="1" w:styleId="36">
    <w:name w:val="Style13"/>
    <w:basedOn w:val="1"/>
    <w:autoRedefine/>
    <w:qFormat/>
    <w:uiPriority w:val="0"/>
    <w:pPr>
      <w:spacing w:before="120" w:after="120" w:line="312" w:lineRule="auto"/>
      <w:ind w:firstLine="720"/>
      <w:jc w:val="center"/>
    </w:pPr>
    <w:rPr>
      <w:b/>
      <w:lang w:val="nl-NL"/>
    </w:rPr>
  </w:style>
  <w:style w:type="paragraph" w:customStyle="1" w:styleId="37">
    <w:name w:val="V/v"/>
    <w:basedOn w:val="1"/>
    <w:qFormat/>
    <w:uiPriority w:val="0"/>
    <w:pPr>
      <w:tabs>
        <w:tab w:val="center" w:pos="1701"/>
      </w:tabs>
      <w:spacing w:before="60" w:line="260" w:lineRule="atLeast"/>
    </w:pPr>
    <w:rPr>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2024-05-16T10:02:50Z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A50DD3DE842540BC9CE115F9D41EB282_11</vt:lpwstr>
  </property>
</Properties>
</file>