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jc w:val="right"/>
        <w:rPr>
          <w:b w:val="1"/>
          <w:sz w:val="18"/>
          <w:szCs w:val="18"/>
        </w:rPr>
      </w:pPr>
      <w:r w:rsidDel="00000000" w:rsidR="00000000" w:rsidRPr="00000000">
        <w:rPr>
          <w:b w:val="1"/>
          <w:sz w:val="18"/>
          <w:szCs w:val="18"/>
          <w:rtl w:val="0"/>
        </w:rPr>
        <w:t xml:space="preserve">Mẫu số 01 Phụ lục VII</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20"/>
        <w:gridCol w:w="5460"/>
        <w:tblGridChange w:id="0">
          <w:tblGrid>
            <w:gridCol w:w="3420"/>
            <w:gridCol w:w="5460"/>
          </w:tblGrid>
        </w:tblGridChange>
      </w:tblGrid>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TÊN CƠ SỞ NHẬP KHẨU</w:t>
              <w:br w:type="textWrapping"/>
              <w:t xml:space="preserve">--------</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CỘNG HÒA XÃ HỘI CHỦ NGHĨA VIỆT NAM</w:t>
              <w:br w:type="textWrapping"/>
              <w:t xml:space="preserve">Độc lập - Tự do - Hạnh phúc</w:t>
              <w:br w:type="textWrapping"/>
              <w:t xml:space="preserve">---------------</w:t>
            </w:r>
          </w:p>
        </w:tc>
      </w:tr>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1.99999999999994" w:lineRule="auto"/>
              <w:jc w:val="center"/>
              <w:rPr>
                <w:sz w:val="18"/>
                <w:szCs w:val="18"/>
              </w:rPr>
            </w:pPr>
            <w:r w:rsidDel="00000000" w:rsidR="00000000" w:rsidRPr="00000000">
              <w:rPr>
                <w:sz w:val="18"/>
                <w:szCs w:val="18"/>
                <w:rtl w:val="0"/>
              </w:rPr>
              <w:t xml:space="preserve">Số: …….</w:t>
              <w:br w:type="textWrapping"/>
              <w:t xml:space="preserve">V/v bảng kê khai giá thuốc nước ngoài nhập khẩu vào Việt Nam</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i w:val="1"/>
                <w:sz w:val="18"/>
                <w:szCs w:val="18"/>
                <w:rtl w:val="0"/>
              </w:rPr>
              <w:t xml:space="preserve">………, ngày ……. tháng ……. năm ……</w:t>
            </w:r>
          </w:p>
        </w:tc>
      </w:tr>
    </w:tbl>
    <w:p w:rsidR="00000000" w:rsidDel="00000000" w:rsidP="00000000" w:rsidRDefault="00000000" w:rsidRPr="00000000" w14:paraId="00000006">
      <w:pPr>
        <w:pBdr>
          <w:left w:color="auto" w:space="0" w:sz="0" w:val="none"/>
          <w:right w:color="auto" w:space="0" w:sz="0" w:val="none"/>
        </w:pBdr>
        <w:shd w:fill="ffffff" w:val="clear"/>
        <w:spacing w:after="120" w:before="120" w:line="255.27272727272725"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BẢNG KÊ KHAI GIÁ THUỐC NƯỚC NGOÀI NHẬP KHẨU VÀO VIỆT NAM</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jc w:val="center"/>
        <w:rPr>
          <w:sz w:val="18"/>
          <w:szCs w:val="18"/>
        </w:rPr>
      </w:pPr>
      <w:r w:rsidDel="00000000" w:rsidR="00000000" w:rsidRPr="00000000">
        <w:rPr>
          <w:sz w:val="18"/>
          <w:szCs w:val="18"/>
          <w:rtl w:val="0"/>
        </w:rPr>
        <w:t xml:space="preserve">Kính gửi: Bộ Y tế.</w:t>
      </w:r>
    </w:p>
    <w:tbl>
      <w:tblPr>
        <w:tblStyle w:val="Table2"/>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735"/>
        <w:gridCol w:w="930"/>
        <w:gridCol w:w="870"/>
        <w:gridCol w:w="1260"/>
        <w:gridCol w:w="780"/>
        <w:gridCol w:w="1425"/>
        <w:gridCol w:w="930"/>
        <w:gridCol w:w="810"/>
        <w:tblGridChange w:id="0">
          <w:tblGrid>
            <w:gridCol w:w="1155"/>
            <w:gridCol w:w="735"/>
            <w:gridCol w:w="930"/>
            <w:gridCol w:w="870"/>
            <w:gridCol w:w="1260"/>
            <w:gridCol w:w="780"/>
            <w:gridCol w:w="1425"/>
            <w:gridCol w:w="930"/>
            <w:gridCol w:w="810"/>
          </w:tblGrid>
        </w:tblGridChange>
      </w:tblGrid>
      <w:tr>
        <w:trPr>
          <w:cantSplit w:val="0"/>
          <w:trHeight w:val="1725" w:hRule="atLeast"/>
          <w:tblHeader w:val="0"/>
        </w:trPr>
        <w:tc>
          <w:tcPr>
            <w:tcBorders>
              <w:top w:color="000000" w:space="0" w:sz="5" w:val="single"/>
              <w:left w:color="000000" w:space="0" w:sz="5" w:val="single"/>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9">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Tên thuốc, dạng bào chế, quy cách đóng gói</w:t>
            </w:r>
          </w:p>
        </w:tc>
        <w:tc>
          <w:tcPr>
            <w:tcBorders>
              <w:top w:color="000000" w:space="0" w:sz="5" w:val="single"/>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A">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Hoạt chất</w:t>
            </w:r>
          </w:p>
        </w:tc>
        <w:tc>
          <w:tcPr>
            <w:tcBorders>
              <w:top w:color="000000" w:space="0" w:sz="5" w:val="single"/>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B">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Nồng độ/ hàm lượng</w:t>
            </w:r>
          </w:p>
        </w:tc>
        <w:tc>
          <w:tcPr>
            <w:tcBorders>
              <w:top w:color="000000" w:space="0" w:sz="5" w:val="single"/>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C">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Nước sản xuất</w:t>
            </w:r>
          </w:p>
        </w:tc>
        <w:tc>
          <w:tcPr>
            <w:tcBorders>
              <w:top w:color="000000" w:space="0" w:sz="5" w:val="single"/>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D">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Số Giấy đăng ký lưu hành/</w:t>
            </w:r>
          </w:p>
          <w:p w:rsidR="00000000" w:rsidDel="00000000" w:rsidP="00000000" w:rsidRDefault="00000000" w:rsidRPr="00000000" w14:paraId="0000000E">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Giấy phép nhập khẩu</w:t>
            </w:r>
          </w:p>
        </w:tc>
        <w:tc>
          <w:tcPr>
            <w:tcBorders>
              <w:top w:color="000000" w:space="0" w:sz="5" w:val="single"/>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0F">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Đơn vị tính</w:t>
            </w:r>
          </w:p>
        </w:tc>
        <w:tc>
          <w:tcPr>
            <w:tcBorders>
              <w:top w:color="000000" w:space="0" w:sz="5" w:val="single"/>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0">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Giá nhập khẩu thực tế (CIF/FOB...)(*)</w:t>
            </w:r>
          </w:p>
        </w:tc>
        <w:tc>
          <w:tcPr>
            <w:tcBorders>
              <w:top w:color="000000" w:space="0" w:sz="5" w:val="single"/>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1">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Giá bán buôn dự kiến</w:t>
            </w:r>
          </w:p>
        </w:tc>
        <w:tc>
          <w:tcPr>
            <w:tcBorders>
              <w:top w:color="000000" w:space="0" w:sz="5" w:val="single"/>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2">
            <w:pPr>
              <w:pBdr>
                <w:left w:color="auto" w:space="0" w:sz="0" w:val="none"/>
                <w:right w:color="auto" w:space="0" w:sz="0" w:val="none"/>
              </w:pBdr>
              <w:spacing w:after="120" w:before="120" w:line="311.99999999999994" w:lineRule="auto"/>
              <w:jc w:val="center"/>
              <w:rPr>
                <w:b w:val="1"/>
                <w:sz w:val="18"/>
                <w:szCs w:val="18"/>
              </w:rPr>
            </w:pPr>
            <w:r w:rsidDel="00000000" w:rsidR="00000000" w:rsidRPr="00000000">
              <w:rPr>
                <w:b w:val="1"/>
                <w:sz w:val="18"/>
                <w:szCs w:val="18"/>
                <w:rtl w:val="0"/>
              </w:rPr>
              <w:t xml:space="preserve">Giá bán lẻ dự kiến (nếu có)</w:t>
            </w:r>
          </w:p>
        </w:tc>
      </w:tr>
      <w:tr>
        <w:trPr>
          <w:cantSplit w:val="0"/>
          <w:trHeight w:val="540" w:hRule="atLeast"/>
          <w:tblHeader w:val="0"/>
        </w:trPr>
        <w:tc>
          <w:tcPr>
            <w:tcBorders>
              <w:top w:color="000000" w:space="0" w:sz="0" w:val="nil"/>
              <w:left w:color="000000" w:space="0" w:sz="5" w:val="single"/>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3">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4">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5">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6">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7">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8">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9">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A">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20.0" w:type="dxa"/>
              <w:left w:w="100.0" w:type="dxa"/>
              <w:bottom w:w="20.0" w:type="dxa"/>
              <w:right w:w="100.0" w:type="dxa"/>
            </w:tcMar>
            <w:vAlign w:val="top"/>
          </w:tcPr>
          <w:p w:rsidR="00000000" w:rsidDel="00000000" w:rsidP="00000000" w:rsidRDefault="00000000" w:rsidRPr="00000000" w14:paraId="0000001B">
            <w:pPr>
              <w:pBdr>
                <w:left w:color="auto" w:space="0" w:sz="0" w:val="none"/>
                <w:right w:color="auto" w:space="0" w:sz="0" w:val="none"/>
              </w:pBdr>
              <w:spacing w:after="120" w:before="120" w:line="311.99999999999994" w:lineRule="auto"/>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1C">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Tài liệu kèm theo:</w:t>
      </w:r>
    </w:p>
    <w:p w:rsidR="00000000" w:rsidDel="00000000" w:rsidP="00000000" w:rsidRDefault="00000000" w:rsidRPr="00000000" w14:paraId="0000001D">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Bảng thuyết minh cơ cấu giá (Theo Mẫu số 09 Phụ lục VII kèm theo Nghị định này).</w:t>
      </w:r>
    </w:p>
    <w:p w:rsidR="00000000" w:rsidDel="00000000" w:rsidP="00000000" w:rsidRDefault="00000000" w:rsidRPr="00000000" w14:paraId="0000001E">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Các tài liệu khác kèm theo (nếu có): …………………….…………….……………………….…………………………………</w:t>
      </w:r>
    </w:p>
    <w:p w:rsidR="00000000" w:rsidDel="00000000" w:rsidP="00000000" w:rsidRDefault="00000000" w:rsidRPr="00000000" w14:paraId="0000001F">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Cơ sở cam kết và chịu trách nhiệm trước pháp luật về tính chính xác của các thông tin đã kê khai; lưu trữ hồ sơ, tài liệu chứng minh các khoản mục chi phí cấu thành giá kê khai tại cơ sở để phục vụ công tác hậu kiểm.</w:t>
      </w:r>
    </w:p>
    <w:p w:rsidR="00000000" w:rsidDel="00000000" w:rsidP="00000000" w:rsidRDefault="00000000" w:rsidRPr="00000000" w14:paraId="00000020">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w:t>
      </w:r>
    </w:p>
    <w:tbl>
      <w:tblPr>
        <w:tblStyle w:val="Table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80"/>
        <w:gridCol w:w="4800"/>
        <w:tblGridChange w:id="0">
          <w:tblGrid>
            <w:gridCol w:w="4080"/>
            <w:gridCol w:w="4800"/>
          </w:tblGrid>
        </w:tblGridChange>
      </w:tblGrid>
      <w:tr>
        <w:trPr>
          <w:cantSplit w:val="0"/>
          <w:trHeight w:val="70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1">
            <w:pPr>
              <w:pBdr>
                <w:left w:color="auto" w:space="0" w:sz="0" w:val="none"/>
                <w:right w:color="auto" w:space="0" w:sz="0" w:val="none"/>
              </w:pBdr>
              <w:spacing w:after="120" w:before="120" w:line="311.99999999999994" w:lineRule="auto"/>
              <w:rPr>
                <w:b w:val="1"/>
                <w:sz w:val="18"/>
                <w:szCs w:val="18"/>
              </w:rPr>
            </w:pPr>
            <w:r w:rsidDel="00000000" w:rsidR="00000000" w:rsidRPr="00000000">
              <w:rPr>
                <w:b w:val="1"/>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22">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b w:val="1"/>
                <w:sz w:val="18"/>
                <w:szCs w:val="18"/>
                <w:rtl w:val="0"/>
              </w:rPr>
              <w:t xml:space="preserve">GIÁM ĐỐC CƠ SỞ NHẬP KHẨU</w:t>
              <w:br w:type="textWrapping"/>
            </w:r>
            <w:r w:rsidDel="00000000" w:rsidR="00000000" w:rsidRPr="00000000">
              <w:rPr>
                <w:i w:val="1"/>
                <w:sz w:val="18"/>
                <w:szCs w:val="18"/>
                <w:rtl w:val="0"/>
              </w:rPr>
              <w:t xml:space="preserve">(Ký, ghi rõ họ, tên và đóng dấu)</w:t>
            </w:r>
          </w:p>
        </w:tc>
      </w:tr>
    </w:tbl>
    <w:p w:rsidR="00000000" w:rsidDel="00000000" w:rsidP="00000000" w:rsidRDefault="00000000" w:rsidRPr="00000000" w14:paraId="00000023">
      <w:pPr>
        <w:pBdr>
          <w:left w:color="auto" w:space="0" w:sz="0" w:val="none"/>
          <w:right w:color="auto" w:space="0" w:sz="0" w:val="none"/>
        </w:pBdr>
        <w:shd w:fill="ffffff" w:val="clear"/>
        <w:spacing w:after="120" w:before="120" w:line="255.27272727272725" w:lineRule="auto"/>
        <w:rPr>
          <w:b w:val="1"/>
          <w:i w:val="1"/>
          <w:sz w:val="18"/>
          <w:szCs w:val="18"/>
        </w:rPr>
      </w:pPr>
      <w:r w:rsidDel="00000000" w:rsidR="00000000" w:rsidRPr="00000000">
        <w:rPr>
          <w:b w:val="1"/>
          <w:i w:val="1"/>
          <w:sz w:val="18"/>
          <w:szCs w:val="18"/>
          <w:rtl w:val="0"/>
        </w:rPr>
        <w:t xml:space="preserve">Ghi chú:</w:t>
      </w:r>
    </w:p>
    <w:p w:rsidR="00000000" w:rsidDel="00000000" w:rsidP="00000000" w:rsidRDefault="00000000" w:rsidRPr="00000000" w14:paraId="00000024">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Tỷ giá ngoại tệ: ... tại Ngân hàng thương mại … ngày …/…/…</w:t>
      </w:r>
    </w:p>
    <w:p w:rsidR="00000000" w:rsidDel="00000000" w:rsidP="00000000" w:rsidRDefault="00000000" w:rsidRPr="00000000" w14:paraId="00000025">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Giá bán buôn dự kiến/giá bán lẻ dự kiến (nếu có) được tính trên một đơn vị đóng gói nhỏ nhất theo đồng tiền Việt Nam đã bao gồm thuế giá trị gia tăng và không bao gồm hoa hồng, chiết khấu, giảm giá.</w:t>
      </w:r>
    </w:p>
    <w:p w:rsidR="00000000" w:rsidDel="00000000" w:rsidP="00000000" w:rsidRDefault="00000000" w:rsidRPr="00000000" w14:paraId="00000026">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Đơn vị tính: Tính theo quy cách đóng gói nhỏ nhất (viên, ống, lọ, tuýp...).</w:t>
      </w:r>
    </w:p>
    <w:p w:rsidR="00000000" w:rsidDel="00000000" w:rsidP="00000000" w:rsidRDefault="00000000" w:rsidRPr="00000000" w14:paraId="00000027">
      <w:pPr>
        <w:pBdr>
          <w:left w:color="auto" w:space="0" w:sz="0" w:val="none"/>
          <w:right w:color="auto" w:space="0" w:sz="0" w:val="none"/>
        </w:pBdr>
        <w:shd w:fill="ffffff" w:val="clear"/>
        <w:spacing w:after="120" w:before="120" w:line="255.27272727272725" w:lineRule="auto"/>
        <w:rPr>
          <w:sz w:val="18"/>
          <w:szCs w:val="18"/>
        </w:rPr>
      </w:pPr>
      <w:r w:rsidDel="00000000" w:rsidR="00000000" w:rsidRPr="00000000">
        <w:rPr>
          <w:sz w:val="18"/>
          <w:szCs w:val="18"/>
          <w:rtl w:val="0"/>
        </w:rPr>
        <w:t xml:space="preserve">- (*) Đề nghị ghi rõ loại giá nhập khẩu: CIF hoặc FOB hoặc CIP...</w:t>
      </w:r>
    </w:p>
    <w:p w:rsidR="00000000" w:rsidDel="00000000" w:rsidP="00000000" w:rsidRDefault="00000000" w:rsidRPr="00000000" w14:paraId="0000002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