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DD" w:rsidRPr="005E77C9" w:rsidRDefault="003A5ADD" w:rsidP="005E77C9">
      <w:pPr>
        <w:shd w:val="clear" w:color="auto" w:fill="FFFFFF"/>
        <w:spacing w:before="120" w:after="0" w:line="240" w:lineRule="atLeast"/>
        <w:rPr>
          <w:rFonts w:ascii="Times New Roman" w:eastAsia="Times New Roman" w:hAnsi="Times New Roman"/>
          <w:b/>
          <w:bCs/>
          <w:color w:val="333333"/>
          <w:sz w:val="26"/>
          <w:szCs w:val="26"/>
        </w:rPr>
      </w:pPr>
    </w:p>
    <w:p w:rsidR="00565636" w:rsidRPr="005E77C9" w:rsidRDefault="00565636" w:rsidP="00565636">
      <w:pPr>
        <w:shd w:val="clear" w:color="auto" w:fill="FFFFFF"/>
        <w:spacing w:before="120" w:after="0" w:line="240" w:lineRule="atLeast"/>
        <w:jc w:val="center"/>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CỘNG HÒA XÃ HỘI CHỦ NGHĨA VIỆT NAM</w:t>
      </w:r>
      <w:r w:rsidRPr="005E77C9">
        <w:rPr>
          <w:rFonts w:ascii="Times New Roman" w:eastAsia="Times New Roman" w:hAnsi="Times New Roman"/>
          <w:color w:val="000000"/>
          <w:sz w:val="26"/>
          <w:szCs w:val="26"/>
        </w:rPr>
        <w:br/>
      </w:r>
      <w:r w:rsidRPr="005E77C9">
        <w:rPr>
          <w:rFonts w:ascii="Times New Roman" w:eastAsia="Times New Roman" w:hAnsi="Times New Roman"/>
          <w:b/>
          <w:bCs/>
          <w:color w:val="333333"/>
          <w:sz w:val="26"/>
          <w:szCs w:val="26"/>
        </w:rPr>
        <w:t>Độc lập - Tự do - Hạnh phúc </w:t>
      </w:r>
      <w:r w:rsidRPr="005E77C9">
        <w:rPr>
          <w:rFonts w:ascii="Times New Roman" w:eastAsia="Times New Roman" w:hAnsi="Times New Roman"/>
          <w:color w:val="000000"/>
          <w:sz w:val="26"/>
          <w:szCs w:val="26"/>
        </w:rPr>
        <w:br/>
      </w:r>
      <w:r w:rsidRPr="005E77C9">
        <w:rPr>
          <w:rFonts w:ascii="Times New Roman" w:eastAsia="Times New Roman" w:hAnsi="Times New Roman"/>
          <w:b/>
          <w:bCs/>
          <w:color w:val="333333"/>
          <w:sz w:val="26"/>
          <w:szCs w:val="26"/>
        </w:rPr>
        <w:t>---------------</w:t>
      </w:r>
    </w:p>
    <w:p w:rsidR="00565636" w:rsidRPr="005E77C9" w:rsidRDefault="00565636" w:rsidP="00565636">
      <w:pPr>
        <w:shd w:val="clear" w:color="auto" w:fill="FFFFFF"/>
        <w:spacing w:after="0" w:line="240" w:lineRule="atLeast"/>
        <w:jc w:val="center"/>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HỢP ĐỒNG CHO THUÊ (CHO THUÊ LẠI) QUYỀN SỬ DỤNG ĐẤT</w:t>
      </w:r>
    </w:p>
    <w:p w:rsidR="00565636" w:rsidRPr="005E77C9" w:rsidRDefault="00565636" w:rsidP="00565636">
      <w:pPr>
        <w:shd w:val="clear" w:color="auto" w:fill="FFFFFF"/>
        <w:spacing w:before="120" w:after="0" w:line="240" w:lineRule="atLeast"/>
        <w:jc w:val="center"/>
        <w:rPr>
          <w:rFonts w:ascii="Times New Roman" w:eastAsia="Times New Roman" w:hAnsi="Times New Roman"/>
          <w:color w:val="000000"/>
          <w:sz w:val="26"/>
          <w:szCs w:val="26"/>
        </w:rPr>
      </w:pPr>
      <w:r w:rsidRPr="005E77C9">
        <w:rPr>
          <w:rFonts w:ascii="Times New Roman" w:eastAsia="Times New Roman" w:hAnsi="Times New Roman"/>
          <w:i/>
          <w:iCs/>
          <w:color w:val="333333"/>
          <w:sz w:val="26"/>
          <w:szCs w:val="26"/>
        </w:rPr>
        <w:t>Số …</w:t>
      </w:r>
      <w:proofErr w:type="gramStart"/>
      <w:r w:rsidRPr="005E77C9">
        <w:rPr>
          <w:rFonts w:ascii="Times New Roman" w:eastAsia="Times New Roman" w:hAnsi="Times New Roman"/>
          <w:i/>
          <w:iCs/>
          <w:color w:val="333333"/>
          <w:sz w:val="26"/>
          <w:szCs w:val="26"/>
        </w:rPr>
        <w:t>…./</w:t>
      </w:r>
      <w:proofErr w:type="gramEnd"/>
      <w:r w:rsidRPr="005E77C9">
        <w:rPr>
          <w:rFonts w:ascii="Times New Roman" w:eastAsia="Times New Roman" w:hAnsi="Times New Roman"/>
          <w:i/>
          <w:iCs/>
          <w:color w:val="333333"/>
          <w:sz w:val="26"/>
          <w:szCs w:val="26"/>
        </w:rPr>
        <w:t>HĐ</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Căn cứ Luật Kinh doanh bất động sản ngày 25 tháng 11 năm 2014;</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Căn cứ Luật Đất đai ngày 29 tháng 11 năm 2013 và các văn bản hướng dẫn thi hành;</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Căn cứ Nghị định số: ……/2</w:t>
      </w:r>
      <w:bookmarkStart w:id="0" w:name="_GoBack"/>
      <w:bookmarkEnd w:id="0"/>
      <w:r w:rsidRPr="005E77C9">
        <w:rPr>
          <w:rFonts w:ascii="Times New Roman" w:eastAsia="Times New Roman" w:hAnsi="Times New Roman"/>
          <w:color w:val="333333"/>
          <w:sz w:val="26"/>
          <w:szCs w:val="26"/>
        </w:rPr>
        <w:t xml:space="preserve">015/NĐ-CP ngày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xml:space="preserve"> tháng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xml:space="preserve"> năm 2015 của Chính phủ quy định chi tiết thi hành một số điều của Luật Kinh doanh bất động sản;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Các căn cứ pháp lý khác.</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Hai bên chúng tôi gồm:</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I. BÊN CHO THUÊ (BÊN CHO THUÊ LẠI)</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Tên doanh nghiệp: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Địa chỉ: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Giấy chứng nhận đăng ký doanh nghiệp/Giấy chứng nhận đăng ký kinh doanh: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Mã số doanh </w:t>
      </w:r>
      <w:proofErr w:type="gramStart"/>
      <w:r w:rsidRPr="005E77C9">
        <w:rPr>
          <w:rFonts w:ascii="Times New Roman" w:eastAsia="Times New Roman" w:hAnsi="Times New Roman"/>
          <w:color w:val="333333"/>
          <w:sz w:val="26"/>
          <w:szCs w:val="26"/>
        </w:rPr>
        <w:t>nghiệp:.......</w:t>
      </w:r>
      <w:proofErr w:type="gramEnd"/>
      <w:r w:rsidRPr="005E77C9">
        <w:rPr>
          <w:rFonts w:ascii="Times New Roman" w:eastAsia="Times New Roman" w:hAnsi="Times New Roman"/>
          <w:color w:val="333333"/>
          <w:sz w:val="26"/>
          <w:szCs w:val="26"/>
        </w:rPr>
        <w: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Người đại diện theo pháp </w:t>
      </w:r>
      <w:proofErr w:type="gramStart"/>
      <w:r w:rsidRPr="005E77C9">
        <w:rPr>
          <w:rFonts w:ascii="Times New Roman" w:eastAsia="Times New Roman" w:hAnsi="Times New Roman"/>
          <w:color w:val="333333"/>
          <w:sz w:val="26"/>
          <w:szCs w:val="26"/>
        </w:rPr>
        <w:t>luật:..</w:t>
      </w:r>
      <w:proofErr w:type="gramEnd"/>
      <w:r w:rsidRPr="005E77C9">
        <w:rPr>
          <w:rFonts w:ascii="Times New Roman" w:eastAsia="Times New Roman" w:hAnsi="Times New Roman"/>
          <w:color w:val="333333"/>
          <w:sz w:val="26"/>
          <w:szCs w:val="26"/>
        </w:rPr>
        <w:t>…. Chức vụ: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Số điện thoại liên hệ: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Số tài </w:t>
      </w:r>
      <w:proofErr w:type="gramStart"/>
      <w:r w:rsidRPr="005E77C9">
        <w:rPr>
          <w:rFonts w:ascii="Times New Roman" w:eastAsia="Times New Roman" w:hAnsi="Times New Roman"/>
          <w:color w:val="333333"/>
          <w:sz w:val="26"/>
          <w:szCs w:val="26"/>
        </w:rPr>
        <w:t>khoản:…</w:t>
      </w:r>
      <w:proofErr w:type="gramEnd"/>
      <w:r w:rsidRPr="005E77C9">
        <w:rPr>
          <w:rFonts w:ascii="Times New Roman" w:eastAsia="Times New Roman" w:hAnsi="Times New Roman"/>
          <w:color w:val="333333"/>
          <w:sz w:val="26"/>
          <w:szCs w:val="26"/>
        </w:rPr>
        <w:t>... Tại ngân hàng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Mã số thuế: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II. BÊN THUÊ (BÊN THUÊ LẠI)</w:t>
      </w:r>
    </w:p>
    <w:p w:rsidR="00565636" w:rsidRPr="005E77C9" w:rsidRDefault="00565636" w:rsidP="005E77C9">
      <w:pPr>
        <w:shd w:val="clear" w:color="auto" w:fill="FFFFFF"/>
        <w:spacing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Ông/Bà: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Sinh ngày: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Giấy chứng minh nhân dân/Hộ chiếu số: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xml:space="preserve"> Cấp ngày: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proofErr w:type="gramStart"/>
      <w:r w:rsidRPr="005E77C9">
        <w:rPr>
          <w:rFonts w:ascii="Times New Roman" w:eastAsia="Times New Roman" w:hAnsi="Times New Roman"/>
          <w:color w:val="333333"/>
          <w:sz w:val="26"/>
          <w:szCs w:val="26"/>
        </w:rPr>
        <w:t>Tại:......</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Quốc tịch (đối với người nước ngoài</w:t>
      </w:r>
      <w:proofErr w:type="gramStart"/>
      <w:r w:rsidRPr="005E77C9">
        <w:rPr>
          <w:rFonts w:ascii="Times New Roman" w:eastAsia="Times New Roman" w:hAnsi="Times New Roman"/>
          <w:color w:val="333333"/>
          <w:sz w:val="26"/>
          <w:szCs w:val="26"/>
        </w:rPr>
        <w:t>):......</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Địa chỉ liên </w:t>
      </w:r>
      <w:proofErr w:type="gramStart"/>
      <w:r w:rsidRPr="005E77C9">
        <w:rPr>
          <w:rFonts w:ascii="Times New Roman" w:eastAsia="Times New Roman" w:hAnsi="Times New Roman"/>
          <w:color w:val="333333"/>
          <w:sz w:val="26"/>
          <w:szCs w:val="26"/>
        </w:rPr>
        <w:t>hệ:......</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Số điện thoại: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Email: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i/>
          <w:iCs/>
          <w:color w:val="333333"/>
          <w:sz w:val="26"/>
          <w:szCs w:val="26"/>
        </w:rPr>
        <w:t xml:space="preserve">(Trường hợp bên thuê là cá nhân thì chỉ ghi thông tin về cá nhân. Trường hợp bên thuê là nhiều người thì ghi thông tin cụ thể của từng cá nhân. Trường hợp bên thuê là vợ và chồng </w:t>
      </w:r>
      <w:r w:rsidRPr="005E77C9">
        <w:rPr>
          <w:rFonts w:ascii="Times New Roman" w:eastAsia="Times New Roman" w:hAnsi="Times New Roman"/>
          <w:i/>
          <w:iCs/>
          <w:color w:val="333333"/>
          <w:sz w:val="26"/>
          <w:szCs w:val="26"/>
        </w:rPr>
        <w:lastRenderedPageBreak/>
        <w:t>thì ghi thông tin của cả vợ và chồng. Trường hợp bên thuê là tổ chức thì ghi thông tin của tổ chức).</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Hai bên đồng ý thực hiện việc cho thuê quyền sử dụng đất theo các thỏa thuận sau đây:</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1. Thông tin về đất cho thuê (cho thuê lại)</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Quyền sử dụng đất của Ông (bà) hoặc tổ chức: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i/>
          <w:iCs/>
          <w:color w:val="333333"/>
          <w:sz w:val="26"/>
          <w:szCs w:val="26"/>
        </w:rPr>
        <w:t>(Giấy chứng nhận quyền sử dụng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i/>
          <w:iCs/>
          <w:color w:val="333333"/>
          <w:sz w:val="26"/>
          <w:szCs w:val="26"/>
        </w:rPr>
        <w:t>(Đối với hợp đồng cho thuê lại cần thêm thông tin về tổ chức, cá nhân đang có quyền sử dụng đất của thửa đất cho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Đặc điểm cụ thể của thửa đất như sau:</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Thửa đất số: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Tờ bản đồ số: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Địa chỉ thửa đất: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Diện tích: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/..…m</w:t>
      </w:r>
      <w:r w:rsidRPr="005E77C9">
        <w:rPr>
          <w:rFonts w:ascii="Times New Roman" w:eastAsia="Times New Roman" w:hAnsi="Times New Roman"/>
          <w:color w:val="333333"/>
          <w:sz w:val="26"/>
          <w:szCs w:val="26"/>
          <w:vertAlign w:val="superscript"/>
        </w:rPr>
        <w:t>2</w:t>
      </w:r>
      <w:r w:rsidRPr="005E77C9">
        <w:rPr>
          <w:rFonts w:ascii="Times New Roman" w:eastAsia="Times New Roman" w:hAnsi="Times New Roman"/>
          <w:color w:val="333333"/>
          <w:sz w:val="26"/>
          <w:szCs w:val="26"/>
        </w:rPr>
        <w:t> (bằng chữ:......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Hình thức sử dụng: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Sử dụng riêng: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xml:space="preserve"> m</w:t>
      </w:r>
      <w:r w:rsidRPr="005E77C9">
        <w:rPr>
          <w:rFonts w:ascii="Times New Roman" w:eastAsia="Times New Roman" w:hAnsi="Times New Roman"/>
          <w:color w:val="333333"/>
          <w:sz w:val="26"/>
          <w:szCs w:val="26"/>
          <w:vertAlign w:val="superscript"/>
        </w:rPr>
        <w:t>2</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Sử dụng </w:t>
      </w:r>
      <w:proofErr w:type="gramStart"/>
      <w:r w:rsidRPr="005E77C9">
        <w:rPr>
          <w:rFonts w:ascii="Times New Roman" w:eastAsia="Times New Roman" w:hAnsi="Times New Roman"/>
          <w:color w:val="333333"/>
          <w:sz w:val="26"/>
          <w:szCs w:val="26"/>
        </w:rPr>
        <w:t>chung:..</w:t>
      </w:r>
      <w:proofErr w:type="gramEnd"/>
      <w:r w:rsidRPr="005E77C9">
        <w:rPr>
          <w:rFonts w:ascii="Times New Roman" w:eastAsia="Times New Roman" w:hAnsi="Times New Roman"/>
          <w:color w:val="333333"/>
          <w:sz w:val="26"/>
          <w:szCs w:val="26"/>
        </w:rPr>
        <w:t>…. m</w:t>
      </w:r>
      <w:r w:rsidRPr="005E77C9">
        <w:rPr>
          <w:rFonts w:ascii="Times New Roman" w:eastAsia="Times New Roman" w:hAnsi="Times New Roman"/>
          <w:color w:val="333333"/>
          <w:sz w:val="26"/>
          <w:szCs w:val="26"/>
          <w:vertAlign w:val="superscript"/>
        </w:rPr>
        <w:t>2</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Mục đích sử dụng: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Thời hạn sử dụng: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Nguồn gốc sử dụng: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Những hạn chế về quyền sử dụng đất (nếu có):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3. Các chỉ tiêu về xây dựng của thửa đất như sau:</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Mật độ xây dựng: </w:t>
      </w:r>
      <w:proofErr w:type="gramStart"/>
      <w:r w:rsidRPr="005E77C9">
        <w:rPr>
          <w:rFonts w:ascii="Times New Roman" w:eastAsia="Times New Roman" w:hAnsi="Times New Roman"/>
          <w:color w:val="333333"/>
          <w:sz w:val="26"/>
          <w:szCs w:val="26"/>
        </w:rPr>
        <w:t>.....</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 Số tầng cao của công trình xây dựng: </w:t>
      </w:r>
      <w:proofErr w:type="gramStart"/>
      <w:r w:rsidRPr="005E77C9">
        <w:rPr>
          <w:rFonts w:ascii="Times New Roman" w:eastAsia="Times New Roman" w:hAnsi="Times New Roman"/>
          <w:color w:val="333333"/>
          <w:sz w:val="26"/>
          <w:szCs w:val="26"/>
        </w:rPr>
        <w:t>.....</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Chiều cao tối đa của công trình xây dựng: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Các chỉ tiêu khác theo quy hoạch được duyệt):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4. Nhà, công trình xây dựng gắn liền với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a) Đất đã có hạ tầng kỹ thuật </w:t>
      </w:r>
      <w:r w:rsidRPr="005E77C9">
        <w:rPr>
          <w:rFonts w:ascii="Times New Roman" w:eastAsia="Times New Roman" w:hAnsi="Times New Roman"/>
          <w:i/>
          <w:iCs/>
          <w:color w:val="333333"/>
          <w:sz w:val="26"/>
          <w:szCs w:val="26"/>
        </w:rPr>
        <w:t>(nếu là đất trong dự án đã được đầu tư xây dựng hạ tầng kỹ thuật để chuyển nhượng)</w:t>
      </w:r>
      <w:r w:rsidRPr="005E77C9">
        <w:rPr>
          <w:rFonts w:ascii="Times New Roman" w:eastAsia="Times New Roman" w:hAnsi="Times New Roman"/>
          <w:color w:val="333333"/>
          <w:sz w:val="26"/>
          <w:szCs w:val="26"/>
        </w:rPr>
        <w: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b) Đặc điểm nhà, công trình xây dựng gắn liền với đất: ...... </w:t>
      </w:r>
      <w:r w:rsidRPr="005E77C9">
        <w:rPr>
          <w:rFonts w:ascii="Times New Roman" w:eastAsia="Times New Roman" w:hAnsi="Times New Roman"/>
          <w:i/>
          <w:iCs/>
          <w:color w:val="333333"/>
          <w:sz w:val="26"/>
          <w:szCs w:val="26"/>
        </w:rPr>
        <w:t>(nếu có)</w:t>
      </w:r>
      <w:r w:rsidRPr="005E77C9">
        <w:rPr>
          <w:rFonts w:ascii="Times New Roman" w:eastAsia="Times New Roman" w:hAnsi="Times New Roman"/>
          <w:color w:val="333333"/>
          <w:sz w:val="26"/>
          <w:szCs w:val="26"/>
        </w:rPr>
        <w: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5. Quyền của bên thứ ba đối với thửa đất (nếu có):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 xml:space="preserve">Điều 2. Giá thuê </w:t>
      </w:r>
      <w:proofErr w:type="gramStart"/>
      <w:r w:rsidRPr="005E77C9">
        <w:rPr>
          <w:rFonts w:ascii="Times New Roman" w:eastAsia="Times New Roman" w:hAnsi="Times New Roman"/>
          <w:b/>
          <w:bCs/>
          <w:color w:val="333333"/>
          <w:sz w:val="26"/>
          <w:szCs w:val="26"/>
        </w:rPr>
        <w:t>đất:</w:t>
      </w:r>
      <w:r w:rsidRPr="005E77C9">
        <w:rPr>
          <w:rFonts w:ascii="Times New Roman" w:eastAsia="Times New Roman" w:hAnsi="Times New Roman"/>
          <w:color w:val="333333"/>
          <w:sz w:val="26"/>
          <w:szCs w:val="26"/>
        </w:rPr>
        <w:t>......</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3. Phương thức thanh toán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lastRenderedPageBreak/>
        <w:t>1. Phương thức thanh toán: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Các thỏa thuận khác: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4. Thời hạn thanh toán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Thanh toán 1 lần hoặc nhiều lần do các bên thỏa thuận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5. Mục đích thuê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Mục đích thuê quyền sử dụng đất nêu tại Điều 1 của Hợp đồng này là:</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Bên thuê đất phải sử dụng đất đúng mục đích thuê theo Khoản 1 Điều này.</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3. Thỏa thuận về cho thuê </w:t>
      </w:r>
      <w:proofErr w:type="gramStart"/>
      <w:r w:rsidRPr="005E77C9">
        <w:rPr>
          <w:rFonts w:ascii="Times New Roman" w:eastAsia="Times New Roman" w:hAnsi="Times New Roman"/>
          <w:color w:val="333333"/>
          <w:sz w:val="26"/>
          <w:szCs w:val="26"/>
        </w:rPr>
        <w:t>lại:......</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4. Thỏa thuận khác........</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6. Thời hạn thuê đất, thời điểm bàn giao</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I. Thời hạn thuê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1. Thời hạn thuê quyền sử dụng đất là: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tháng (hoặc năm)</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Thời hạn thuê bắt đầu từ </w:t>
      </w:r>
      <w:proofErr w:type="gramStart"/>
      <w:r w:rsidRPr="005E77C9">
        <w:rPr>
          <w:rFonts w:ascii="Times New Roman" w:eastAsia="Times New Roman" w:hAnsi="Times New Roman"/>
          <w:color w:val="333333"/>
          <w:sz w:val="26"/>
          <w:szCs w:val="26"/>
        </w:rPr>
        <w:t>ngày:.......</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2. Gia hạn thời hạn </w:t>
      </w:r>
      <w:proofErr w:type="gramStart"/>
      <w:r w:rsidRPr="005E77C9">
        <w:rPr>
          <w:rFonts w:ascii="Times New Roman" w:eastAsia="Times New Roman" w:hAnsi="Times New Roman"/>
          <w:color w:val="333333"/>
          <w:sz w:val="26"/>
          <w:szCs w:val="26"/>
        </w:rPr>
        <w:t>thuê:.......</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3. Giải quyết hậu quả khi hợp đồng thuê quyền sử dụng đất hết hạn: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II. Thời điểm bàn giao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Thời điểm bàn giao đất: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Giấy tờ pháp lý kèm theo gồm: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i/>
          <w:iCs/>
          <w:color w:val="333333"/>
          <w:sz w:val="26"/>
          <w:szCs w:val="26"/>
        </w:rPr>
        <w:t>(Các bên tự thỏa thuận về điều kiện, thủ tục bàn giao đất, giấy tờ kèm theo của quyền sử dụng đất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7. Quyền và nghĩa vụ của bên cho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Quyền của bên cho thuê (theo Điều 42 của Luật Kinh doanh bất động sản)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a) Yêu cầu bên thuê khai thác, sử dụng đất theo đúng mục đích, quy hoạch, kế hoạch sử dụng đất, dự án đầu tư và thỏa thuận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b) Yêu cầu bên thuê thanh toán tiền thuê theo thời hạn và phương thức thỏa thuận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d) Yêu cầu bên thuê giao lại đất khi hết thời hạn thuê theo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lastRenderedPageBreak/>
        <w:t>đ) Yêu cầu bên thuê bồi thường thiệt hại do lỗi của bên thuê gây ra;</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e) Các quyền khác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Nghĩa vụ của bên cho thuê (theo Điều 43 của Luật Kinh doanh bất động sản)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a) Cung cấp thông tin đầy đủ, trung thực về quyền sử dụng đất và chịu trách nhiệm về thông tin do mình cung cấp;</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b) Chuyển giao đất cho bên thuê đủ diện tích, đúng vị trí và tình trạng đất theo thỏa thuận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 Đăng ký việc cho thuê quyền sử dụng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d) Kiểm tra, nhắc nhở bên thuê bảo vệ, giữ gìn đất và sử dụng đất đúng mục đích;</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đ) Thực hiện nghĩa vụ tài chính với Nhà nước theo quy định của pháp luật;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e) Thông báo cho bên thuê về quyền của người thứ ba đối với đất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g) Bồi thường thiệt hại do lỗi của mình gây ra;</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h) Các nghĩa vụ khác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8. Quyền và nghĩa vụ của bên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Quyền của bên thuê (theo Điều 44 của Luật Kinh doanh bất động sản)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a) Yêu cầu bên cho thuê cung cấp thông tin đầy đủ, trung thực về quyền sử dụng đất được cho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b) Yêu cầu bên cho thuê chuyển giao đất đúng diện tích, đúng vị trí và tình trạng đất theo thỏa thuận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 Được sử dụng đất thuê theo thời hạn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d) Khai thác, sử dụng đất thuê và hưởng thành quả lao động, kết quả đầu tư trên đất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đ) Yêu cầu bên cho thuê bồi thường thiệt hại do lỗi của bên cho thuê gây ra;</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e) Quyền cho thuê lại (nếu có);</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g) Các quyền khác: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Nghĩa vụ của bên thuê (theo Điều 45 của Luật Kinh doanh bất động sản)</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a) Sử dụng đất đúng mục đích, đúng ranh giới, đúng thời hạn cho thuê;</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b) Không được hủy hoại đất;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c) Thanh toán đủ tiền thuê quyền sử dụng đất theo thời hạn và phương thức đã thỏa thuận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d) Tuân theo quy định về bảo vệ môi trường; không được làm tổn hại đến quyền, lợi ích hợp pháp của người sử dụng đất xung quanh;</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đ) Trả lại đất đúng thời hạn và tình trạng đất theo thỏa thuận trong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lastRenderedPageBreak/>
        <w:t>e) Bồi thường thiệt hại do lỗi của mình gây ra;</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g) Các nghĩa vụ khác: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9. Trách nhiệm do vi phạm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Bên cho thuê phải chịu trách nhiệm khi vi phạm các quy định sau: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2. Bên thuê phải chịu trách nhiệm khi vi phạm các quy định </w:t>
      </w:r>
      <w:proofErr w:type="gramStart"/>
      <w:r w:rsidRPr="005E77C9">
        <w:rPr>
          <w:rFonts w:ascii="Times New Roman" w:eastAsia="Times New Roman" w:hAnsi="Times New Roman"/>
          <w:color w:val="333333"/>
          <w:sz w:val="26"/>
          <w:szCs w:val="26"/>
        </w:rPr>
        <w:t>sau:......</w:t>
      </w:r>
      <w:proofErr w:type="gramEnd"/>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10. Phạt vi phạm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a) Phạt bên cho thuê khi vi phạm hợp đồng theo Khoản 1 Điều 9 của Hợp đồng này như sau: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b) Phạt bên thuê khi vi phạm hợp đồng theo Khoản 2 Điều 9 của Hợp đồng này như sau: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11. Các trường hợp chấm dứt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1. Hợp đồng này sẽ chấm dứt trong các trường hợp sau:</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2. Các trường hợp hủy bỏ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3. Xử lý khi chấm dứt và hủy bỏ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12. Giải quyết tranh chấp</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Điều 13. Thời điểm có hiệu lực của hợp đồng</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1. Hợp đồng này có hiệu lực kể từ ngày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w:t>
      </w:r>
      <w:r w:rsidRPr="005E77C9">
        <w:rPr>
          <w:rFonts w:ascii="Times New Roman" w:eastAsia="Times New Roman" w:hAnsi="Times New Roman"/>
          <w:i/>
          <w:iCs/>
          <w:color w:val="333333"/>
          <w:sz w:val="26"/>
          <w:szCs w:val="26"/>
        </w:rPr>
        <w:t>(hoặc có hiệu lực kể từ ngày được công chứng chứng nhận hoặc được UBND chứng thực đối với trường hợp pháp luật quy định phải công chứng hoặc chứng thực)</w:t>
      </w:r>
      <w:r w:rsidRPr="005E77C9">
        <w:rPr>
          <w:rFonts w:ascii="Times New Roman" w:eastAsia="Times New Roman" w:hAnsi="Times New Roman"/>
          <w:color w:val="333333"/>
          <w:sz w:val="26"/>
          <w:szCs w:val="26"/>
        </w:rPr>
        <w:t>.</w:t>
      </w:r>
    </w:p>
    <w:p w:rsidR="00565636" w:rsidRPr="005E77C9" w:rsidRDefault="00565636" w:rsidP="005E77C9">
      <w:pPr>
        <w:shd w:val="clear" w:color="auto" w:fill="FFFFFF"/>
        <w:spacing w:before="120" w:after="0" w:line="240" w:lineRule="atLeast"/>
        <w:jc w:val="both"/>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xml:space="preserve">2. Hợp đồng này được lập thành …. bản và có giá trị pháp lý như nhau, mỗi bên giữ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xml:space="preserve"> bản, .... bản lưu tại cơ quan </w:t>
      </w:r>
      <w:proofErr w:type="gramStart"/>
      <w:r w:rsidRPr="005E77C9">
        <w:rPr>
          <w:rFonts w:ascii="Times New Roman" w:eastAsia="Times New Roman" w:hAnsi="Times New Roman"/>
          <w:color w:val="333333"/>
          <w:sz w:val="26"/>
          <w:szCs w:val="26"/>
        </w:rPr>
        <w:t>thuế,...</w:t>
      </w:r>
      <w:proofErr w:type="gramEnd"/>
      <w:r w:rsidRPr="005E77C9">
        <w:rPr>
          <w:rFonts w:ascii="Times New Roman" w:eastAsia="Times New Roman" w:hAnsi="Times New Roman"/>
          <w:color w:val="333333"/>
          <w:sz w:val="26"/>
          <w:szCs w:val="26"/>
        </w:rPr>
        <w:t xml:space="preserve">. và </w:t>
      </w:r>
      <w:proofErr w:type="gramStart"/>
      <w:r w:rsidRPr="005E77C9">
        <w:rPr>
          <w:rFonts w:ascii="Times New Roman" w:eastAsia="Times New Roman" w:hAnsi="Times New Roman"/>
          <w:color w:val="333333"/>
          <w:sz w:val="26"/>
          <w:szCs w:val="26"/>
        </w:rPr>
        <w:t>…..</w:t>
      </w:r>
      <w:proofErr w:type="gramEnd"/>
      <w:r w:rsidRPr="005E77C9">
        <w:rPr>
          <w:rFonts w:ascii="Times New Roman" w:eastAsia="Times New Roman" w:hAnsi="Times New Roman"/>
          <w:color w:val="333333"/>
          <w:sz w:val="26"/>
          <w:szCs w:val="26"/>
        </w:rPr>
        <w:t xml:space="preserve"> bản lưu tại cơ quan có thẩm quyền cấp giấy chứng nhận quyền sử dụng đất và quyền sở hữu đối với nhà và công trình./.</w:t>
      </w:r>
    </w:p>
    <w:p w:rsidR="00565636" w:rsidRPr="005E77C9" w:rsidRDefault="00565636" w:rsidP="00565636">
      <w:pPr>
        <w:shd w:val="clear" w:color="auto" w:fill="FFFFFF"/>
        <w:spacing w:before="120" w:after="0" w:line="240" w:lineRule="atLeast"/>
        <w:rPr>
          <w:rFonts w:ascii="Times New Roman" w:eastAsia="Times New Roman" w:hAnsi="Times New Roman"/>
          <w:color w:val="000000"/>
          <w:sz w:val="26"/>
          <w:szCs w:val="26"/>
        </w:rPr>
      </w:pPr>
      <w:r w:rsidRPr="005E77C9">
        <w:rPr>
          <w:rFonts w:ascii="Times New Roman" w:eastAsia="Times New Roman" w:hAnsi="Times New Roman"/>
          <w:color w:val="333333"/>
          <w:sz w:val="26"/>
          <w:szCs w:val="26"/>
        </w:rPr>
        <w:t> </w:t>
      </w:r>
    </w:p>
    <w:tbl>
      <w:tblPr>
        <w:tblW w:w="7500" w:type="dxa"/>
        <w:tblCellMar>
          <w:left w:w="0" w:type="dxa"/>
          <w:right w:w="0" w:type="dxa"/>
        </w:tblCellMar>
        <w:tblLook w:val="04A0" w:firstRow="1" w:lastRow="0" w:firstColumn="1" w:lastColumn="0" w:noHBand="0" w:noVBand="1"/>
      </w:tblPr>
      <w:tblGrid>
        <w:gridCol w:w="3750"/>
        <w:gridCol w:w="3750"/>
      </w:tblGrid>
      <w:tr w:rsidR="00565636" w:rsidRPr="005E77C9" w:rsidTr="0075352A">
        <w:tc>
          <w:tcPr>
            <w:tcW w:w="4428"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hideMark/>
          </w:tcPr>
          <w:p w:rsidR="00565636" w:rsidRPr="005E77C9" w:rsidRDefault="00565636" w:rsidP="0075352A">
            <w:pPr>
              <w:spacing w:before="120" w:after="0" w:line="240" w:lineRule="atLeast"/>
              <w:jc w:val="center"/>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BÊN CHO THUÊ</w:t>
            </w:r>
            <w:r w:rsidRPr="005E77C9">
              <w:rPr>
                <w:rFonts w:ascii="Times New Roman" w:eastAsia="Times New Roman" w:hAnsi="Times New Roman"/>
                <w:color w:val="000000"/>
                <w:sz w:val="26"/>
                <w:szCs w:val="26"/>
              </w:rPr>
              <w:br/>
            </w:r>
            <w:r w:rsidRPr="005E77C9">
              <w:rPr>
                <w:rFonts w:ascii="Times New Roman" w:eastAsia="Times New Roman" w:hAnsi="Times New Roman"/>
                <w:i/>
                <w:iCs/>
                <w:color w:val="333333"/>
                <w:sz w:val="26"/>
                <w:szCs w:val="26"/>
              </w:rPr>
              <w:t>(Ký, ghi rõ họ tên, chức vụ người ký và đóng dấu)</w:t>
            </w:r>
          </w:p>
        </w:tc>
        <w:tc>
          <w:tcPr>
            <w:tcW w:w="4428"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hideMark/>
          </w:tcPr>
          <w:p w:rsidR="00565636" w:rsidRPr="005E77C9" w:rsidRDefault="00565636" w:rsidP="0075352A">
            <w:pPr>
              <w:spacing w:before="120" w:after="0" w:line="240" w:lineRule="atLeast"/>
              <w:jc w:val="center"/>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t>BÊN THUÊ</w:t>
            </w:r>
            <w:r w:rsidRPr="005E77C9">
              <w:rPr>
                <w:rFonts w:ascii="Times New Roman" w:eastAsia="Times New Roman" w:hAnsi="Times New Roman"/>
                <w:color w:val="000000"/>
                <w:sz w:val="26"/>
                <w:szCs w:val="26"/>
              </w:rPr>
              <w:br/>
            </w:r>
            <w:r w:rsidRPr="005E77C9">
              <w:rPr>
                <w:rFonts w:ascii="Times New Roman" w:eastAsia="Times New Roman" w:hAnsi="Times New Roman"/>
                <w:i/>
                <w:iCs/>
                <w:color w:val="333333"/>
                <w:sz w:val="26"/>
                <w:szCs w:val="26"/>
              </w:rPr>
              <w:t>(Ký và ghi rõ họ tên, nếu là tổ chức thì đóng dấu và ghi chức vụ người ký)</w:t>
            </w:r>
          </w:p>
        </w:tc>
      </w:tr>
    </w:tbl>
    <w:p w:rsidR="00565636" w:rsidRPr="005E77C9" w:rsidRDefault="00565636" w:rsidP="00565636">
      <w:pPr>
        <w:shd w:val="clear" w:color="auto" w:fill="FFFFFF"/>
        <w:spacing w:before="120" w:after="0" w:line="240" w:lineRule="atLeast"/>
        <w:jc w:val="center"/>
        <w:rPr>
          <w:rFonts w:ascii="Times New Roman" w:eastAsia="Times New Roman" w:hAnsi="Times New Roman"/>
          <w:color w:val="000000"/>
          <w:sz w:val="26"/>
          <w:szCs w:val="26"/>
        </w:rPr>
      </w:pPr>
      <w:r w:rsidRPr="005E77C9">
        <w:rPr>
          <w:rFonts w:ascii="Times New Roman" w:eastAsia="Times New Roman" w:hAnsi="Times New Roman"/>
          <w:b/>
          <w:bCs/>
          <w:color w:val="333333"/>
          <w:sz w:val="26"/>
          <w:szCs w:val="26"/>
        </w:rPr>
        <w:lastRenderedPageBreak/>
        <w:t> </w:t>
      </w:r>
    </w:p>
    <w:p w:rsidR="00565636" w:rsidRPr="005E77C9" w:rsidRDefault="00565636" w:rsidP="00565636">
      <w:pPr>
        <w:spacing w:after="0" w:line="276" w:lineRule="atLeast"/>
        <w:rPr>
          <w:rFonts w:ascii="Times New Roman" w:eastAsia="Times New Roman" w:hAnsi="Times New Roman"/>
          <w:i/>
          <w:color w:val="FF0000"/>
          <w:sz w:val="26"/>
          <w:szCs w:val="26"/>
          <w:shd w:val="clear" w:color="auto" w:fill="FFFFFF"/>
        </w:rPr>
      </w:pPr>
    </w:p>
    <w:p w:rsidR="009C501C" w:rsidRPr="005E77C9" w:rsidRDefault="009C501C" w:rsidP="00DD3937">
      <w:pPr>
        <w:rPr>
          <w:rFonts w:ascii="Times New Roman" w:hAnsi="Times New Roman"/>
          <w:sz w:val="26"/>
          <w:szCs w:val="26"/>
        </w:rPr>
      </w:pPr>
    </w:p>
    <w:sectPr w:rsidR="009C501C" w:rsidRPr="005E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B7CE8"/>
    <w:multiLevelType w:val="hybridMultilevel"/>
    <w:tmpl w:val="27B83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36"/>
    <w:rsid w:val="003A5ADD"/>
    <w:rsid w:val="00537957"/>
    <w:rsid w:val="00565636"/>
    <w:rsid w:val="005E77C9"/>
    <w:rsid w:val="009C501C"/>
    <w:rsid w:val="00DD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25E"/>
  <w15:chartTrackingRefBased/>
  <w15:docId w15:val="{ACC18852-B12C-4527-88A7-0AC519F3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3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2</cp:revision>
  <dcterms:created xsi:type="dcterms:W3CDTF">2024-01-10T06:30:00Z</dcterms:created>
  <dcterms:modified xsi:type="dcterms:W3CDTF">2024-01-10T06:30:00Z</dcterms:modified>
</cp:coreProperties>
</file>