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852"/>
      </w:tblGrid>
      <w:tr w:rsidR="00313ED4" w:rsidRPr="008656DC" w14:paraId="59E52DCB" w14:textId="77777777" w:rsidTr="008A7BF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0BB1" w14:textId="77777777" w:rsidR="00313ED4" w:rsidRPr="008656DC" w:rsidRDefault="00313ED4" w:rsidP="008A7BFE">
            <w:r w:rsidRPr="008656DC">
              <w:t>Doanh nghiệp bảo hiểm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5387" w14:textId="77777777" w:rsidR="00313ED4" w:rsidRPr="008656DC" w:rsidRDefault="00313ED4" w:rsidP="008A7BFE">
            <w:pPr>
              <w:jc w:val="right"/>
            </w:pPr>
            <w:r w:rsidRPr="008656DC">
              <w:t>Năm báo cáo:</w:t>
            </w:r>
          </w:p>
        </w:tc>
      </w:tr>
    </w:tbl>
    <w:p w14:paraId="481AB716" w14:textId="77777777" w:rsidR="00313ED4" w:rsidRPr="00620892" w:rsidRDefault="00313ED4" w:rsidP="00313ED4">
      <w:pPr>
        <w:rPr>
          <w:b/>
          <w:bCs/>
        </w:rPr>
      </w:pPr>
      <w:r w:rsidRPr="00620892">
        <w:rPr>
          <w:b/>
          <w:bCs/>
        </w:rPr>
        <w:t>I. PHÍ BẢO HIỂM VÀ GIÁ TRỊ QUỸ LIÊN KẾT CHUNG TRONG NĂM</w:t>
      </w:r>
    </w:p>
    <w:p w14:paraId="43EEA7E0" w14:textId="77777777" w:rsidR="00313ED4" w:rsidRPr="00620892" w:rsidRDefault="00313ED4" w:rsidP="00313ED4">
      <w:pPr>
        <w:rPr>
          <w:lang w:val="vi-VN"/>
        </w:rPr>
      </w:pPr>
      <w:r w:rsidRPr="008656DC">
        <w:t>Tổng số phí bảo hiểm nộp trong năm:</w:t>
      </w:r>
      <w:r>
        <w:rPr>
          <w:lang w:val="vi-VN"/>
        </w:rPr>
        <w:t>...</w:t>
      </w:r>
    </w:p>
    <w:p w14:paraId="35AB10E5" w14:textId="77777777" w:rsidR="00313ED4" w:rsidRPr="00620892" w:rsidRDefault="00313ED4" w:rsidP="00313ED4">
      <w:pPr>
        <w:rPr>
          <w:lang w:val="vi-VN"/>
        </w:rPr>
      </w:pPr>
      <w:r w:rsidRPr="008656DC">
        <w:t>Số phí bảo hiểm phân bổ cho quyền lợi bảo hiểm rủi ro:</w:t>
      </w:r>
      <w:r>
        <w:rPr>
          <w:lang w:val="vi-VN"/>
        </w:rPr>
        <w:t>...</w:t>
      </w:r>
    </w:p>
    <w:p w14:paraId="7EB3F6D5" w14:textId="77777777" w:rsidR="00313ED4" w:rsidRPr="00620892" w:rsidRDefault="00313ED4" w:rsidP="00313ED4">
      <w:pPr>
        <w:rPr>
          <w:lang w:val="vi-VN"/>
        </w:rPr>
      </w:pPr>
      <w:r w:rsidRPr="008656DC">
        <w:t>Các Khoản chi phí liên quan:</w:t>
      </w:r>
      <w:r>
        <w:rPr>
          <w:lang w:val="vi-VN"/>
        </w:rPr>
        <w:t>...</w:t>
      </w:r>
    </w:p>
    <w:p w14:paraId="59113AD2" w14:textId="77777777" w:rsidR="00313ED4" w:rsidRPr="00620892" w:rsidRDefault="00313ED4" w:rsidP="00313ED4">
      <w:pPr>
        <w:rPr>
          <w:lang w:val="vi-VN"/>
        </w:rPr>
      </w:pPr>
      <w:r w:rsidRPr="008656DC">
        <w:t>Tổng số phí bảo hiểm đầu tư vào quỹ liên kết chung:</w:t>
      </w:r>
      <w:r>
        <w:rPr>
          <w:lang w:val="vi-VN"/>
        </w:rPr>
        <w:t>...</w:t>
      </w:r>
    </w:p>
    <w:p w14:paraId="050A646F" w14:textId="77777777" w:rsidR="00313ED4" w:rsidRPr="00620892" w:rsidRDefault="00313ED4" w:rsidP="00313ED4">
      <w:pPr>
        <w:rPr>
          <w:lang w:val="vi-VN"/>
        </w:rPr>
      </w:pPr>
      <w:r w:rsidRPr="008656DC">
        <w:t>Giá trị quỹ liên kết chung đầu năm:</w:t>
      </w:r>
      <w:r>
        <w:rPr>
          <w:lang w:val="vi-VN"/>
        </w:rPr>
        <w:t>...</w:t>
      </w:r>
    </w:p>
    <w:p w14:paraId="7ABB9724" w14:textId="77777777" w:rsidR="00313ED4" w:rsidRPr="00620892" w:rsidRDefault="00313ED4" w:rsidP="00313ED4">
      <w:pPr>
        <w:rPr>
          <w:lang w:val="vi-VN"/>
        </w:rPr>
      </w:pPr>
      <w:r w:rsidRPr="008656DC">
        <w:t>Giá trị quỹ liên kết chung cuối năm:</w:t>
      </w:r>
      <w:r>
        <w:rPr>
          <w:lang w:val="vi-VN"/>
        </w:rPr>
        <w:t>...</w:t>
      </w:r>
    </w:p>
    <w:p w14:paraId="09A22F5A" w14:textId="77777777" w:rsidR="00313ED4" w:rsidRPr="00620892" w:rsidRDefault="00313ED4" w:rsidP="00313ED4">
      <w:pPr>
        <w:rPr>
          <w:lang w:val="vi-VN"/>
        </w:rPr>
      </w:pPr>
      <w:r w:rsidRPr="008656DC">
        <w:t>Tỷ suất đầu tư của quỹ liên kết chung:</w:t>
      </w:r>
      <w:r>
        <w:rPr>
          <w:lang w:val="vi-VN"/>
        </w:rPr>
        <w:t>...</w:t>
      </w:r>
    </w:p>
    <w:p w14:paraId="2DFF3922" w14:textId="77777777" w:rsidR="00313ED4" w:rsidRPr="00620892" w:rsidRDefault="00313ED4" w:rsidP="00313ED4">
      <w:pPr>
        <w:rPr>
          <w:b/>
          <w:bCs/>
        </w:rPr>
      </w:pPr>
      <w:r w:rsidRPr="00620892">
        <w:rPr>
          <w:b/>
          <w:bCs/>
        </w:rPr>
        <w:t>II. BÁO CÁO TÌNH HÌNH TÀI SẢN CỦA CÁC QUỸ LIÊN KẾT CHUNG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1040"/>
        <w:gridCol w:w="1211"/>
        <w:gridCol w:w="1196"/>
      </w:tblGrid>
      <w:tr w:rsidR="00313ED4" w:rsidRPr="008656DC" w14:paraId="56626F46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33F91FD" w14:textId="77777777" w:rsidR="00313ED4" w:rsidRPr="008656DC" w:rsidRDefault="00313ED4" w:rsidP="008A7BFE">
            <w:pPr>
              <w:jc w:val="center"/>
            </w:pPr>
            <w:r w:rsidRPr="008656DC">
              <w:t>Tài sản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8D05913" w14:textId="77777777" w:rsidR="00313ED4" w:rsidRPr="008656DC" w:rsidRDefault="00313ED4" w:rsidP="008A7BFE">
            <w:pPr>
              <w:jc w:val="center"/>
            </w:pPr>
            <w:r w:rsidRPr="008656DC">
              <w:t>Giá trị đầu năm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BF5F04A" w14:textId="77777777" w:rsidR="00313ED4" w:rsidRPr="008656DC" w:rsidRDefault="00313ED4" w:rsidP="008A7BFE">
            <w:pPr>
              <w:jc w:val="center"/>
            </w:pPr>
            <w:r w:rsidRPr="008656DC">
              <w:t>Thay đổi trong năm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5101E2E" w14:textId="77777777" w:rsidR="00313ED4" w:rsidRPr="008656DC" w:rsidRDefault="00313ED4" w:rsidP="008A7BFE">
            <w:pPr>
              <w:jc w:val="center"/>
            </w:pPr>
            <w:r w:rsidRPr="008656DC">
              <w:t>Giá trị cuối năm</w:t>
            </w:r>
          </w:p>
        </w:tc>
      </w:tr>
      <w:tr w:rsidR="00313ED4" w:rsidRPr="008656DC" w14:paraId="5858050F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953C2D9" w14:textId="77777777" w:rsidR="00313ED4" w:rsidRPr="008656DC" w:rsidRDefault="00313ED4" w:rsidP="008A7BFE">
            <w:r w:rsidRPr="008656DC">
              <w:t>- Tiền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D66C052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9ECDA30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E7B3974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130743AD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3C6FC45" w14:textId="77777777" w:rsidR="00313ED4" w:rsidRPr="008656DC" w:rsidRDefault="00313ED4" w:rsidP="008A7BFE">
            <w:r w:rsidRPr="008656DC">
              <w:t>- Danh Mục các Khoản đầu tư (liệt kê chi tiết)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3C8CB84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93468BD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AA2CFB6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42185CE8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8BBED10" w14:textId="77777777" w:rsidR="00313ED4" w:rsidRPr="008656DC" w:rsidRDefault="00313ED4" w:rsidP="008A7BFE">
            <w:r w:rsidRPr="008656DC">
              <w:t>- Các tài sản khác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C822E8A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9405906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4A3FC72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45EFF312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BB112AA" w14:textId="77777777" w:rsidR="00313ED4" w:rsidRPr="008656DC" w:rsidRDefault="00313ED4" w:rsidP="008A7BFE">
            <w:r w:rsidRPr="008656DC">
              <w:t>Tổng tài sản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325CA32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BCA89C0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35D53" w14:textId="77777777" w:rsidR="00313ED4" w:rsidRPr="008656DC" w:rsidRDefault="00313ED4" w:rsidP="008A7BFE">
            <w:r w:rsidRPr="008656DC">
              <w:t> </w:t>
            </w:r>
          </w:p>
        </w:tc>
      </w:tr>
    </w:tbl>
    <w:p w14:paraId="214CE30A" w14:textId="77777777" w:rsidR="00313ED4" w:rsidRPr="00620892" w:rsidRDefault="00313ED4" w:rsidP="00313ED4">
      <w:pPr>
        <w:rPr>
          <w:b/>
          <w:bCs/>
        </w:rPr>
      </w:pPr>
      <w:r w:rsidRPr="00620892">
        <w:rPr>
          <w:b/>
          <w:bCs/>
        </w:rPr>
        <w:t>III. BÁO CÁO THU NHẬP VÀ CHI PHÍ CỦA CÁC QUỸ LIÊN KẾT CHUNG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1071"/>
        <w:gridCol w:w="1211"/>
        <w:gridCol w:w="1165"/>
      </w:tblGrid>
      <w:tr w:rsidR="00313ED4" w:rsidRPr="008656DC" w14:paraId="05218141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DAEC6E2" w14:textId="77777777" w:rsidR="00313ED4" w:rsidRPr="008656DC" w:rsidRDefault="00313ED4" w:rsidP="008A7BFE">
            <w:pPr>
              <w:jc w:val="center"/>
            </w:pPr>
            <w:r w:rsidRPr="008656DC">
              <w:t>Nội dung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510942E" w14:textId="77777777" w:rsidR="00313ED4" w:rsidRPr="008656DC" w:rsidRDefault="00313ED4" w:rsidP="008A7BFE">
            <w:pPr>
              <w:jc w:val="center"/>
            </w:pPr>
            <w:r w:rsidRPr="008656DC">
              <w:t>Năm trước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8119EDF" w14:textId="77777777" w:rsidR="00313ED4" w:rsidRPr="008656DC" w:rsidRDefault="00313ED4" w:rsidP="008A7BFE">
            <w:pPr>
              <w:jc w:val="center"/>
            </w:pPr>
            <w:r w:rsidRPr="008656DC">
              <w:t>Năm nay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708BC02" w14:textId="77777777" w:rsidR="00313ED4" w:rsidRPr="008656DC" w:rsidRDefault="00313ED4" w:rsidP="008A7BFE">
            <w:pPr>
              <w:jc w:val="center"/>
            </w:pPr>
            <w:r w:rsidRPr="008656DC">
              <w:t>Ghi chú</w:t>
            </w:r>
          </w:p>
        </w:tc>
      </w:tr>
      <w:tr w:rsidR="00313ED4" w:rsidRPr="008656DC" w14:paraId="399524CC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1685CFF" w14:textId="77777777" w:rsidR="00313ED4" w:rsidRPr="008656DC" w:rsidRDefault="00313ED4" w:rsidP="008A7BFE">
            <w:r w:rsidRPr="008656DC">
              <w:t>Thu nhập: chi tiết thu nhập từ hoạt động đầu tư theo danh Mục phù hợp với quy định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BC4A04B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1462840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B82F246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3292BD70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9B176E2" w14:textId="77777777" w:rsidR="00313ED4" w:rsidRPr="008656DC" w:rsidRDefault="00313ED4" w:rsidP="008A7BFE">
            <w:r w:rsidRPr="008656DC">
              <w:t>Tổng thu nhập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82A8E9A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3AD5CE6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CD1AAD0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0B8F70F5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27A3D4A" w14:textId="77777777" w:rsidR="00313ED4" w:rsidRPr="008656DC" w:rsidRDefault="00313ED4" w:rsidP="008A7BFE">
            <w:r w:rsidRPr="008656DC">
              <w:t>Chi phí: Chi tiết chi phí theo danh Mục phù hợp với quy định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68E2449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612EDA4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F33A6B6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27652115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8ED1C81" w14:textId="77777777" w:rsidR="00313ED4" w:rsidRPr="008656DC" w:rsidRDefault="00313ED4" w:rsidP="008A7BFE">
            <w:r w:rsidRPr="008656DC">
              <w:t>Tổng chi phí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B6B4EDD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EBD517F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EC4D79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3623698E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DB2DB7F" w14:textId="77777777" w:rsidR="00313ED4" w:rsidRPr="008656DC" w:rsidRDefault="00313ED4" w:rsidP="008A7BFE">
            <w:r w:rsidRPr="008656DC">
              <w:t>Chênh lệch giữa thu nhập và chi phí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19B922C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8435F5A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BADD078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2908C09F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7953DE3" w14:textId="77777777" w:rsidR="00313ED4" w:rsidRPr="008656DC" w:rsidRDefault="00313ED4" w:rsidP="008A7BFE">
            <w:r w:rsidRPr="008656DC">
              <w:lastRenderedPageBreak/>
              <w:t>Thu nhập trả cho bên mua bảo hiểm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373E404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FFF29EC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AF80C9D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296061B4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FD26894" w14:textId="77777777" w:rsidR="00313ED4" w:rsidRPr="008656DC" w:rsidRDefault="00313ED4" w:rsidP="008A7BFE">
            <w:r w:rsidRPr="008656DC">
              <w:t>Tỷ suất đầu tư thực tế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602E748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86F961D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BDEB205" w14:textId="77777777" w:rsidR="00313ED4" w:rsidRPr="008656DC" w:rsidRDefault="00313ED4" w:rsidP="008A7BFE">
            <w:r w:rsidRPr="008656DC">
              <w:t> </w:t>
            </w:r>
          </w:p>
        </w:tc>
      </w:tr>
      <w:tr w:rsidR="00313ED4" w:rsidRPr="008656DC" w14:paraId="461598CD" w14:textId="77777777" w:rsidTr="008A7BFE"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19101D7" w14:textId="77777777" w:rsidR="00313ED4" w:rsidRPr="008656DC" w:rsidRDefault="00313ED4" w:rsidP="008A7BFE">
            <w:r w:rsidRPr="008656DC">
              <w:t>Tỷ suất đầu tư thanh toán cho bên mua bảo hiểm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30091EF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7EB6F58" w14:textId="77777777" w:rsidR="00313ED4" w:rsidRPr="008656DC" w:rsidRDefault="00313ED4" w:rsidP="008A7BFE">
            <w:r w:rsidRPr="008656DC"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1B3D91" w14:textId="77777777" w:rsidR="00313ED4" w:rsidRPr="008656DC" w:rsidRDefault="00313ED4" w:rsidP="008A7BFE">
            <w:r w:rsidRPr="008656DC">
              <w:t> </w:t>
            </w:r>
          </w:p>
        </w:tc>
      </w:tr>
    </w:tbl>
    <w:p w14:paraId="368E0983" w14:textId="77777777" w:rsidR="003B1173" w:rsidRDefault="003B1173"/>
    <w:sectPr w:rsidR="003B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2B"/>
    <w:rsid w:val="0023582B"/>
    <w:rsid w:val="00313ED4"/>
    <w:rsid w:val="003B1173"/>
    <w:rsid w:val="008F7CCF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4ABC"/>
  <w15:chartTrackingRefBased/>
  <w15:docId w15:val="{175323A6-4167-4827-AFE6-08C980C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2</cp:revision>
  <dcterms:created xsi:type="dcterms:W3CDTF">2023-09-13T09:05:00Z</dcterms:created>
  <dcterms:modified xsi:type="dcterms:W3CDTF">2023-09-13T09:06:00Z</dcterms:modified>
</cp:coreProperties>
</file>