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C8C56" w14:textId="77777777" w:rsidR="00CD6261" w:rsidRPr="003126D2" w:rsidRDefault="00CD6261" w:rsidP="00CD6261">
      <w:pPr>
        <w:spacing w:after="45" w:line="240" w:lineRule="auto"/>
        <w:jc w:val="center"/>
        <w:rPr>
          <w:rFonts w:eastAsia="Times New Roman" w:cs="Times New Roman"/>
          <w:color w:val="333333"/>
          <w:sz w:val="26"/>
          <w:szCs w:val="26"/>
        </w:rPr>
      </w:pPr>
      <w:r w:rsidRPr="003126D2">
        <w:rPr>
          <w:rFonts w:eastAsia="Times New Roman" w:cs="Times New Roman"/>
          <w:b/>
          <w:bCs/>
          <w:color w:val="333333"/>
          <w:sz w:val="26"/>
          <w:szCs w:val="26"/>
        </w:rPr>
        <w:t>CỘNG HÒA XÃ HỘI CHỦ NGHĨA VIỆT NAM</w:t>
      </w:r>
    </w:p>
    <w:p w14:paraId="0AB0A599" w14:textId="77777777" w:rsidR="00CD6261" w:rsidRPr="00CD6261" w:rsidRDefault="00CD6261" w:rsidP="00CD6261">
      <w:pPr>
        <w:spacing w:after="45" w:line="240" w:lineRule="auto"/>
        <w:jc w:val="center"/>
        <w:rPr>
          <w:rFonts w:eastAsia="Times New Roman" w:cs="Times New Roman"/>
          <w:b/>
          <w:bCs/>
          <w:color w:val="333333"/>
          <w:sz w:val="26"/>
          <w:szCs w:val="26"/>
        </w:rPr>
      </w:pPr>
      <w:r w:rsidRPr="003126D2">
        <w:rPr>
          <w:rFonts w:eastAsia="Times New Roman" w:cs="Times New Roman"/>
          <w:b/>
          <w:bCs/>
          <w:color w:val="333333"/>
          <w:sz w:val="26"/>
          <w:szCs w:val="26"/>
        </w:rPr>
        <w:t>Độc lập – Tự do – Hạnh phúc</w:t>
      </w:r>
    </w:p>
    <w:p w14:paraId="078E866C" w14:textId="0CF9D059" w:rsidR="00CD6261" w:rsidRPr="00CD6261" w:rsidRDefault="00CD6261" w:rsidP="00CD6261">
      <w:pPr>
        <w:spacing w:after="45" w:line="240" w:lineRule="auto"/>
        <w:jc w:val="center"/>
        <w:rPr>
          <w:rFonts w:eastAsia="Times New Roman" w:cs="Times New Roman"/>
          <w:b/>
          <w:bCs/>
          <w:color w:val="333333"/>
          <w:sz w:val="26"/>
          <w:szCs w:val="26"/>
        </w:rPr>
      </w:pPr>
      <w:r w:rsidRPr="00CD6261">
        <w:rPr>
          <w:rFonts w:eastAsia="Times New Roman" w:cs="Times New Roman"/>
          <w:b/>
          <w:bCs/>
          <w:color w:val="333333"/>
          <w:sz w:val="26"/>
          <w:szCs w:val="26"/>
        </w:rPr>
        <w:t>--------------------</w:t>
      </w:r>
    </w:p>
    <w:p w14:paraId="72130EF2" w14:textId="77777777" w:rsidR="00CD6261" w:rsidRPr="00CD6261" w:rsidRDefault="00CD6261" w:rsidP="00CD6261">
      <w:pPr>
        <w:shd w:val="clear" w:color="auto" w:fill="FFFFFF"/>
        <w:spacing w:after="45" w:line="240" w:lineRule="auto"/>
        <w:jc w:val="both"/>
        <w:rPr>
          <w:rFonts w:eastAsia="Times New Roman" w:cs="Times New Roman"/>
          <w:color w:val="333333"/>
          <w:sz w:val="21"/>
          <w:szCs w:val="21"/>
        </w:rPr>
      </w:pPr>
      <w:r w:rsidRPr="003126D2">
        <w:rPr>
          <w:rFonts w:eastAsia="Times New Roman" w:cs="Times New Roman"/>
          <w:color w:val="333333"/>
          <w:sz w:val="21"/>
          <w:szCs w:val="21"/>
        </w:rPr>
        <w:t> </w:t>
      </w:r>
    </w:p>
    <w:tbl>
      <w:tblPr>
        <w:tblStyle w:val="TableGrid"/>
        <w:tblW w:w="0" w:type="auto"/>
        <w:tblLook w:val="04A0" w:firstRow="1" w:lastRow="0" w:firstColumn="1" w:lastColumn="0" w:noHBand="0" w:noVBand="1"/>
      </w:tblPr>
      <w:tblGrid>
        <w:gridCol w:w="9350"/>
      </w:tblGrid>
      <w:tr w:rsidR="00CD6261" w:rsidRPr="00CD6261" w14:paraId="4457D902" w14:textId="77777777" w:rsidTr="00CD6261">
        <w:tc>
          <w:tcPr>
            <w:tcW w:w="9350" w:type="dxa"/>
            <w:tcBorders>
              <w:top w:val="nil"/>
              <w:left w:val="nil"/>
              <w:bottom w:val="nil"/>
              <w:right w:val="nil"/>
            </w:tcBorders>
          </w:tcPr>
          <w:p w14:paraId="5DD15FDF" w14:textId="32C7BB3F" w:rsidR="00CD6261" w:rsidRPr="00CD6261" w:rsidRDefault="00CD6261" w:rsidP="00CD6261">
            <w:pPr>
              <w:spacing w:after="45"/>
              <w:jc w:val="right"/>
              <w:rPr>
                <w:rFonts w:eastAsia="Times New Roman" w:cs="Times New Roman"/>
                <w:color w:val="333333"/>
                <w:szCs w:val="24"/>
              </w:rPr>
            </w:pPr>
            <w:proofErr w:type="gramStart"/>
            <w:r w:rsidRPr="00CD6261">
              <w:rPr>
                <w:rFonts w:eastAsia="Times New Roman" w:cs="Times New Roman"/>
                <w:color w:val="333333"/>
                <w:szCs w:val="24"/>
              </w:rPr>
              <w:t>…,ngày</w:t>
            </w:r>
            <w:proofErr w:type="gramEnd"/>
            <w:r w:rsidRPr="00CD6261">
              <w:rPr>
                <w:rFonts w:eastAsia="Times New Roman" w:cs="Times New Roman"/>
                <w:color w:val="333333"/>
                <w:szCs w:val="24"/>
              </w:rPr>
              <w:t>…tháng…năm 2023</w:t>
            </w:r>
          </w:p>
        </w:tc>
      </w:tr>
    </w:tbl>
    <w:p w14:paraId="0F09D80C" w14:textId="543AE293" w:rsidR="00CD6261" w:rsidRPr="003126D2" w:rsidRDefault="00CD6261" w:rsidP="00CD6261">
      <w:pPr>
        <w:shd w:val="clear" w:color="auto" w:fill="FFFFFF"/>
        <w:spacing w:after="45" w:line="240" w:lineRule="auto"/>
        <w:jc w:val="both"/>
        <w:rPr>
          <w:rFonts w:eastAsia="Times New Roman" w:cs="Times New Roman"/>
          <w:color w:val="333333"/>
          <w:sz w:val="21"/>
          <w:szCs w:val="21"/>
        </w:rPr>
      </w:pPr>
    </w:p>
    <w:p w14:paraId="07B20879" w14:textId="77777777" w:rsidR="00CD6261" w:rsidRPr="003126D2" w:rsidRDefault="00CD6261" w:rsidP="00CD6261">
      <w:pPr>
        <w:shd w:val="clear" w:color="auto" w:fill="FFFFFF"/>
        <w:spacing w:after="45" w:line="240" w:lineRule="auto"/>
        <w:jc w:val="center"/>
        <w:rPr>
          <w:rFonts w:eastAsia="Times New Roman" w:cs="Times New Roman"/>
          <w:color w:val="333333"/>
          <w:sz w:val="26"/>
          <w:szCs w:val="26"/>
        </w:rPr>
      </w:pPr>
      <w:r w:rsidRPr="003126D2">
        <w:rPr>
          <w:rFonts w:eastAsia="Times New Roman" w:cs="Times New Roman"/>
          <w:b/>
          <w:bCs/>
          <w:color w:val="333333"/>
          <w:sz w:val="26"/>
          <w:szCs w:val="26"/>
        </w:rPr>
        <w:t>QUYẾT ĐỊNH</w:t>
      </w:r>
    </w:p>
    <w:p w14:paraId="53FBC1B4" w14:textId="4EF6D98E" w:rsidR="00CD6261" w:rsidRPr="003126D2" w:rsidRDefault="00CD6261" w:rsidP="00CD6261">
      <w:pPr>
        <w:shd w:val="clear" w:color="auto" w:fill="FFFFFF"/>
        <w:spacing w:after="45" w:line="240" w:lineRule="auto"/>
        <w:jc w:val="center"/>
        <w:rPr>
          <w:rFonts w:eastAsia="Times New Roman" w:cs="Times New Roman"/>
          <w:color w:val="333333"/>
          <w:sz w:val="26"/>
          <w:szCs w:val="26"/>
        </w:rPr>
      </w:pPr>
      <w:r w:rsidRPr="00CD6261">
        <w:rPr>
          <w:rFonts w:eastAsia="Times New Roman" w:cs="Times New Roman"/>
          <w:b/>
          <w:bCs/>
          <w:color w:val="333333"/>
          <w:sz w:val="26"/>
          <w:szCs w:val="26"/>
        </w:rPr>
        <w:t xml:space="preserve">             </w:t>
      </w:r>
      <w:r w:rsidRPr="003126D2">
        <w:rPr>
          <w:rFonts w:eastAsia="Times New Roman" w:cs="Times New Roman"/>
          <w:b/>
          <w:bCs/>
          <w:color w:val="333333"/>
          <w:sz w:val="26"/>
          <w:szCs w:val="26"/>
        </w:rPr>
        <w:t>Về việc thành lập Sàn giao dịch bất động sản              </w:t>
      </w:r>
    </w:p>
    <w:p w14:paraId="7C42F59F" w14:textId="77777777" w:rsidR="00CD6261" w:rsidRPr="003126D2" w:rsidRDefault="00CD6261" w:rsidP="00CD6261">
      <w:pPr>
        <w:shd w:val="clear" w:color="auto" w:fill="FFFFFF"/>
        <w:spacing w:after="45" w:line="240" w:lineRule="auto"/>
        <w:jc w:val="both"/>
        <w:rPr>
          <w:rFonts w:eastAsia="Times New Roman" w:cs="Times New Roman"/>
          <w:color w:val="333333"/>
          <w:sz w:val="21"/>
          <w:szCs w:val="21"/>
        </w:rPr>
      </w:pPr>
      <w:r w:rsidRPr="003126D2">
        <w:rPr>
          <w:rFonts w:eastAsia="Times New Roman" w:cs="Times New Roman"/>
          <w:b/>
          <w:bCs/>
          <w:color w:val="333333"/>
          <w:sz w:val="21"/>
          <w:szCs w:val="21"/>
        </w:rPr>
        <w:t> </w:t>
      </w:r>
    </w:p>
    <w:p w14:paraId="2FD5CFCC" w14:textId="77777777" w:rsidR="00CD6261" w:rsidRPr="003126D2" w:rsidRDefault="00CD6261" w:rsidP="00CD6261">
      <w:pPr>
        <w:shd w:val="clear" w:color="auto" w:fill="FFFFFF"/>
        <w:spacing w:after="45" w:line="240" w:lineRule="auto"/>
        <w:jc w:val="both"/>
        <w:rPr>
          <w:rFonts w:eastAsia="Times New Roman" w:cs="Times New Roman"/>
          <w:color w:val="333333"/>
          <w:szCs w:val="24"/>
        </w:rPr>
      </w:pPr>
      <w:r w:rsidRPr="003126D2">
        <w:rPr>
          <w:rFonts w:eastAsia="Times New Roman" w:cs="Times New Roman"/>
          <w:i/>
          <w:iCs/>
          <w:color w:val="333333"/>
          <w:szCs w:val="24"/>
        </w:rPr>
        <w:t>– Căn cứ Luật Kinh doanh bất động sản 2014;</w:t>
      </w:r>
    </w:p>
    <w:p w14:paraId="3891827A" w14:textId="77777777" w:rsidR="00CD6261" w:rsidRPr="003126D2" w:rsidRDefault="00CD6261" w:rsidP="00CD6261">
      <w:pPr>
        <w:shd w:val="clear" w:color="auto" w:fill="FFFFFF"/>
        <w:spacing w:after="45" w:line="240" w:lineRule="auto"/>
        <w:jc w:val="both"/>
        <w:rPr>
          <w:rFonts w:eastAsia="Times New Roman" w:cs="Times New Roman"/>
          <w:color w:val="333333"/>
          <w:szCs w:val="24"/>
        </w:rPr>
      </w:pPr>
      <w:r w:rsidRPr="003126D2">
        <w:rPr>
          <w:rFonts w:eastAsia="Times New Roman" w:cs="Times New Roman"/>
          <w:i/>
          <w:iCs/>
          <w:color w:val="333333"/>
          <w:szCs w:val="24"/>
        </w:rPr>
        <w:t>– Căn cứ Nghị định 76/2015/NĐ-CP quy định chi tiết một số điều của Luật Kinh doanh bất động sản;</w:t>
      </w:r>
    </w:p>
    <w:p w14:paraId="41475318" w14:textId="77777777" w:rsidR="00CD6261" w:rsidRPr="003126D2" w:rsidRDefault="00CD6261" w:rsidP="00CD6261">
      <w:pPr>
        <w:shd w:val="clear" w:color="auto" w:fill="FFFFFF"/>
        <w:spacing w:after="45" w:line="240" w:lineRule="auto"/>
        <w:jc w:val="both"/>
        <w:rPr>
          <w:rFonts w:eastAsia="Times New Roman" w:cs="Times New Roman"/>
          <w:color w:val="333333"/>
          <w:szCs w:val="24"/>
        </w:rPr>
      </w:pPr>
      <w:r w:rsidRPr="003126D2">
        <w:rPr>
          <w:rFonts w:eastAsia="Times New Roman" w:cs="Times New Roman"/>
          <w:i/>
          <w:iCs/>
          <w:color w:val="333333"/>
          <w:szCs w:val="24"/>
        </w:rPr>
        <w:t>– Thông tư 11/2015/TT-BXD quy định việc cấp chứng chỉ hành nghề môi giới bất động sản; hướng dẫn việc đào tạo, bồi dưỡng kiến thức hành nghề môi giới bất động sản, điều hành sàn giao dịch bất động sản; việc thành lập và tổ chức hoạt động của sàn giao dịch bất động sản;</w:t>
      </w:r>
    </w:p>
    <w:p w14:paraId="684B9236" w14:textId="77777777" w:rsidR="00CD6261" w:rsidRPr="003126D2" w:rsidRDefault="00CD6261" w:rsidP="00CD6261">
      <w:pPr>
        <w:shd w:val="clear" w:color="auto" w:fill="FFFFFF"/>
        <w:spacing w:after="45" w:line="240" w:lineRule="auto"/>
        <w:jc w:val="both"/>
        <w:rPr>
          <w:rFonts w:eastAsia="Times New Roman" w:cs="Times New Roman"/>
          <w:color w:val="333333"/>
          <w:szCs w:val="24"/>
        </w:rPr>
      </w:pPr>
      <w:r w:rsidRPr="003126D2">
        <w:rPr>
          <w:rFonts w:eastAsia="Times New Roman" w:cs="Times New Roman"/>
          <w:i/>
          <w:iCs/>
          <w:color w:val="333333"/>
          <w:szCs w:val="24"/>
        </w:rPr>
        <w:t>– Căn cứ Điều lệ của …. </w:t>
      </w:r>
      <w:r w:rsidRPr="003126D2">
        <w:rPr>
          <w:rFonts w:eastAsia="Times New Roman" w:cs="Times New Roman"/>
          <w:i/>
          <w:iCs/>
          <w:szCs w:val="24"/>
        </w:rPr>
        <w:t xml:space="preserve">(tên </w:t>
      </w:r>
      <w:proofErr w:type="gramStart"/>
      <w:r w:rsidRPr="003126D2">
        <w:rPr>
          <w:rFonts w:eastAsia="Times New Roman" w:cs="Times New Roman"/>
          <w:i/>
          <w:iCs/>
          <w:szCs w:val="24"/>
        </w:rPr>
        <w:t>doanh  nghiệp</w:t>
      </w:r>
      <w:proofErr w:type="gramEnd"/>
      <w:r w:rsidRPr="003126D2">
        <w:rPr>
          <w:rFonts w:eastAsia="Times New Roman" w:cs="Times New Roman"/>
          <w:i/>
          <w:iCs/>
          <w:szCs w:val="24"/>
        </w:rPr>
        <w:t>)</w:t>
      </w:r>
    </w:p>
    <w:p w14:paraId="6BD8452C" w14:textId="77777777" w:rsidR="00CD6261" w:rsidRPr="00CD6261" w:rsidRDefault="00CD6261" w:rsidP="00CD6261">
      <w:pPr>
        <w:shd w:val="clear" w:color="auto" w:fill="FFFFFF"/>
        <w:spacing w:after="45" w:line="240" w:lineRule="auto"/>
        <w:jc w:val="center"/>
        <w:rPr>
          <w:rFonts w:eastAsia="Times New Roman" w:cs="Times New Roman"/>
          <w:b/>
          <w:bCs/>
          <w:color w:val="333333"/>
          <w:sz w:val="21"/>
          <w:szCs w:val="21"/>
        </w:rPr>
      </w:pPr>
    </w:p>
    <w:p w14:paraId="706B5707" w14:textId="5F8426FB" w:rsidR="00CD6261" w:rsidRPr="003126D2" w:rsidRDefault="00CD6261" w:rsidP="00CD6261">
      <w:pPr>
        <w:shd w:val="clear" w:color="auto" w:fill="FFFFFF"/>
        <w:spacing w:after="45" w:line="240" w:lineRule="auto"/>
        <w:jc w:val="center"/>
        <w:rPr>
          <w:rFonts w:eastAsia="Times New Roman" w:cs="Times New Roman"/>
          <w:color w:val="333333"/>
          <w:sz w:val="26"/>
          <w:szCs w:val="26"/>
        </w:rPr>
      </w:pPr>
      <w:r w:rsidRPr="003126D2">
        <w:rPr>
          <w:rFonts w:eastAsia="Times New Roman" w:cs="Times New Roman"/>
          <w:b/>
          <w:bCs/>
          <w:color w:val="333333"/>
          <w:sz w:val="26"/>
          <w:szCs w:val="26"/>
        </w:rPr>
        <w:t>HỘI ĐỒNG QUẢN TRỊ/ HỘI ĐỒNG THÀNH VIÊN [TDN]</w:t>
      </w:r>
    </w:p>
    <w:p w14:paraId="60F6A186" w14:textId="77777777" w:rsidR="00CD6261" w:rsidRPr="003126D2" w:rsidRDefault="00CD6261" w:rsidP="00CD6261">
      <w:pPr>
        <w:shd w:val="clear" w:color="auto" w:fill="FFFFFF"/>
        <w:spacing w:after="45" w:line="240" w:lineRule="auto"/>
        <w:jc w:val="center"/>
        <w:rPr>
          <w:rFonts w:eastAsia="Times New Roman" w:cs="Times New Roman"/>
          <w:color w:val="333333"/>
          <w:sz w:val="26"/>
          <w:szCs w:val="26"/>
        </w:rPr>
      </w:pPr>
      <w:r w:rsidRPr="003126D2">
        <w:rPr>
          <w:rFonts w:eastAsia="Times New Roman" w:cs="Times New Roman"/>
          <w:b/>
          <w:bCs/>
          <w:color w:val="333333"/>
          <w:sz w:val="26"/>
          <w:szCs w:val="26"/>
        </w:rPr>
        <w:t>QUYẾT ĐỊNH</w:t>
      </w:r>
    </w:p>
    <w:p w14:paraId="709F86CA" w14:textId="77777777" w:rsidR="00CD6261" w:rsidRPr="003126D2" w:rsidRDefault="00CD6261" w:rsidP="00CD6261">
      <w:pPr>
        <w:shd w:val="clear" w:color="auto" w:fill="FFFFFF"/>
        <w:spacing w:after="45" w:line="240" w:lineRule="auto"/>
        <w:jc w:val="both"/>
        <w:rPr>
          <w:rFonts w:eastAsia="Times New Roman" w:cs="Times New Roman"/>
          <w:color w:val="333333"/>
          <w:sz w:val="21"/>
          <w:szCs w:val="21"/>
        </w:rPr>
      </w:pPr>
      <w:r w:rsidRPr="003126D2">
        <w:rPr>
          <w:rFonts w:eastAsia="Times New Roman" w:cs="Times New Roman"/>
          <w:color w:val="333333"/>
          <w:sz w:val="21"/>
          <w:szCs w:val="21"/>
        </w:rPr>
        <w:t> </w:t>
      </w:r>
    </w:p>
    <w:p w14:paraId="3302EFEA" w14:textId="77777777" w:rsidR="00CD6261" w:rsidRPr="003126D2" w:rsidRDefault="00CD6261" w:rsidP="00CD6261">
      <w:pPr>
        <w:shd w:val="clear" w:color="auto" w:fill="FFFFFF"/>
        <w:spacing w:after="45" w:line="240" w:lineRule="auto"/>
        <w:jc w:val="both"/>
        <w:rPr>
          <w:rFonts w:eastAsia="Times New Roman" w:cs="Times New Roman"/>
          <w:color w:val="333333"/>
          <w:szCs w:val="24"/>
        </w:rPr>
      </w:pPr>
      <w:r w:rsidRPr="003126D2">
        <w:rPr>
          <w:rFonts w:eastAsia="Times New Roman" w:cs="Times New Roman"/>
          <w:b/>
          <w:bCs/>
          <w:color w:val="333333"/>
          <w:szCs w:val="24"/>
        </w:rPr>
        <w:t>Điều 1</w:t>
      </w:r>
      <w:r w:rsidRPr="003126D2">
        <w:rPr>
          <w:rFonts w:eastAsia="Times New Roman" w:cs="Times New Roman"/>
          <w:color w:val="333333"/>
          <w:szCs w:val="24"/>
        </w:rPr>
        <w:t>: Nay quyết định thành lập Sàn giao dịch bất động sản</w:t>
      </w:r>
    </w:p>
    <w:p w14:paraId="12BAB9A7" w14:textId="40D8A695" w:rsidR="00CD6261" w:rsidRPr="003126D2" w:rsidRDefault="00CD6261" w:rsidP="00CD6261">
      <w:pPr>
        <w:shd w:val="clear" w:color="auto" w:fill="FFFFFF"/>
        <w:spacing w:after="45" w:line="240" w:lineRule="auto"/>
        <w:jc w:val="both"/>
        <w:rPr>
          <w:rFonts w:eastAsia="Times New Roman" w:cs="Times New Roman"/>
          <w:color w:val="333333"/>
          <w:szCs w:val="24"/>
        </w:rPr>
      </w:pPr>
      <w:r w:rsidRPr="003126D2">
        <w:rPr>
          <w:rFonts w:eastAsia="Times New Roman" w:cs="Times New Roman"/>
          <w:color w:val="333333"/>
          <w:szCs w:val="24"/>
        </w:rPr>
        <w:t>– Địa điểm: </w:t>
      </w:r>
      <w:proofErr w:type="gramStart"/>
      <w:r w:rsidRPr="00CD6261">
        <w:rPr>
          <w:rFonts w:eastAsia="Times New Roman" w:cs="Times New Roman"/>
          <w:color w:val="333333"/>
          <w:szCs w:val="24"/>
        </w:rPr>
        <w:t>…..</w:t>
      </w:r>
      <w:proofErr w:type="gramEnd"/>
      <w:r w:rsidRPr="003126D2">
        <w:rPr>
          <w:rFonts w:eastAsia="Times New Roman" w:cs="Times New Roman"/>
          <w:color w:val="333333"/>
          <w:szCs w:val="24"/>
        </w:rPr>
        <w:t>Điện thoại</w:t>
      </w:r>
      <w:r w:rsidRPr="00CD6261">
        <w:rPr>
          <w:rFonts w:eastAsia="Times New Roman" w:cs="Times New Roman"/>
          <w:color w:val="333333"/>
          <w:szCs w:val="24"/>
        </w:rPr>
        <w:t>…..</w:t>
      </w:r>
      <w:r w:rsidRPr="003126D2">
        <w:rPr>
          <w:rFonts w:eastAsia="Times New Roman" w:cs="Times New Roman"/>
          <w:color w:val="333333"/>
          <w:szCs w:val="24"/>
        </w:rPr>
        <w:t> </w:t>
      </w:r>
      <w:proofErr w:type="gramStart"/>
      <w:r w:rsidRPr="003126D2">
        <w:rPr>
          <w:rFonts w:eastAsia="Times New Roman" w:cs="Times New Roman"/>
          <w:color w:val="333333"/>
          <w:szCs w:val="24"/>
        </w:rPr>
        <w:t>Email:</w:t>
      </w:r>
      <w:r w:rsidRPr="00CD6261">
        <w:rPr>
          <w:rFonts w:eastAsia="Times New Roman" w:cs="Times New Roman"/>
          <w:color w:val="333333"/>
          <w:szCs w:val="24"/>
        </w:rPr>
        <w:t>…</w:t>
      </w:r>
      <w:proofErr w:type="gramEnd"/>
      <w:r w:rsidRPr="00CD6261">
        <w:rPr>
          <w:rFonts w:eastAsia="Times New Roman" w:cs="Times New Roman"/>
          <w:color w:val="333333"/>
          <w:szCs w:val="24"/>
        </w:rPr>
        <w:t>..</w:t>
      </w:r>
    </w:p>
    <w:p w14:paraId="2B1CA761" w14:textId="164F8390" w:rsidR="00CD6261" w:rsidRPr="003126D2" w:rsidRDefault="00CD6261" w:rsidP="00CD6261">
      <w:pPr>
        <w:shd w:val="clear" w:color="auto" w:fill="FFFFFF"/>
        <w:spacing w:after="45" w:line="240" w:lineRule="auto"/>
        <w:jc w:val="both"/>
        <w:rPr>
          <w:rFonts w:eastAsia="Times New Roman" w:cs="Times New Roman"/>
          <w:color w:val="333333"/>
          <w:szCs w:val="24"/>
        </w:rPr>
      </w:pPr>
      <w:r w:rsidRPr="003126D2">
        <w:rPr>
          <w:rFonts w:eastAsia="Times New Roman" w:cs="Times New Roman"/>
          <w:color w:val="333333"/>
          <w:szCs w:val="24"/>
        </w:rPr>
        <w:t xml:space="preserve">– Dịch vụ của sàn giao dịch bất động </w:t>
      </w:r>
      <w:proofErr w:type="gramStart"/>
      <w:r w:rsidRPr="003126D2">
        <w:rPr>
          <w:rFonts w:eastAsia="Times New Roman" w:cs="Times New Roman"/>
          <w:color w:val="333333"/>
          <w:szCs w:val="24"/>
        </w:rPr>
        <w:t>sản:</w:t>
      </w:r>
      <w:r w:rsidRPr="00CD6261">
        <w:rPr>
          <w:rFonts w:eastAsia="Times New Roman" w:cs="Times New Roman"/>
          <w:color w:val="333333"/>
          <w:szCs w:val="24"/>
        </w:rPr>
        <w:t>…</w:t>
      </w:r>
      <w:proofErr w:type="gramEnd"/>
      <w:r w:rsidRPr="00CD6261">
        <w:rPr>
          <w:rFonts w:eastAsia="Times New Roman" w:cs="Times New Roman"/>
          <w:color w:val="333333"/>
          <w:szCs w:val="24"/>
        </w:rPr>
        <w:t>..</w:t>
      </w:r>
    </w:p>
    <w:p w14:paraId="054DED7D" w14:textId="4E51D6A1" w:rsidR="00CD6261" w:rsidRPr="003126D2" w:rsidRDefault="00CD6261" w:rsidP="00CD6261">
      <w:pPr>
        <w:shd w:val="clear" w:color="auto" w:fill="FFFFFF"/>
        <w:spacing w:after="45" w:line="240" w:lineRule="auto"/>
        <w:jc w:val="both"/>
        <w:rPr>
          <w:rFonts w:eastAsia="Times New Roman" w:cs="Times New Roman"/>
          <w:color w:val="333333"/>
          <w:szCs w:val="24"/>
        </w:rPr>
      </w:pPr>
      <w:r w:rsidRPr="003126D2">
        <w:rPr>
          <w:rFonts w:eastAsia="Times New Roman" w:cs="Times New Roman"/>
          <w:color w:val="333333"/>
          <w:szCs w:val="24"/>
        </w:rPr>
        <w:t xml:space="preserve">– Người quản lý sàn giao dịch bất động </w:t>
      </w:r>
      <w:proofErr w:type="gramStart"/>
      <w:r w:rsidRPr="003126D2">
        <w:rPr>
          <w:rFonts w:eastAsia="Times New Roman" w:cs="Times New Roman"/>
          <w:color w:val="333333"/>
          <w:szCs w:val="24"/>
        </w:rPr>
        <w:t>sản:</w:t>
      </w:r>
      <w:r w:rsidRPr="00CD6261">
        <w:rPr>
          <w:rFonts w:eastAsia="Times New Roman" w:cs="Times New Roman"/>
          <w:color w:val="333333"/>
          <w:szCs w:val="24"/>
        </w:rPr>
        <w:t>…</w:t>
      </w:r>
      <w:proofErr w:type="gramEnd"/>
      <w:r w:rsidRPr="00CD6261">
        <w:rPr>
          <w:rFonts w:eastAsia="Times New Roman" w:cs="Times New Roman"/>
          <w:color w:val="333333"/>
          <w:szCs w:val="24"/>
        </w:rPr>
        <w:t>..</w:t>
      </w:r>
    </w:p>
    <w:p w14:paraId="199C7F32" w14:textId="77777777" w:rsidR="00CD6261" w:rsidRPr="003126D2" w:rsidRDefault="00CD6261" w:rsidP="00CD6261">
      <w:pPr>
        <w:shd w:val="clear" w:color="auto" w:fill="FFFFFF"/>
        <w:spacing w:after="45" w:line="240" w:lineRule="auto"/>
        <w:jc w:val="both"/>
        <w:rPr>
          <w:rFonts w:eastAsia="Times New Roman" w:cs="Times New Roman"/>
          <w:color w:val="333333"/>
          <w:szCs w:val="24"/>
        </w:rPr>
      </w:pPr>
      <w:r w:rsidRPr="003126D2">
        <w:rPr>
          <w:rFonts w:eastAsia="Times New Roman" w:cs="Times New Roman"/>
          <w:b/>
          <w:bCs/>
          <w:color w:val="333333"/>
          <w:szCs w:val="24"/>
        </w:rPr>
        <w:t>Điều 2: Nhiệm vụ của Sàn Giao dịch</w:t>
      </w:r>
    </w:p>
    <w:p w14:paraId="23C87024" w14:textId="77777777" w:rsidR="00CD6261" w:rsidRPr="003126D2" w:rsidRDefault="00CD6261" w:rsidP="00CD6261">
      <w:pPr>
        <w:shd w:val="clear" w:color="auto" w:fill="FFFFFF"/>
        <w:spacing w:after="45" w:line="240" w:lineRule="auto"/>
        <w:jc w:val="both"/>
        <w:rPr>
          <w:rFonts w:eastAsia="Times New Roman" w:cs="Times New Roman"/>
          <w:color w:val="333333"/>
          <w:szCs w:val="24"/>
        </w:rPr>
      </w:pPr>
      <w:r w:rsidRPr="003126D2">
        <w:rPr>
          <w:rFonts w:eastAsia="Times New Roman" w:cs="Times New Roman"/>
          <w:color w:val="333333"/>
          <w:szCs w:val="24"/>
        </w:rPr>
        <w:t>1. Xây dựng Website để thực hiện các nghiệp vụ quảng bá hình ảnh Công ty, giao dịch trực tuyến về bất động sản.</w:t>
      </w:r>
    </w:p>
    <w:p w14:paraId="5B82D9C9" w14:textId="77777777" w:rsidR="00CD6261" w:rsidRPr="003126D2" w:rsidRDefault="00CD6261" w:rsidP="00CD6261">
      <w:pPr>
        <w:shd w:val="clear" w:color="auto" w:fill="FFFFFF"/>
        <w:spacing w:after="45" w:line="240" w:lineRule="auto"/>
        <w:jc w:val="both"/>
        <w:rPr>
          <w:rFonts w:eastAsia="Times New Roman" w:cs="Times New Roman"/>
          <w:color w:val="333333"/>
          <w:szCs w:val="24"/>
        </w:rPr>
      </w:pPr>
      <w:r w:rsidRPr="003126D2">
        <w:rPr>
          <w:rFonts w:eastAsia="Times New Roman" w:cs="Times New Roman"/>
          <w:color w:val="333333"/>
          <w:szCs w:val="24"/>
        </w:rPr>
        <w:t>2. Xây dựng mối quan hệ với các pháp nhân kinh doanh bất động sản, các cơ quan quản lý nhà nước và ngân hàng dữ liệu khách hàng về bất động sản.</w:t>
      </w:r>
    </w:p>
    <w:p w14:paraId="45E9E383" w14:textId="77777777" w:rsidR="00CD6261" w:rsidRPr="003126D2" w:rsidRDefault="00CD6261" w:rsidP="00CD6261">
      <w:pPr>
        <w:shd w:val="clear" w:color="auto" w:fill="FFFFFF"/>
        <w:spacing w:after="45" w:line="240" w:lineRule="auto"/>
        <w:jc w:val="both"/>
        <w:rPr>
          <w:rFonts w:eastAsia="Times New Roman" w:cs="Times New Roman"/>
          <w:color w:val="333333"/>
          <w:szCs w:val="24"/>
        </w:rPr>
      </w:pPr>
      <w:r w:rsidRPr="003126D2">
        <w:rPr>
          <w:rFonts w:eastAsia="Times New Roman" w:cs="Times New Roman"/>
          <w:color w:val="333333"/>
          <w:szCs w:val="24"/>
        </w:rPr>
        <w:t>3. Tổ chức, quản lý, điều các phiên giao dịch mua, bán, cho thuê, chuyển nhượng bất động sản; các hoạt động dịch vụ môi giới kinh doanh bất động sản và thực hiện các hoạt động kinh doanh dịch vụ bất động sản khác theo quy định của Quy chế này.</w:t>
      </w:r>
    </w:p>
    <w:p w14:paraId="38C9FD38" w14:textId="77777777" w:rsidR="00CD6261" w:rsidRPr="003126D2" w:rsidRDefault="00CD6261" w:rsidP="00CD6261">
      <w:pPr>
        <w:shd w:val="clear" w:color="auto" w:fill="FFFFFF"/>
        <w:spacing w:after="45" w:line="240" w:lineRule="auto"/>
        <w:jc w:val="both"/>
        <w:rPr>
          <w:rFonts w:eastAsia="Times New Roman" w:cs="Times New Roman"/>
          <w:color w:val="333333"/>
          <w:szCs w:val="24"/>
        </w:rPr>
      </w:pPr>
      <w:r w:rsidRPr="003126D2">
        <w:rPr>
          <w:rFonts w:eastAsia="Times New Roman" w:cs="Times New Roman"/>
          <w:color w:val="333333"/>
          <w:szCs w:val="24"/>
        </w:rPr>
        <w:t>4. Cung cấp thông tin, quảng cáo về bất động sản;</w:t>
      </w:r>
    </w:p>
    <w:p w14:paraId="38042503" w14:textId="77777777" w:rsidR="00CD6261" w:rsidRPr="003126D2" w:rsidRDefault="00CD6261" w:rsidP="00CD6261">
      <w:pPr>
        <w:shd w:val="clear" w:color="auto" w:fill="FFFFFF"/>
        <w:spacing w:after="45" w:line="240" w:lineRule="auto"/>
        <w:jc w:val="both"/>
        <w:rPr>
          <w:rFonts w:eastAsia="Times New Roman" w:cs="Times New Roman"/>
          <w:color w:val="333333"/>
          <w:szCs w:val="24"/>
        </w:rPr>
      </w:pPr>
      <w:r w:rsidRPr="003126D2">
        <w:rPr>
          <w:rFonts w:eastAsia="Times New Roman" w:cs="Times New Roman"/>
          <w:color w:val="333333"/>
          <w:szCs w:val="24"/>
        </w:rPr>
        <w:t>5. Tư vấn về giá, tổ chức dịch vụ đấu giá bất động sản;</w:t>
      </w:r>
    </w:p>
    <w:p w14:paraId="120CAB80" w14:textId="77777777" w:rsidR="00CD6261" w:rsidRPr="003126D2" w:rsidRDefault="00CD6261" w:rsidP="00CD6261">
      <w:pPr>
        <w:shd w:val="clear" w:color="auto" w:fill="FFFFFF"/>
        <w:spacing w:after="45" w:line="240" w:lineRule="auto"/>
        <w:jc w:val="both"/>
        <w:rPr>
          <w:rFonts w:eastAsia="Times New Roman" w:cs="Times New Roman"/>
          <w:color w:val="333333"/>
          <w:szCs w:val="24"/>
        </w:rPr>
      </w:pPr>
      <w:r w:rsidRPr="003126D2">
        <w:rPr>
          <w:rFonts w:eastAsia="Times New Roman" w:cs="Times New Roman"/>
          <w:color w:val="333333"/>
          <w:szCs w:val="24"/>
        </w:rPr>
        <w:t>6. Tổ chức bồi dưỡng nghiệp vụ kinh doanh dịch vụ bất động sản cho cán bộ, nhân viên Công ty và cá nhân, tổ chức có nhu cầu (nếu Công ty đáp ứng đủ điều kiện theo quy định của pháp luật);</w:t>
      </w:r>
    </w:p>
    <w:p w14:paraId="0B1C04F3" w14:textId="77777777" w:rsidR="00CD6261" w:rsidRPr="003126D2" w:rsidRDefault="00CD6261" w:rsidP="00CD6261">
      <w:pPr>
        <w:shd w:val="clear" w:color="auto" w:fill="FFFFFF"/>
        <w:spacing w:after="45" w:line="240" w:lineRule="auto"/>
        <w:jc w:val="both"/>
        <w:rPr>
          <w:rFonts w:eastAsia="Times New Roman" w:cs="Times New Roman"/>
          <w:color w:val="333333"/>
          <w:szCs w:val="24"/>
        </w:rPr>
      </w:pPr>
      <w:r w:rsidRPr="003126D2">
        <w:rPr>
          <w:rFonts w:eastAsia="Times New Roman" w:cs="Times New Roman"/>
          <w:color w:val="333333"/>
          <w:szCs w:val="24"/>
        </w:rPr>
        <w:t>7. Cung cấp các dịch vụ hỗ trợ giao dịch bất động sản;</w:t>
      </w:r>
    </w:p>
    <w:p w14:paraId="4CF6A1A3" w14:textId="77777777" w:rsidR="00CD6261" w:rsidRPr="003126D2" w:rsidRDefault="00CD6261" w:rsidP="00CD6261">
      <w:pPr>
        <w:shd w:val="clear" w:color="auto" w:fill="FFFFFF"/>
        <w:spacing w:after="45" w:line="240" w:lineRule="auto"/>
        <w:jc w:val="both"/>
        <w:rPr>
          <w:rFonts w:eastAsia="Times New Roman" w:cs="Times New Roman"/>
          <w:color w:val="333333"/>
          <w:szCs w:val="24"/>
        </w:rPr>
      </w:pPr>
      <w:r w:rsidRPr="003126D2">
        <w:rPr>
          <w:rFonts w:eastAsia="Times New Roman" w:cs="Times New Roman"/>
          <w:color w:val="333333"/>
          <w:szCs w:val="24"/>
        </w:rPr>
        <w:t>8. Công bố các thông tin về hoạt động giao dịch bất động sản;</w:t>
      </w:r>
    </w:p>
    <w:p w14:paraId="2CA3CF5F" w14:textId="77777777" w:rsidR="00CD6261" w:rsidRPr="003126D2" w:rsidRDefault="00CD6261" w:rsidP="00CD6261">
      <w:pPr>
        <w:shd w:val="clear" w:color="auto" w:fill="FFFFFF"/>
        <w:spacing w:after="45" w:line="240" w:lineRule="auto"/>
        <w:jc w:val="both"/>
        <w:rPr>
          <w:rFonts w:eastAsia="Times New Roman" w:cs="Times New Roman"/>
          <w:color w:val="333333"/>
          <w:szCs w:val="24"/>
        </w:rPr>
      </w:pPr>
      <w:r w:rsidRPr="003126D2">
        <w:rPr>
          <w:rFonts w:eastAsia="Times New Roman" w:cs="Times New Roman"/>
          <w:color w:val="333333"/>
          <w:szCs w:val="24"/>
        </w:rPr>
        <w:t>9. Thực hiện việc xác nhận bất động sản đã được giao dịch qua SGD theo quy định của Luật kinh doanh bất động sản;</w:t>
      </w:r>
    </w:p>
    <w:p w14:paraId="23572B3B" w14:textId="77777777" w:rsidR="00CD6261" w:rsidRPr="003126D2" w:rsidRDefault="00CD6261" w:rsidP="00CD6261">
      <w:pPr>
        <w:shd w:val="clear" w:color="auto" w:fill="FFFFFF"/>
        <w:spacing w:after="45" w:line="240" w:lineRule="auto"/>
        <w:jc w:val="both"/>
        <w:rPr>
          <w:rFonts w:eastAsia="Times New Roman" w:cs="Times New Roman"/>
          <w:color w:val="333333"/>
          <w:szCs w:val="24"/>
        </w:rPr>
      </w:pPr>
      <w:r w:rsidRPr="003126D2">
        <w:rPr>
          <w:rFonts w:eastAsia="Times New Roman" w:cs="Times New Roman"/>
          <w:color w:val="333333"/>
          <w:szCs w:val="24"/>
        </w:rPr>
        <w:lastRenderedPageBreak/>
        <w:t>10. Các nhiệm vụ khác do Hội đồng quản trị </w:t>
      </w:r>
      <w:r w:rsidRPr="003126D2">
        <w:rPr>
          <w:rFonts w:eastAsia="Times New Roman" w:cs="Times New Roman"/>
          <w:i/>
          <w:iCs/>
          <w:color w:val="333333"/>
          <w:szCs w:val="24"/>
        </w:rPr>
        <w:t>(hoặc Hội đồng thành viên)</w:t>
      </w:r>
      <w:r w:rsidRPr="003126D2">
        <w:rPr>
          <w:rFonts w:eastAsia="Times New Roman" w:cs="Times New Roman"/>
          <w:color w:val="333333"/>
          <w:szCs w:val="24"/>
        </w:rPr>
        <w:t>, Tổng giám đốc Công ty giao.</w:t>
      </w:r>
    </w:p>
    <w:p w14:paraId="6222475B" w14:textId="77777777" w:rsidR="00CD6261" w:rsidRPr="003126D2" w:rsidRDefault="00CD6261" w:rsidP="00CD6261">
      <w:pPr>
        <w:shd w:val="clear" w:color="auto" w:fill="FFFFFF"/>
        <w:spacing w:after="45" w:line="240" w:lineRule="auto"/>
        <w:jc w:val="both"/>
        <w:rPr>
          <w:rFonts w:eastAsia="Times New Roman" w:cs="Times New Roman"/>
          <w:color w:val="333333"/>
          <w:szCs w:val="24"/>
        </w:rPr>
      </w:pPr>
      <w:r w:rsidRPr="003126D2">
        <w:rPr>
          <w:rFonts w:eastAsia="Times New Roman" w:cs="Times New Roman"/>
          <w:b/>
          <w:bCs/>
          <w:color w:val="333333"/>
          <w:szCs w:val="24"/>
        </w:rPr>
        <w:t>Điều 3: Quyền hạn và nghĩa vụ của Sàn Giao dịch</w:t>
      </w:r>
    </w:p>
    <w:p w14:paraId="58184E7D" w14:textId="77777777" w:rsidR="00CD6261" w:rsidRPr="003126D2" w:rsidRDefault="00CD6261" w:rsidP="00CD6261">
      <w:pPr>
        <w:shd w:val="clear" w:color="auto" w:fill="FFFFFF"/>
        <w:spacing w:after="45" w:line="240" w:lineRule="auto"/>
        <w:jc w:val="both"/>
        <w:rPr>
          <w:rFonts w:eastAsia="Times New Roman" w:cs="Times New Roman"/>
          <w:color w:val="333333"/>
          <w:szCs w:val="24"/>
        </w:rPr>
      </w:pPr>
      <w:r w:rsidRPr="003126D2">
        <w:rPr>
          <w:rFonts w:eastAsia="Times New Roman" w:cs="Times New Roman"/>
          <w:b/>
          <w:bCs/>
          <w:color w:val="333333"/>
          <w:szCs w:val="24"/>
        </w:rPr>
        <w:t>1. Quyền hạn:</w:t>
      </w:r>
    </w:p>
    <w:p w14:paraId="378808D9" w14:textId="77777777" w:rsidR="00CD6261" w:rsidRPr="003126D2" w:rsidRDefault="00CD6261" w:rsidP="00CD6261">
      <w:pPr>
        <w:shd w:val="clear" w:color="auto" w:fill="FFFFFF"/>
        <w:spacing w:after="45" w:line="240" w:lineRule="auto"/>
        <w:jc w:val="both"/>
        <w:rPr>
          <w:rFonts w:eastAsia="Times New Roman" w:cs="Times New Roman"/>
          <w:color w:val="333333"/>
          <w:szCs w:val="24"/>
        </w:rPr>
      </w:pPr>
      <w:r w:rsidRPr="003126D2">
        <w:rPr>
          <w:rFonts w:eastAsia="Times New Roman" w:cs="Times New Roman"/>
          <w:color w:val="333333"/>
          <w:szCs w:val="24"/>
        </w:rPr>
        <w:t>– Được sử dụng pháp nhân, con dấu của Công ty để ký kết các hợp đồng dịch vụ liên quan đến bất động sản, giao dịch bất động sản theo thỏa thuận giữa các bên và quy định của pháp luật;</w:t>
      </w:r>
    </w:p>
    <w:p w14:paraId="78C834D6" w14:textId="77777777" w:rsidR="00CD6261" w:rsidRPr="003126D2" w:rsidRDefault="00CD6261" w:rsidP="00CD6261">
      <w:pPr>
        <w:shd w:val="clear" w:color="auto" w:fill="FFFFFF"/>
        <w:spacing w:after="45" w:line="240" w:lineRule="auto"/>
        <w:jc w:val="both"/>
        <w:rPr>
          <w:rFonts w:eastAsia="Times New Roman" w:cs="Times New Roman"/>
          <w:color w:val="333333"/>
          <w:szCs w:val="24"/>
        </w:rPr>
      </w:pPr>
      <w:r w:rsidRPr="003126D2">
        <w:rPr>
          <w:rFonts w:eastAsia="Times New Roman" w:cs="Times New Roman"/>
          <w:color w:val="333333"/>
          <w:szCs w:val="24"/>
        </w:rPr>
        <w:t>– Được thu phí dịch vụ bất động sản và phí các dịch vụ gia tăng liên quan đến bất động sản theo quy định.</w:t>
      </w:r>
    </w:p>
    <w:p w14:paraId="339FE4F0" w14:textId="77777777" w:rsidR="00CD6261" w:rsidRPr="003126D2" w:rsidRDefault="00CD6261" w:rsidP="00CD6261">
      <w:pPr>
        <w:shd w:val="clear" w:color="auto" w:fill="FFFFFF"/>
        <w:spacing w:after="45" w:line="240" w:lineRule="auto"/>
        <w:jc w:val="both"/>
        <w:rPr>
          <w:rFonts w:eastAsia="Times New Roman" w:cs="Times New Roman"/>
          <w:color w:val="333333"/>
          <w:szCs w:val="24"/>
        </w:rPr>
      </w:pPr>
      <w:r w:rsidRPr="003126D2">
        <w:rPr>
          <w:rFonts w:eastAsia="Times New Roman" w:cs="Times New Roman"/>
          <w:color w:val="333333"/>
          <w:szCs w:val="24"/>
        </w:rPr>
        <w:t>– Đề nghị khách hàng, tổ chức và các cơ quan Nhà nước có thẩm quyền cung cấp thông tin liên quan đến bất động sản;</w:t>
      </w:r>
    </w:p>
    <w:p w14:paraId="181E93F2" w14:textId="77777777" w:rsidR="00CD6261" w:rsidRPr="003126D2" w:rsidRDefault="00CD6261" w:rsidP="00CD6261">
      <w:pPr>
        <w:shd w:val="clear" w:color="auto" w:fill="FFFFFF"/>
        <w:spacing w:after="45" w:line="240" w:lineRule="auto"/>
        <w:jc w:val="both"/>
        <w:rPr>
          <w:rFonts w:eastAsia="Times New Roman" w:cs="Times New Roman"/>
          <w:color w:val="333333"/>
          <w:szCs w:val="24"/>
        </w:rPr>
      </w:pPr>
      <w:r w:rsidRPr="003126D2">
        <w:rPr>
          <w:rFonts w:eastAsia="Times New Roman" w:cs="Times New Roman"/>
          <w:color w:val="333333"/>
          <w:szCs w:val="24"/>
        </w:rPr>
        <w:t>– Từ chối khách hàng vi phạm các quy định của Pháp luật hiện hành và quy chế hoạt động của Sàn giao dịch;</w:t>
      </w:r>
    </w:p>
    <w:p w14:paraId="681E6CB3" w14:textId="77777777" w:rsidR="00CD6261" w:rsidRPr="003126D2" w:rsidRDefault="00CD6261" w:rsidP="00CD6261">
      <w:pPr>
        <w:shd w:val="clear" w:color="auto" w:fill="FFFFFF"/>
        <w:spacing w:after="45" w:line="240" w:lineRule="auto"/>
        <w:jc w:val="both"/>
        <w:rPr>
          <w:rFonts w:eastAsia="Times New Roman" w:cs="Times New Roman"/>
          <w:color w:val="333333"/>
          <w:szCs w:val="24"/>
        </w:rPr>
      </w:pPr>
      <w:r w:rsidRPr="003126D2">
        <w:rPr>
          <w:rFonts w:eastAsia="Times New Roman" w:cs="Times New Roman"/>
          <w:color w:val="333333"/>
          <w:szCs w:val="24"/>
        </w:rPr>
        <w:t>– Từ chối đưa lên sàn giao dịch bất động sản các bất động sản không đủ điều kiện đưa vào kinh doanh.</w:t>
      </w:r>
    </w:p>
    <w:p w14:paraId="723CFB4C" w14:textId="77777777" w:rsidR="00CD6261" w:rsidRPr="003126D2" w:rsidRDefault="00CD6261" w:rsidP="00CD6261">
      <w:pPr>
        <w:shd w:val="clear" w:color="auto" w:fill="FFFFFF"/>
        <w:spacing w:after="45" w:line="240" w:lineRule="auto"/>
        <w:jc w:val="both"/>
        <w:rPr>
          <w:rFonts w:eastAsia="Times New Roman" w:cs="Times New Roman"/>
          <w:color w:val="333333"/>
          <w:szCs w:val="24"/>
        </w:rPr>
      </w:pPr>
      <w:r w:rsidRPr="003126D2">
        <w:rPr>
          <w:rFonts w:eastAsia="Times New Roman" w:cs="Times New Roman"/>
          <w:color w:val="333333"/>
          <w:szCs w:val="24"/>
        </w:rPr>
        <w:t>– Thu tiền dịch vụ của khách hàng có bất động sản được đưa lên sàn giao dịch bất động sản.</w:t>
      </w:r>
    </w:p>
    <w:p w14:paraId="28817E82" w14:textId="77777777" w:rsidR="00CD6261" w:rsidRPr="003126D2" w:rsidRDefault="00CD6261" w:rsidP="00CD6261">
      <w:pPr>
        <w:shd w:val="clear" w:color="auto" w:fill="FFFFFF"/>
        <w:spacing w:after="45" w:line="240" w:lineRule="auto"/>
        <w:jc w:val="both"/>
        <w:rPr>
          <w:rFonts w:eastAsia="Times New Roman" w:cs="Times New Roman"/>
          <w:color w:val="333333"/>
          <w:szCs w:val="24"/>
        </w:rPr>
      </w:pPr>
      <w:r w:rsidRPr="003126D2">
        <w:rPr>
          <w:rFonts w:eastAsia="Times New Roman" w:cs="Times New Roman"/>
          <w:color w:val="333333"/>
          <w:szCs w:val="24"/>
        </w:rPr>
        <w:t>– Yêu cầu khách hàng bồi thường thiệt hại do lỗi của khách hàng gây ra.</w:t>
      </w:r>
    </w:p>
    <w:p w14:paraId="0ADF0A49" w14:textId="77777777" w:rsidR="00CD6261" w:rsidRPr="003126D2" w:rsidRDefault="00CD6261" w:rsidP="00CD6261">
      <w:pPr>
        <w:shd w:val="clear" w:color="auto" w:fill="FFFFFF"/>
        <w:spacing w:after="45" w:line="240" w:lineRule="auto"/>
        <w:jc w:val="both"/>
        <w:rPr>
          <w:rFonts w:eastAsia="Times New Roman" w:cs="Times New Roman"/>
          <w:color w:val="333333"/>
          <w:szCs w:val="24"/>
        </w:rPr>
      </w:pPr>
      <w:r w:rsidRPr="003126D2">
        <w:rPr>
          <w:rFonts w:eastAsia="Times New Roman" w:cs="Times New Roman"/>
          <w:color w:val="333333"/>
          <w:szCs w:val="24"/>
        </w:rPr>
        <w:t>– Các quyền khác theo quy định của Pháp luật và Công ty.</w:t>
      </w:r>
    </w:p>
    <w:p w14:paraId="299A49D1" w14:textId="77777777" w:rsidR="00CD6261" w:rsidRPr="003126D2" w:rsidRDefault="00CD6261" w:rsidP="00CD6261">
      <w:pPr>
        <w:shd w:val="clear" w:color="auto" w:fill="FFFFFF"/>
        <w:spacing w:after="45" w:line="240" w:lineRule="auto"/>
        <w:jc w:val="both"/>
        <w:rPr>
          <w:rFonts w:eastAsia="Times New Roman" w:cs="Times New Roman"/>
          <w:color w:val="333333"/>
          <w:szCs w:val="24"/>
        </w:rPr>
      </w:pPr>
      <w:r w:rsidRPr="003126D2">
        <w:rPr>
          <w:rFonts w:eastAsia="Times New Roman" w:cs="Times New Roman"/>
          <w:b/>
          <w:bCs/>
          <w:color w:val="333333"/>
          <w:szCs w:val="24"/>
        </w:rPr>
        <w:t>2. Nghĩa vụ:</w:t>
      </w:r>
    </w:p>
    <w:p w14:paraId="1F0EB2B7" w14:textId="77777777" w:rsidR="00CD6261" w:rsidRPr="003126D2" w:rsidRDefault="00CD6261" w:rsidP="00CD6261">
      <w:pPr>
        <w:shd w:val="clear" w:color="auto" w:fill="FFFFFF"/>
        <w:spacing w:after="45" w:line="240" w:lineRule="auto"/>
        <w:jc w:val="both"/>
        <w:rPr>
          <w:rFonts w:eastAsia="Times New Roman" w:cs="Times New Roman"/>
          <w:color w:val="333333"/>
          <w:szCs w:val="24"/>
        </w:rPr>
      </w:pPr>
      <w:r w:rsidRPr="003126D2">
        <w:rPr>
          <w:rFonts w:eastAsia="Times New Roman" w:cs="Times New Roman"/>
          <w:color w:val="333333"/>
          <w:szCs w:val="24"/>
        </w:rPr>
        <w:t>– Bảo đảm bất động sản được đưa lên sàn giao dịch phải có đủ điều kiện để đưa vào kinh doanh.</w:t>
      </w:r>
    </w:p>
    <w:p w14:paraId="11EADD84" w14:textId="77777777" w:rsidR="00CD6261" w:rsidRPr="003126D2" w:rsidRDefault="00CD6261" w:rsidP="00CD6261">
      <w:pPr>
        <w:shd w:val="clear" w:color="auto" w:fill="FFFFFF"/>
        <w:spacing w:after="45" w:line="240" w:lineRule="auto"/>
        <w:jc w:val="both"/>
        <w:rPr>
          <w:rFonts w:eastAsia="Times New Roman" w:cs="Times New Roman"/>
          <w:color w:val="333333"/>
          <w:szCs w:val="24"/>
        </w:rPr>
      </w:pPr>
      <w:r w:rsidRPr="003126D2">
        <w:rPr>
          <w:rFonts w:eastAsia="Times New Roman" w:cs="Times New Roman"/>
          <w:color w:val="333333"/>
          <w:szCs w:val="24"/>
        </w:rPr>
        <w:t>– Cung cấp đầy đủ, trung thực thông tin, tài liệu liên quan đến bất động sản và chịu trách nhiệm về thông tin, tài liệu do mình cung cấp.</w:t>
      </w:r>
    </w:p>
    <w:p w14:paraId="7A40CBEB" w14:textId="77777777" w:rsidR="00CD6261" w:rsidRPr="003126D2" w:rsidRDefault="00CD6261" w:rsidP="00CD6261">
      <w:pPr>
        <w:shd w:val="clear" w:color="auto" w:fill="FFFFFF"/>
        <w:spacing w:after="45" w:line="240" w:lineRule="auto"/>
        <w:jc w:val="both"/>
        <w:rPr>
          <w:rFonts w:eastAsia="Times New Roman" w:cs="Times New Roman"/>
          <w:color w:val="333333"/>
          <w:szCs w:val="24"/>
        </w:rPr>
      </w:pPr>
      <w:r w:rsidRPr="003126D2">
        <w:rPr>
          <w:rFonts w:eastAsia="Times New Roman" w:cs="Times New Roman"/>
          <w:color w:val="333333"/>
          <w:szCs w:val="24"/>
        </w:rPr>
        <w:t>– Cung cấp các dịch vụ về bất động sản tại sàn giao dịch bất động sản.</w:t>
      </w:r>
    </w:p>
    <w:p w14:paraId="22DBF4B4" w14:textId="77777777" w:rsidR="00CD6261" w:rsidRPr="003126D2" w:rsidRDefault="00CD6261" w:rsidP="00CD6261">
      <w:pPr>
        <w:shd w:val="clear" w:color="auto" w:fill="FFFFFF"/>
        <w:spacing w:after="45" w:line="240" w:lineRule="auto"/>
        <w:jc w:val="both"/>
        <w:rPr>
          <w:rFonts w:eastAsia="Times New Roman" w:cs="Times New Roman"/>
          <w:color w:val="333333"/>
          <w:szCs w:val="24"/>
        </w:rPr>
      </w:pPr>
      <w:r w:rsidRPr="003126D2">
        <w:rPr>
          <w:rFonts w:eastAsia="Times New Roman" w:cs="Times New Roman"/>
          <w:color w:val="333333"/>
          <w:szCs w:val="24"/>
        </w:rPr>
        <w:t>– Bảo đảm cơ sở vật chất, kỹ thuật và điều kiện hoạt động của sàn giao dịch bất động sản.</w:t>
      </w:r>
    </w:p>
    <w:p w14:paraId="6B475A74" w14:textId="77777777" w:rsidR="00CD6261" w:rsidRPr="003126D2" w:rsidRDefault="00CD6261" w:rsidP="00CD6261">
      <w:pPr>
        <w:shd w:val="clear" w:color="auto" w:fill="FFFFFF"/>
        <w:spacing w:after="45" w:line="240" w:lineRule="auto"/>
        <w:jc w:val="both"/>
        <w:rPr>
          <w:rFonts w:eastAsia="Times New Roman" w:cs="Times New Roman"/>
          <w:color w:val="333333"/>
          <w:szCs w:val="24"/>
        </w:rPr>
      </w:pPr>
      <w:r w:rsidRPr="003126D2">
        <w:rPr>
          <w:rFonts w:eastAsia="Times New Roman" w:cs="Times New Roman"/>
          <w:color w:val="333333"/>
          <w:szCs w:val="24"/>
        </w:rPr>
        <w:t>– Bảo đảm để SGD hoạt động đúng nội dung đã đăng ký;</w:t>
      </w:r>
    </w:p>
    <w:p w14:paraId="2B6615C5" w14:textId="77777777" w:rsidR="00CD6261" w:rsidRPr="003126D2" w:rsidRDefault="00CD6261" w:rsidP="00CD6261">
      <w:pPr>
        <w:shd w:val="clear" w:color="auto" w:fill="FFFFFF"/>
        <w:spacing w:after="45" w:line="240" w:lineRule="auto"/>
        <w:jc w:val="both"/>
        <w:rPr>
          <w:rFonts w:eastAsia="Times New Roman" w:cs="Times New Roman"/>
          <w:color w:val="333333"/>
          <w:szCs w:val="24"/>
        </w:rPr>
      </w:pPr>
      <w:r w:rsidRPr="003126D2">
        <w:rPr>
          <w:rFonts w:eastAsia="Times New Roman" w:cs="Times New Roman"/>
          <w:color w:val="333333"/>
          <w:szCs w:val="24"/>
        </w:rPr>
        <w:t>– Chịu sự kiểm tra, thanh tra của cơ quan nhà nước có thẩm quyền;</w:t>
      </w:r>
    </w:p>
    <w:p w14:paraId="065DE356" w14:textId="77777777" w:rsidR="00CD6261" w:rsidRPr="003126D2" w:rsidRDefault="00CD6261" w:rsidP="00CD6261">
      <w:pPr>
        <w:shd w:val="clear" w:color="auto" w:fill="FFFFFF"/>
        <w:spacing w:after="45" w:line="240" w:lineRule="auto"/>
        <w:jc w:val="both"/>
        <w:rPr>
          <w:rFonts w:eastAsia="Times New Roman" w:cs="Times New Roman"/>
          <w:color w:val="333333"/>
          <w:szCs w:val="24"/>
        </w:rPr>
      </w:pPr>
      <w:r w:rsidRPr="003126D2">
        <w:rPr>
          <w:rFonts w:eastAsia="Times New Roman" w:cs="Times New Roman"/>
          <w:color w:val="333333"/>
          <w:szCs w:val="24"/>
        </w:rPr>
        <w:t>– Phối hợp phòng ban chuyên môn của Công ty để thực hiện nghĩa vụ về thuế, các nghĩa vụ tài chính khác theo quy định của pháp luật.</w:t>
      </w:r>
    </w:p>
    <w:p w14:paraId="5AE719A1" w14:textId="77777777" w:rsidR="00CD6261" w:rsidRPr="003126D2" w:rsidRDefault="00CD6261" w:rsidP="00CD6261">
      <w:pPr>
        <w:shd w:val="clear" w:color="auto" w:fill="FFFFFF"/>
        <w:spacing w:after="45" w:line="240" w:lineRule="auto"/>
        <w:jc w:val="both"/>
        <w:rPr>
          <w:rFonts w:eastAsia="Times New Roman" w:cs="Times New Roman"/>
          <w:color w:val="333333"/>
          <w:szCs w:val="24"/>
        </w:rPr>
      </w:pPr>
      <w:r w:rsidRPr="003126D2">
        <w:rPr>
          <w:rFonts w:eastAsia="Times New Roman" w:cs="Times New Roman"/>
          <w:color w:val="333333"/>
          <w:szCs w:val="24"/>
        </w:rPr>
        <w:t>– Phối hợp với các phòng ban chuyên môn của Công ty thực hiện chế độ báo cáo, thống kê, kế toán, kiểm toán theo quy định của Nhà nước; phối hợp với các phòng ban chuyên môn của Công ty trong các vấn đề nhân sự không thuộc thẩm quyền của SGD.</w:t>
      </w:r>
    </w:p>
    <w:p w14:paraId="6ECF28F3" w14:textId="77777777" w:rsidR="00CD6261" w:rsidRPr="003126D2" w:rsidRDefault="00CD6261" w:rsidP="00CD6261">
      <w:pPr>
        <w:shd w:val="clear" w:color="auto" w:fill="FFFFFF"/>
        <w:spacing w:after="45" w:line="240" w:lineRule="auto"/>
        <w:jc w:val="both"/>
        <w:rPr>
          <w:rFonts w:eastAsia="Times New Roman" w:cs="Times New Roman"/>
          <w:color w:val="333333"/>
          <w:szCs w:val="24"/>
        </w:rPr>
      </w:pPr>
      <w:r w:rsidRPr="003126D2">
        <w:rPr>
          <w:rFonts w:eastAsia="Times New Roman" w:cs="Times New Roman"/>
          <w:color w:val="333333"/>
          <w:szCs w:val="24"/>
        </w:rPr>
        <w:t>– Tuân thủ các quy định của pháp luật, Quy chế này và các quy định khác của Công ty;</w:t>
      </w:r>
    </w:p>
    <w:p w14:paraId="1C62EEF6" w14:textId="77777777" w:rsidR="00CD6261" w:rsidRPr="003126D2" w:rsidRDefault="00CD6261" w:rsidP="00CD6261">
      <w:pPr>
        <w:shd w:val="clear" w:color="auto" w:fill="FFFFFF"/>
        <w:spacing w:after="45" w:line="240" w:lineRule="auto"/>
        <w:jc w:val="both"/>
        <w:rPr>
          <w:rFonts w:eastAsia="Times New Roman" w:cs="Times New Roman"/>
          <w:color w:val="333333"/>
          <w:szCs w:val="24"/>
        </w:rPr>
      </w:pPr>
      <w:r w:rsidRPr="003126D2">
        <w:rPr>
          <w:rFonts w:eastAsia="Times New Roman" w:cs="Times New Roman"/>
          <w:color w:val="333333"/>
          <w:szCs w:val="24"/>
        </w:rPr>
        <w:t>– Tôn trọng các tổ chức, cá nhân, khách hàng khi đến quan hệ công tác và giao dịch;</w:t>
      </w:r>
    </w:p>
    <w:p w14:paraId="1A761070" w14:textId="77777777" w:rsidR="00CD6261" w:rsidRPr="003126D2" w:rsidRDefault="00CD6261" w:rsidP="00CD6261">
      <w:pPr>
        <w:shd w:val="clear" w:color="auto" w:fill="FFFFFF"/>
        <w:spacing w:after="45" w:line="240" w:lineRule="auto"/>
        <w:jc w:val="both"/>
        <w:rPr>
          <w:rFonts w:eastAsia="Times New Roman" w:cs="Times New Roman"/>
          <w:color w:val="333333"/>
          <w:szCs w:val="24"/>
        </w:rPr>
      </w:pPr>
      <w:r w:rsidRPr="003126D2">
        <w:rPr>
          <w:rFonts w:eastAsia="Times New Roman" w:cs="Times New Roman"/>
          <w:color w:val="333333"/>
          <w:szCs w:val="24"/>
        </w:rPr>
        <w:t>– Quản lý tài sản, nguồn tài chính đã được Công ty giao theo đúng quy định của Công ty;</w:t>
      </w:r>
    </w:p>
    <w:p w14:paraId="3E614D96" w14:textId="77777777" w:rsidR="00CD6261" w:rsidRPr="003126D2" w:rsidRDefault="00CD6261" w:rsidP="00CD6261">
      <w:pPr>
        <w:shd w:val="clear" w:color="auto" w:fill="FFFFFF"/>
        <w:spacing w:after="45" w:line="240" w:lineRule="auto"/>
        <w:jc w:val="both"/>
        <w:rPr>
          <w:rFonts w:eastAsia="Times New Roman" w:cs="Times New Roman"/>
          <w:color w:val="333333"/>
          <w:szCs w:val="24"/>
        </w:rPr>
      </w:pPr>
      <w:r w:rsidRPr="003126D2">
        <w:rPr>
          <w:rFonts w:eastAsia="Times New Roman" w:cs="Times New Roman"/>
          <w:color w:val="333333"/>
          <w:szCs w:val="24"/>
        </w:rPr>
        <w:t>– Quản lý đội ngũ cán bộ, nhân viên và cộng tác viên theo đúng chế độ, chính sách hiện hành của Nhà nước và của Công ty;</w:t>
      </w:r>
    </w:p>
    <w:p w14:paraId="35EA5679" w14:textId="77777777" w:rsidR="00CD6261" w:rsidRPr="003126D2" w:rsidRDefault="00CD6261" w:rsidP="00CD6261">
      <w:pPr>
        <w:shd w:val="clear" w:color="auto" w:fill="FFFFFF"/>
        <w:spacing w:after="45" w:line="240" w:lineRule="auto"/>
        <w:jc w:val="both"/>
        <w:rPr>
          <w:rFonts w:eastAsia="Times New Roman" w:cs="Times New Roman"/>
          <w:color w:val="333333"/>
          <w:szCs w:val="24"/>
        </w:rPr>
      </w:pPr>
      <w:r w:rsidRPr="003126D2">
        <w:rPr>
          <w:rFonts w:eastAsia="Times New Roman" w:cs="Times New Roman"/>
          <w:color w:val="333333"/>
          <w:szCs w:val="24"/>
        </w:rPr>
        <w:t>– Phối hợp với chính quyền sở tại và các đơn vị có liên quan tổ chức hoạt động bảo đảm an toàn, trật tự xã hội tại Sàn giao dịch;</w:t>
      </w:r>
    </w:p>
    <w:p w14:paraId="7A0437C5" w14:textId="77777777" w:rsidR="00CD6261" w:rsidRPr="003126D2" w:rsidRDefault="00CD6261" w:rsidP="00CD6261">
      <w:pPr>
        <w:shd w:val="clear" w:color="auto" w:fill="FFFFFF"/>
        <w:spacing w:after="45" w:line="240" w:lineRule="auto"/>
        <w:jc w:val="both"/>
        <w:rPr>
          <w:rFonts w:eastAsia="Times New Roman" w:cs="Times New Roman"/>
          <w:color w:val="333333"/>
          <w:szCs w:val="24"/>
        </w:rPr>
      </w:pPr>
      <w:r w:rsidRPr="003126D2">
        <w:rPr>
          <w:rFonts w:eastAsia="Times New Roman" w:cs="Times New Roman"/>
          <w:color w:val="333333"/>
          <w:szCs w:val="24"/>
        </w:rPr>
        <w:t>– Thực hiện các nghĩa vụ khác theo quy định của hiện hành của Nhà nước và của Công ty.</w:t>
      </w:r>
    </w:p>
    <w:p w14:paraId="0EDC7C47" w14:textId="77777777" w:rsidR="00CD6261" w:rsidRPr="003126D2" w:rsidRDefault="00CD6261" w:rsidP="00CD6261">
      <w:pPr>
        <w:shd w:val="clear" w:color="auto" w:fill="FFFFFF"/>
        <w:spacing w:after="45" w:line="240" w:lineRule="auto"/>
        <w:jc w:val="both"/>
        <w:rPr>
          <w:rFonts w:eastAsia="Times New Roman" w:cs="Times New Roman"/>
          <w:color w:val="333333"/>
          <w:szCs w:val="24"/>
        </w:rPr>
      </w:pPr>
      <w:r w:rsidRPr="003126D2">
        <w:rPr>
          <w:rFonts w:eastAsia="Times New Roman" w:cs="Times New Roman"/>
          <w:b/>
          <w:bCs/>
          <w:color w:val="333333"/>
          <w:szCs w:val="24"/>
        </w:rPr>
        <w:t>Điều 4</w:t>
      </w:r>
      <w:r w:rsidRPr="003126D2">
        <w:rPr>
          <w:rFonts w:eastAsia="Times New Roman" w:cs="Times New Roman"/>
          <w:color w:val="333333"/>
          <w:szCs w:val="24"/>
        </w:rPr>
        <w:t>: Tổng Giám đốc </w:t>
      </w:r>
      <w:r w:rsidRPr="003126D2">
        <w:rPr>
          <w:rFonts w:eastAsia="Times New Roman" w:cs="Times New Roman"/>
          <w:i/>
          <w:iCs/>
          <w:color w:val="333333"/>
          <w:szCs w:val="24"/>
        </w:rPr>
        <w:t>(hoặc Giám đốc) </w:t>
      </w:r>
      <w:r w:rsidRPr="003126D2">
        <w:rPr>
          <w:rFonts w:eastAsia="Times New Roman" w:cs="Times New Roman"/>
          <w:color w:val="333333"/>
          <w:szCs w:val="24"/>
        </w:rPr>
        <w:t>và các bộ phận liên quan có trách nhiệm thi hành Quyết định này.</w:t>
      </w:r>
    </w:p>
    <w:p w14:paraId="6C8DD381" w14:textId="3B985F13" w:rsidR="0062533B" w:rsidRPr="00CD6261" w:rsidRDefault="00CD6261" w:rsidP="00CD6261">
      <w:pPr>
        <w:rPr>
          <w:rFonts w:eastAsia="Times New Roman" w:cs="Times New Roman"/>
          <w:color w:val="333333"/>
          <w:szCs w:val="24"/>
        </w:rPr>
      </w:pPr>
      <w:r w:rsidRPr="003126D2">
        <w:rPr>
          <w:rFonts w:eastAsia="Times New Roman" w:cs="Times New Roman"/>
          <w:b/>
          <w:bCs/>
          <w:color w:val="333333"/>
          <w:szCs w:val="24"/>
        </w:rPr>
        <w:t>Điều 5</w:t>
      </w:r>
      <w:r w:rsidRPr="003126D2">
        <w:rPr>
          <w:rFonts w:eastAsia="Times New Roman" w:cs="Times New Roman"/>
          <w:color w:val="333333"/>
          <w:szCs w:val="24"/>
        </w:rPr>
        <w:t>: Quyết định này có hiệu lực kể từ ngày               </w:t>
      </w:r>
    </w:p>
    <w:tbl>
      <w:tblPr>
        <w:tblStyle w:val="TableGrid"/>
        <w:tblW w:w="14025" w:type="dxa"/>
        <w:tblLook w:val="04A0" w:firstRow="1" w:lastRow="0" w:firstColumn="1" w:lastColumn="0" w:noHBand="0" w:noVBand="1"/>
      </w:tblPr>
      <w:tblGrid>
        <w:gridCol w:w="4675"/>
        <w:gridCol w:w="4539"/>
        <w:gridCol w:w="4811"/>
      </w:tblGrid>
      <w:tr w:rsidR="00CD6261" w:rsidRPr="00CD6261" w14:paraId="71F8428B" w14:textId="77777777" w:rsidTr="00CD6261">
        <w:tc>
          <w:tcPr>
            <w:tcW w:w="4675" w:type="dxa"/>
            <w:tcBorders>
              <w:top w:val="nil"/>
              <w:left w:val="nil"/>
              <w:bottom w:val="nil"/>
              <w:right w:val="nil"/>
            </w:tcBorders>
          </w:tcPr>
          <w:p w14:paraId="0DD2B04A" w14:textId="77777777" w:rsidR="00CD6261" w:rsidRPr="003126D2" w:rsidRDefault="00CD6261" w:rsidP="00CD6261">
            <w:pPr>
              <w:jc w:val="both"/>
              <w:rPr>
                <w:rFonts w:eastAsia="Times New Roman" w:cs="Times New Roman"/>
                <w:color w:val="000000"/>
                <w:szCs w:val="24"/>
              </w:rPr>
            </w:pPr>
            <w:r w:rsidRPr="003126D2">
              <w:rPr>
                <w:rFonts w:eastAsia="Times New Roman" w:cs="Times New Roman"/>
                <w:b/>
                <w:bCs/>
                <w:i/>
                <w:iCs/>
                <w:color w:val="000000"/>
                <w:szCs w:val="24"/>
              </w:rPr>
              <w:lastRenderedPageBreak/>
              <w:t>Nơi nhận</w:t>
            </w:r>
            <w:r w:rsidRPr="003126D2">
              <w:rPr>
                <w:rFonts w:eastAsia="Times New Roman" w:cs="Times New Roman"/>
                <w:color w:val="000000"/>
                <w:szCs w:val="24"/>
              </w:rPr>
              <w:t>:</w:t>
            </w:r>
          </w:p>
          <w:p w14:paraId="7DC6A8AA" w14:textId="495E317C" w:rsidR="00CD6261" w:rsidRPr="00CD6261" w:rsidRDefault="00CD6261" w:rsidP="00CD6261">
            <w:pPr>
              <w:rPr>
                <w:rFonts w:cs="Times New Roman"/>
                <w:szCs w:val="24"/>
              </w:rPr>
            </w:pPr>
          </w:p>
        </w:tc>
        <w:tc>
          <w:tcPr>
            <w:tcW w:w="4539" w:type="dxa"/>
            <w:tcBorders>
              <w:top w:val="nil"/>
              <w:left w:val="nil"/>
              <w:bottom w:val="nil"/>
              <w:right w:val="nil"/>
            </w:tcBorders>
            <w:vAlign w:val="center"/>
          </w:tcPr>
          <w:p w14:paraId="12FF4D0C" w14:textId="77777777" w:rsidR="00CD6261" w:rsidRPr="003126D2" w:rsidRDefault="00CD6261" w:rsidP="00CD6261">
            <w:pPr>
              <w:spacing w:after="45"/>
              <w:jc w:val="center"/>
              <w:rPr>
                <w:rFonts w:eastAsia="Times New Roman" w:cs="Times New Roman"/>
                <w:color w:val="333333"/>
                <w:sz w:val="26"/>
                <w:szCs w:val="26"/>
              </w:rPr>
            </w:pPr>
            <w:r w:rsidRPr="003126D2">
              <w:rPr>
                <w:rFonts w:eastAsia="Times New Roman" w:cs="Times New Roman"/>
                <w:b/>
                <w:bCs/>
                <w:color w:val="333333"/>
                <w:sz w:val="26"/>
                <w:szCs w:val="26"/>
              </w:rPr>
              <w:t>TM. HỘI ĐỒNG QUẢN TRỊ/HỘI ĐỒNG THÀNH VIÊN</w:t>
            </w:r>
          </w:p>
          <w:p w14:paraId="673B8DAA" w14:textId="77777777" w:rsidR="00CD6261" w:rsidRPr="003126D2" w:rsidRDefault="00CD6261" w:rsidP="00CD6261">
            <w:pPr>
              <w:spacing w:after="45"/>
              <w:jc w:val="center"/>
              <w:rPr>
                <w:rFonts w:eastAsia="Times New Roman" w:cs="Times New Roman"/>
                <w:color w:val="333333"/>
                <w:sz w:val="26"/>
                <w:szCs w:val="26"/>
              </w:rPr>
            </w:pPr>
            <w:r w:rsidRPr="003126D2">
              <w:rPr>
                <w:rFonts w:eastAsia="Times New Roman" w:cs="Times New Roman"/>
                <w:b/>
                <w:bCs/>
                <w:color w:val="333333"/>
                <w:sz w:val="26"/>
                <w:szCs w:val="26"/>
              </w:rPr>
              <w:t>CHỦ TỊCH</w:t>
            </w:r>
          </w:p>
          <w:p w14:paraId="72B69775" w14:textId="77777777" w:rsidR="00CD6261" w:rsidRPr="003126D2" w:rsidRDefault="00CD6261" w:rsidP="00CD6261">
            <w:pPr>
              <w:spacing w:after="45"/>
              <w:jc w:val="center"/>
              <w:rPr>
                <w:rFonts w:eastAsia="Times New Roman" w:cs="Times New Roman"/>
                <w:color w:val="333333"/>
                <w:szCs w:val="24"/>
              </w:rPr>
            </w:pPr>
            <w:r w:rsidRPr="003126D2">
              <w:rPr>
                <w:rFonts w:eastAsia="Times New Roman" w:cs="Times New Roman"/>
                <w:i/>
                <w:iCs/>
                <w:color w:val="333333"/>
                <w:szCs w:val="24"/>
              </w:rPr>
              <w:t>(Ký tên, đóng dấu)</w:t>
            </w:r>
          </w:p>
          <w:p w14:paraId="7E945C54" w14:textId="61DD6880" w:rsidR="00CD6261" w:rsidRPr="00CD6261" w:rsidRDefault="00CD6261" w:rsidP="00CD6261">
            <w:pPr>
              <w:rPr>
                <w:rFonts w:cs="Times New Roman"/>
              </w:rPr>
            </w:pPr>
            <w:r w:rsidRPr="003126D2">
              <w:rPr>
                <w:rFonts w:eastAsia="Times New Roman" w:cs="Times New Roman"/>
                <w:i/>
                <w:iCs/>
                <w:color w:val="333333"/>
                <w:sz w:val="21"/>
                <w:szCs w:val="21"/>
              </w:rPr>
              <w:t> </w:t>
            </w:r>
          </w:p>
        </w:tc>
        <w:tc>
          <w:tcPr>
            <w:tcW w:w="4811" w:type="dxa"/>
            <w:tcBorders>
              <w:top w:val="nil"/>
              <w:left w:val="nil"/>
              <w:bottom w:val="nil"/>
              <w:right w:val="nil"/>
            </w:tcBorders>
          </w:tcPr>
          <w:p w14:paraId="49418781" w14:textId="760A2758" w:rsidR="00CD6261" w:rsidRPr="00CD6261" w:rsidRDefault="00CD6261" w:rsidP="00CD6261">
            <w:pPr>
              <w:rPr>
                <w:rFonts w:cs="Times New Roman"/>
              </w:rPr>
            </w:pPr>
          </w:p>
        </w:tc>
      </w:tr>
    </w:tbl>
    <w:p w14:paraId="03716B56" w14:textId="77777777" w:rsidR="00CD6261" w:rsidRPr="00CD6261" w:rsidRDefault="00CD6261" w:rsidP="00CD6261">
      <w:pPr>
        <w:rPr>
          <w:rFonts w:cs="Times New Roman"/>
        </w:rPr>
      </w:pPr>
    </w:p>
    <w:sectPr w:rsidR="00CD6261" w:rsidRPr="00CD62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261"/>
    <w:rsid w:val="0062533B"/>
    <w:rsid w:val="00CD6261"/>
    <w:rsid w:val="00D13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94E60"/>
  <w15:chartTrackingRefBased/>
  <w15:docId w15:val="{BFBFA2B1-2E53-4F15-B38D-5AC6592D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2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6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701</Words>
  <Characters>3997</Characters>
  <Application>Microsoft Office Word</Application>
  <DocSecurity>0</DocSecurity>
  <Lines>33</Lines>
  <Paragraphs>9</Paragraphs>
  <ScaleCrop>false</ScaleCrop>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dangmai99.nb@gmail.com</dc:creator>
  <cp:keywords/>
  <dc:description/>
  <cp:lastModifiedBy>dangmai99.nb@gmail.com</cp:lastModifiedBy>
  <cp:revision>1</cp:revision>
  <dcterms:created xsi:type="dcterms:W3CDTF">2023-07-07T15:44:00Z</dcterms:created>
  <dcterms:modified xsi:type="dcterms:W3CDTF">2023-07-07T15:52:00Z</dcterms:modified>
</cp:coreProperties>
</file>