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360"/>
      </w:tblGrid>
      <w:tr w:rsidR="007B5FDA" w:rsidRPr="007B5FDA" w:rsidTr="007B5FDA">
        <w:trPr>
          <w:trHeight w:val="1968"/>
          <w:tblCellSpacing w:w="0" w:type="dxa"/>
        </w:trPr>
        <w:tc>
          <w:tcPr>
            <w:tcW w:w="4330" w:type="dxa"/>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b/>
                <w:bCs/>
                <w:sz w:val="24"/>
                <w:szCs w:val="24"/>
              </w:rPr>
              <w:t>CỘNG HÒA XÃ HỘI CHỦ NGHĨA VIỆT NAM</w:t>
            </w:r>
          </w:p>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b/>
                <w:bCs/>
                <w:sz w:val="24"/>
                <w:szCs w:val="24"/>
              </w:rPr>
              <w:t>Độc lập - Tự do - Hạnh phúc</w:t>
            </w:r>
          </w:p>
          <w:p w:rsidR="007B5FDA" w:rsidRPr="007B5FDA" w:rsidRDefault="007B5FDA" w:rsidP="007B5FDA">
            <w:pPr>
              <w:spacing w:before="100" w:beforeAutospacing="1" w:after="100" w:afterAutospacing="1" w:line="240" w:lineRule="auto"/>
              <w:jc w:val="right"/>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ngày … tháng … năm …</w:t>
            </w:r>
          </w:p>
        </w:tc>
      </w:tr>
    </w:tbl>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bookmarkStart w:id="0" w:name="_GoBack"/>
      <w:bookmarkEnd w:id="0"/>
      <w:r w:rsidRPr="007B5FDA">
        <w:rPr>
          <w:rFonts w:ascii="Times New Roman" w:eastAsia="Times New Roman" w:hAnsi="Times New Roman" w:cs="Times New Roman"/>
          <w:sz w:val="24"/>
          <w:szCs w:val="24"/>
        </w:rPr>
        <w:br/>
      </w:r>
    </w:p>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b/>
          <w:bCs/>
          <w:sz w:val="24"/>
          <w:szCs w:val="24"/>
        </w:rPr>
        <w:t>QUYẾT ĐỊNH</w:t>
      </w:r>
    </w:p>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b/>
          <w:bCs/>
          <w:sz w:val="24"/>
          <w:szCs w:val="24"/>
        </w:rPr>
        <w:t>Về việc thành lập Hội đồng thanh lý tài sản cố định</w:t>
      </w:r>
    </w:p>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Căn cứ Thông tư 45/2013/TT-BTC ngày 25/4/2013 của Bộ tài chính về ban hành chế độ quản lý, sử dụng và trích khấu hao tài sản cố định;</w:t>
      </w:r>
    </w:p>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Căn cứ Điều lệ của công ty......... ;</w:t>
      </w:r>
    </w:p>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Căn cứ vào Quyết định thanh lý TSCĐ số ngày........ của ........ ;</w:t>
      </w:r>
    </w:p>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Xét đề nghị của ....... ,</w:t>
      </w:r>
    </w:p>
    <w:p w:rsidR="007B5FDA" w:rsidRPr="007B5FDA" w:rsidRDefault="007B5FDA" w:rsidP="007B5FD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B5FDA">
        <w:rPr>
          <w:rFonts w:ascii="Times New Roman" w:eastAsia="Times New Roman" w:hAnsi="Times New Roman" w:cs="Times New Roman"/>
          <w:b/>
          <w:bCs/>
          <w:sz w:val="24"/>
          <w:szCs w:val="24"/>
        </w:rPr>
        <w:t>QUYẾT ĐỊNH</w:t>
      </w:r>
    </w:p>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Điều 1. Nay thành lập Hội đồng thanh lý tài sản cố định ........ (Doanh nghiệp có thể ghi rõ TSCĐ cần thanh lý, hoặc ghi nhận chung là những tài sản không còn sử dụng nữa, những tài sản bị hư hỏng không thể tiếp tục sử dụng được nữa, hoặc những TSCĐ lạc hậu về kỹ thuật hoặc không còn phù hợp với yêu cầu sản xuất, kinh doanh của doanh nghiệp) của ........ , gồm các thành viên theo danh sách đính kèm.</w:t>
      </w:r>
    </w:p>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Điều 2. Hội đồng thanh lý tài sản cố định có trách nhiệm:</w:t>
      </w:r>
    </w:p>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Phân tích, đánh giá cụ thể số lượng, chất lượng tài sản cố định cần thanh lý;</w:t>
      </w:r>
    </w:p>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Định giá tài sản cố định cần thanh lý và tiến hành bán đấu giá công khai theo đúng quy định hiện hành của pháp luật;</w:t>
      </w:r>
    </w:p>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Tổng hợp, chuẩn bị hồ sơ về kết quả chỉ định để báo cáo, trình Ban Giám đốc phê duyệt.</w:t>
      </w:r>
    </w:p>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Điều 3. Hội đồng thanh lý tài sản cố định tự giải thể sau khi hoàn thành nhiệm vụ.</w:t>
      </w:r>
    </w:p>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Điều 4. Quyết định này có hiệu lực kể từ ngày ký. Hội đồng thanh lý tài sản cố định và các phòng ban, cá nhân có liên quan chịu trách nhiệm thi hành quyết định này.</w:t>
      </w:r>
    </w:p>
    <w:tbl>
      <w:tblPr>
        <w:tblW w:w="5000" w:type="pct"/>
        <w:tblCellSpacing w:w="0" w:type="dxa"/>
        <w:tblCellMar>
          <w:left w:w="0" w:type="dxa"/>
          <w:right w:w="0" w:type="dxa"/>
        </w:tblCellMar>
        <w:tblLook w:val="04A0" w:firstRow="1" w:lastRow="0" w:firstColumn="1" w:lastColumn="0" w:noHBand="0" w:noVBand="1"/>
      </w:tblPr>
      <w:tblGrid>
        <w:gridCol w:w="2413"/>
        <w:gridCol w:w="6947"/>
      </w:tblGrid>
      <w:tr w:rsidR="007B5FDA" w:rsidRPr="007B5FDA" w:rsidTr="007B5FDA">
        <w:trPr>
          <w:tblCellSpacing w:w="0" w:type="dxa"/>
        </w:trPr>
        <w:tc>
          <w:tcPr>
            <w:tcW w:w="0" w:type="auto"/>
            <w:vAlign w:val="center"/>
            <w:hideMark/>
          </w:tcPr>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lastRenderedPageBreak/>
              <w:t>Nơi nhận:</w:t>
            </w:r>
          </w:p>
        </w:tc>
        <w:tc>
          <w:tcPr>
            <w:tcW w:w="0" w:type="auto"/>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b/>
                <w:bCs/>
                <w:sz w:val="24"/>
                <w:szCs w:val="24"/>
              </w:rPr>
              <w:t>ĐẠI DIỆN THEO PHÁP LUẬT</w:t>
            </w:r>
          </w:p>
        </w:tc>
      </w:tr>
      <w:tr w:rsidR="007B5FDA" w:rsidRPr="007B5FDA" w:rsidTr="007B5FDA">
        <w:trPr>
          <w:tblCellSpacing w:w="0" w:type="dxa"/>
        </w:trPr>
        <w:tc>
          <w:tcPr>
            <w:tcW w:w="0" w:type="auto"/>
            <w:vAlign w:val="center"/>
            <w:hideMark/>
          </w:tcPr>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 ;</w:t>
            </w:r>
          </w:p>
          <w:p w:rsidR="007B5FDA" w:rsidRPr="007B5FDA" w:rsidRDefault="007B5FDA" w:rsidP="007B5FDA">
            <w:pPr>
              <w:spacing w:before="100" w:beforeAutospacing="1" w:after="100" w:afterAutospacing="1"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Lưu:....... .</w:t>
            </w:r>
          </w:p>
        </w:tc>
        <w:tc>
          <w:tcPr>
            <w:tcW w:w="0" w:type="auto"/>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b/>
                <w:bCs/>
                <w:sz w:val="24"/>
                <w:szCs w:val="24"/>
              </w:rPr>
              <w:t>CỦA DOANH NGHIỆP</w:t>
            </w:r>
          </w:p>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(ký, ghi rõ họ tên và đóng dấu)</w:t>
            </w:r>
          </w:p>
        </w:tc>
      </w:tr>
    </w:tbl>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b/>
          <w:bCs/>
          <w:sz w:val="24"/>
          <w:szCs w:val="24"/>
        </w:rPr>
        <w:t>DANH SÁCH HỘI ĐỒNG THANH LÝ TÀI SẢN CỐ ĐỊNH</w:t>
      </w:r>
    </w:p>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(Kèm theo Quyết định số ngày )</w:t>
      </w:r>
    </w:p>
    <w:tbl>
      <w:tblPr>
        <w:tblW w:w="5000" w:type="pct"/>
        <w:jc w:val="center"/>
        <w:tblCellSpacing w:w="0" w:type="dxa"/>
        <w:tblCellMar>
          <w:left w:w="0" w:type="dxa"/>
          <w:right w:w="0" w:type="dxa"/>
        </w:tblCellMar>
        <w:tblLook w:val="04A0" w:firstRow="1" w:lastRow="0" w:firstColumn="1" w:lastColumn="0" w:noHBand="0" w:noVBand="1"/>
      </w:tblPr>
      <w:tblGrid>
        <w:gridCol w:w="550"/>
        <w:gridCol w:w="1719"/>
        <w:gridCol w:w="1457"/>
        <w:gridCol w:w="5634"/>
      </w:tblGrid>
      <w:tr w:rsidR="007B5FDA" w:rsidRPr="007B5FDA" w:rsidTr="007B5FDA">
        <w:trPr>
          <w:tblCellSpacing w:w="0" w:type="dxa"/>
          <w:jc w:val="center"/>
        </w:trPr>
        <w:tc>
          <w:tcPr>
            <w:tcW w:w="0" w:type="auto"/>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STT</w:t>
            </w:r>
          </w:p>
        </w:tc>
        <w:tc>
          <w:tcPr>
            <w:tcW w:w="0" w:type="auto"/>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b/>
                <w:bCs/>
                <w:sz w:val="24"/>
                <w:szCs w:val="24"/>
              </w:rPr>
              <w:t>HỌ VÀ TÊN</w:t>
            </w:r>
          </w:p>
        </w:tc>
        <w:tc>
          <w:tcPr>
            <w:tcW w:w="0" w:type="auto"/>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b/>
                <w:bCs/>
                <w:sz w:val="24"/>
                <w:szCs w:val="24"/>
              </w:rPr>
              <w:t>CHỨC VỤ</w:t>
            </w:r>
          </w:p>
        </w:tc>
        <w:tc>
          <w:tcPr>
            <w:tcW w:w="0" w:type="auto"/>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b/>
                <w:bCs/>
                <w:sz w:val="24"/>
                <w:szCs w:val="24"/>
              </w:rPr>
              <w:t>CHỨC VỤ HĐ</w:t>
            </w:r>
          </w:p>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Chủ tịch hội đồng hoặc Thành viên hội đồng)</w:t>
            </w:r>
          </w:p>
        </w:tc>
      </w:tr>
      <w:tr w:rsidR="007B5FDA" w:rsidRPr="007B5FDA" w:rsidTr="007B5FDA">
        <w:trPr>
          <w:tblCellSpacing w:w="0" w:type="dxa"/>
          <w:jc w:val="center"/>
        </w:trPr>
        <w:tc>
          <w:tcPr>
            <w:tcW w:w="0" w:type="auto"/>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1</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r>
      <w:tr w:rsidR="007B5FDA" w:rsidRPr="007B5FDA" w:rsidTr="007B5FDA">
        <w:trPr>
          <w:tblCellSpacing w:w="0" w:type="dxa"/>
          <w:jc w:val="center"/>
        </w:trPr>
        <w:tc>
          <w:tcPr>
            <w:tcW w:w="0" w:type="auto"/>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2</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r>
      <w:tr w:rsidR="007B5FDA" w:rsidRPr="007B5FDA" w:rsidTr="007B5FDA">
        <w:trPr>
          <w:tblCellSpacing w:w="0" w:type="dxa"/>
          <w:jc w:val="center"/>
        </w:trPr>
        <w:tc>
          <w:tcPr>
            <w:tcW w:w="0" w:type="auto"/>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3</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r>
      <w:tr w:rsidR="007B5FDA" w:rsidRPr="007B5FDA" w:rsidTr="007B5FDA">
        <w:trPr>
          <w:tblCellSpacing w:w="0" w:type="dxa"/>
          <w:jc w:val="center"/>
        </w:trPr>
        <w:tc>
          <w:tcPr>
            <w:tcW w:w="0" w:type="auto"/>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4</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r>
      <w:tr w:rsidR="007B5FDA" w:rsidRPr="007B5FDA" w:rsidTr="007B5FDA">
        <w:trPr>
          <w:tblCellSpacing w:w="0" w:type="dxa"/>
          <w:jc w:val="center"/>
        </w:trPr>
        <w:tc>
          <w:tcPr>
            <w:tcW w:w="0" w:type="auto"/>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5</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r>
      <w:tr w:rsidR="007B5FDA" w:rsidRPr="007B5FDA" w:rsidTr="007B5FDA">
        <w:trPr>
          <w:tblCellSpacing w:w="0" w:type="dxa"/>
          <w:jc w:val="center"/>
        </w:trPr>
        <w:tc>
          <w:tcPr>
            <w:tcW w:w="0" w:type="auto"/>
            <w:vAlign w:val="center"/>
            <w:hideMark/>
          </w:tcPr>
          <w:p w:rsidR="007B5FDA" w:rsidRPr="007B5FDA" w:rsidRDefault="007B5FDA" w:rsidP="007B5FDA">
            <w:pPr>
              <w:spacing w:before="100" w:beforeAutospacing="1" w:after="100" w:afterAutospacing="1" w:line="240" w:lineRule="auto"/>
              <w:jc w:val="center"/>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6</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c>
          <w:tcPr>
            <w:tcW w:w="0" w:type="auto"/>
            <w:vAlign w:val="center"/>
            <w:hideMark/>
          </w:tcPr>
          <w:p w:rsidR="007B5FDA" w:rsidRPr="007B5FDA" w:rsidRDefault="007B5FDA" w:rsidP="007B5FDA">
            <w:pPr>
              <w:spacing w:after="0" w:line="240" w:lineRule="auto"/>
              <w:rPr>
                <w:rFonts w:ascii="Times New Roman" w:eastAsia="Times New Roman" w:hAnsi="Times New Roman" w:cs="Times New Roman"/>
                <w:sz w:val="24"/>
                <w:szCs w:val="24"/>
              </w:rPr>
            </w:pPr>
            <w:r w:rsidRPr="007B5FDA">
              <w:rPr>
                <w:rFonts w:ascii="Times New Roman" w:eastAsia="Times New Roman" w:hAnsi="Times New Roman" w:cs="Times New Roman"/>
                <w:sz w:val="24"/>
                <w:szCs w:val="24"/>
              </w:rPr>
              <w:t> </w:t>
            </w:r>
          </w:p>
        </w:tc>
      </w:tr>
    </w:tbl>
    <w:p w:rsidR="0034144B" w:rsidRDefault="0034144B"/>
    <w:sectPr w:rsidR="0034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DA"/>
    <w:rsid w:val="0034144B"/>
    <w:rsid w:val="007B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2E12"/>
  <w15:chartTrackingRefBased/>
  <w15:docId w15:val="{449AEFE1-5DBC-452E-994A-CE5F7FFA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B5F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5FD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B5F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2023-05-30T08:01:00Z</dcterms:created>
  <dcterms:modified xsi:type="dcterms:W3CDTF">2023-05-30T08:01:00Z</dcterms:modified>
</cp:coreProperties>
</file>