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CỘNG HÒA XÃ HỘI CHỦ NGHĨA VIỆT NAM</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Độc lập – Tự do – Hạnh phúc</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HỢP ĐỒNG NGUYÊN TẮC GIA CÔNG HÀNG HÓA</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Số:…… /HĐNTGC</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Căn cứ Bộ luật Dân sự 2015;</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Căn cứ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Hôm nay, ngày .... tháng .... năm .... các bên trong hợp đồng gồm có:</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1. Bên A (Bên đặt gia công):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Tên doanh nghiệp: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Địa chỉ: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Số điện thoại: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Tài khoản số: .... Mở tại ngân hàng: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Đại diện Ông (bà): ... Chức vụ: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Giấy ủy quyền số (nếu có):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Viết ngày do chức vụ ký.</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2. Bên B (Bên nhận gia công):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Tên doanh nghiệp: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Địa chỉ: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Số điện thoại: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Tài khoản số: .... Mở tại ngân hàng: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Đại diện Ông (bà): .... Chức vụ: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Giấy ủy quyền số (nếu có):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Viết ngày do chức vụ ký.</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lastRenderedPageBreak/>
        <w:t>Hai bên chúng tôi đã thống nhất thỏa thuận lập ra hợp đồng nguyên tắc gia công hàng hoá với các nội dung như sau:</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1. Đối tượng hợp đồng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1. Tên sản phẩm cần sản xuất: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2. Quy định về chất lượng sản phẩm: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2. Nguyên vật liệu chính và phụ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1. Bên A có trách nhiệm cung ứng các nguyên vật liệu chính bao gồm: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2. Tên từng loại: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Số lượng: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Chất lượng: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3. Thời gian giao nguyên vật liệu: ..... Tại địa điểm: .... (Kho của bên B)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4. Trách nhiệm bảo quản nguyên vật liệu Bên B có trách nhiệm bảo quản mọi nguyên vật liệu về số lượng và chất lượng do bên A đã cung cấp và phải sử dụng đúng loại nguyên liệu đã được giao để sản xuất ra sản phẩm.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5. Bên B chịu trách nhiệm cung ứng các nguyên vật liệu để sản xuất sản phẩm: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6. Tên từng loại: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Số lượng: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Đơn giá: ... (có thể quy định chất lượng dựa theo hàm lượng, tiêu chuẩn).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7. Bên A cung ứng cho bên B trước chi phí để mua nguyên vật liệu kể trên. Tổng chi phí là: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3. Thời gian sản xuất và giao sản phẩm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1. Bên B bắt đầu sản xuất từ ngày: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Trong quá trình sản xuất sản phẩm bên A có quyền kiểm tra, giám sát và yêu cầu bên B sản xuất sản phẩm theo đúng mẫu sản phẩm đã được thỏa thuận từ ngày đưa nguyên vật liệu vào sản xuất (nếu cần).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2. Thời gian giao nhận sản phẩm: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Đợt 1: ngày .... Địa điểm: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lastRenderedPageBreak/>
        <w:t>- Đợt 2: ngày .... Địa điểm: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Nếu bên A không nhận sản phẩm theo đúng thời gian sẽ bị phạt lưu kho là: .... Nếu bên B không giao sản phẩm theo đúng thời gian và địa điểm thì sẽ phải bồi thường các chi phí: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4. Các biện pháp bảo đảm hợp đồng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5. Phương thức thanh toán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Thỏa thuận thanh toán toàn bộ chi phí hay thanh toán từng đợt sau khi đã nhận hàng.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Thanh toán bằng tiền mặt hoặc chuyển khoản: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6. Trách nhiệm do vi phạm hợp đồng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1. Vi phạm về chất lượng: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2. Vi phạm số lượng: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7. Phương thức giải quyềt tranh chấp hợp đồng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1. Các bên chủ động thông báo cho nhau biết về tiến độ thực hiện hợp đồng, nếu như có bất kỳ vấn đề bất lợi nào phát sinh trong quá trình thực hiện hợp đồng thig các bên kịp thời báo cho nhau biết và chủ động cùng nhau thoả thuận để giải quyết trên cơ sở thương lượng đảm bảo hai bên cùng có lợi (được lập thành văn bản).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2. Trong trường hợp các bên có vấn đề tranh chấp nhưng không tự thương lượng được thì hai bên sẽ thống nhất chuyển vụ việc tranh chấp đến Tòa án có thẩm quyền giải quyết vụ tranh chấp này.</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Điều 8. Các thỏa thuận khác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Điều 9. Hiệu lực của hợp đồng</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1. Hợp đồng này có hiệu lực từ ngày ..... đến ngày .....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2. Hai bên sẽ tiến hành tổ chức họp và lập biên bản thanh lý hợp đồng sau đó ..... ngày. Bên A có trách nhiệm tiến hành tổ chức họp vào thời gian và địa điểm thích hợp. </w:t>
      </w:r>
    </w:p>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3. Hợp đồng này được lập thành .... bản có giá trị pháp lý tương đương như nhau, mỗi bên giữ .... bản.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8"/>
        <w:gridCol w:w="4656"/>
      </w:tblGrid>
      <w:tr w:rsidR="00443742" w:rsidRPr="00443742" w:rsidTr="00443742">
        <w:tc>
          <w:tcPr>
            <w:tcW w:w="0" w:type="auto"/>
            <w:tcBorders>
              <w:top w:val="outset" w:sz="6" w:space="0" w:color="auto"/>
              <w:left w:val="outset" w:sz="6" w:space="0" w:color="auto"/>
              <w:bottom w:val="outset" w:sz="6" w:space="0" w:color="auto"/>
              <w:right w:val="outset" w:sz="6" w:space="0" w:color="auto"/>
            </w:tcBorders>
            <w:vAlign w:val="center"/>
            <w:hideMark/>
          </w:tcPr>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lastRenderedPageBreak/>
              <w:t xml:space="preserve">ĐẠI DIỆN BÊN A </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Chức vụ:</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i/>
                <w:iCs/>
                <w:sz w:val="24"/>
                <w:szCs w:val="24"/>
              </w:rPr>
              <w:t xml:space="preserve">Ký tên </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i/>
                <w:iCs/>
                <w:sz w:val="24"/>
                <w:szCs w:val="24"/>
              </w:rPr>
              <w:t>(Đóng dấu)</w:t>
            </w:r>
          </w:p>
        </w:tc>
        <w:tc>
          <w:tcPr>
            <w:tcW w:w="0" w:type="auto"/>
            <w:tcBorders>
              <w:top w:val="outset" w:sz="6" w:space="0" w:color="auto"/>
              <w:left w:val="outset" w:sz="6" w:space="0" w:color="auto"/>
              <w:bottom w:val="outset" w:sz="6" w:space="0" w:color="auto"/>
              <w:right w:val="outset" w:sz="6" w:space="0" w:color="auto"/>
            </w:tcBorders>
            <w:vAlign w:val="center"/>
            <w:hideMark/>
          </w:tcPr>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b/>
                <w:bCs/>
                <w:sz w:val="24"/>
                <w:szCs w:val="24"/>
              </w:rPr>
              <w:t xml:space="preserve">ĐẠI DIỆN BÊN B </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Chức vụ:</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i/>
                <w:iCs/>
                <w:sz w:val="24"/>
                <w:szCs w:val="24"/>
              </w:rPr>
              <w:t xml:space="preserve">Ký tên </w:t>
            </w:r>
          </w:p>
          <w:p w:rsidR="00443742" w:rsidRPr="00443742" w:rsidRDefault="00443742" w:rsidP="00443742">
            <w:pPr>
              <w:spacing w:before="100" w:beforeAutospacing="1" w:after="100" w:afterAutospacing="1" w:line="240" w:lineRule="auto"/>
              <w:jc w:val="center"/>
              <w:rPr>
                <w:rFonts w:ascii="Times New Roman" w:eastAsia="Times New Roman" w:hAnsi="Times New Roman" w:cs="Times New Roman"/>
                <w:sz w:val="24"/>
                <w:szCs w:val="24"/>
              </w:rPr>
            </w:pPr>
            <w:r w:rsidRPr="00443742">
              <w:rPr>
                <w:rFonts w:ascii="Times New Roman" w:eastAsia="Times New Roman" w:hAnsi="Times New Roman" w:cs="Times New Roman"/>
                <w:i/>
                <w:iCs/>
                <w:sz w:val="24"/>
                <w:szCs w:val="24"/>
              </w:rPr>
              <w:t>(Đóng dấu)</w:t>
            </w:r>
          </w:p>
        </w:tc>
      </w:tr>
    </w:tbl>
    <w:p w:rsidR="00443742" w:rsidRPr="00443742" w:rsidRDefault="00443742" w:rsidP="00443742">
      <w:pPr>
        <w:spacing w:before="100" w:beforeAutospacing="1" w:after="100" w:afterAutospacing="1" w:line="240" w:lineRule="auto"/>
        <w:jc w:val="both"/>
        <w:rPr>
          <w:rFonts w:ascii="Times New Roman" w:eastAsia="Times New Roman" w:hAnsi="Times New Roman" w:cs="Times New Roman"/>
          <w:sz w:val="24"/>
          <w:szCs w:val="24"/>
        </w:rPr>
      </w:pPr>
      <w:r w:rsidRPr="00443742">
        <w:rPr>
          <w:rFonts w:ascii="Times New Roman" w:eastAsia="Times New Roman" w:hAnsi="Times New Roman" w:cs="Times New Roman"/>
          <w:sz w:val="24"/>
          <w:szCs w:val="24"/>
        </w:rPr>
        <w:t> </w:t>
      </w:r>
    </w:p>
    <w:p w:rsidR="001E2433" w:rsidRDefault="001E2433">
      <w:bookmarkStart w:id="0" w:name="_GoBack"/>
      <w:bookmarkEnd w:id="0"/>
    </w:p>
    <w:sectPr w:rsidR="001E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2"/>
    <w:rsid w:val="001E2433"/>
    <w:rsid w:val="0044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B019-52C1-40C4-AB0A-4CA862F5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742"/>
    <w:rPr>
      <w:b/>
      <w:bCs/>
    </w:rPr>
  </w:style>
  <w:style w:type="character" w:styleId="Emphasis">
    <w:name w:val="Emphasis"/>
    <w:basedOn w:val="DefaultParagraphFont"/>
    <w:uiPriority w:val="20"/>
    <w:qFormat/>
    <w:rsid w:val="0044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2023-05-19T02:36:00Z</dcterms:created>
  <dcterms:modified xsi:type="dcterms:W3CDTF">2023-05-19T02:36:00Z</dcterms:modified>
</cp:coreProperties>
</file>