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b w:val="1"/>
              </w:rPr>
            </w:pPr>
            <w:r w:rsidDel="00000000" w:rsidR="00000000" w:rsidRPr="00000000">
              <w:rPr>
                <w:b w:val="1"/>
                <w:rtl w:val="0"/>
              </w:rPr>
              <w:t xml:space="preserve">Đơn vị……</w:t>
            </w:r>
          </w:p>
          <w:p w:rsidR="00000000" w:rsidDel="00000000" w:rsidP="00000000" w:rsidRDefault="00000000" w:rsidRPr="00000000" w14:paraId="00000003">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04">
            <w:pPr>
              <w:widowControl w:val="0"/>
              <w:spacing w:line="240" w:lineRule="auto"/>
              <w:jc w:val="center"/>
              <w:rPr>
                <w:b w:val="1"/>
              </w:rPr>
            </w:pPr>
            <w:r w:rsidDel="00000000" w:rsidR="00000000" w:rsidRPr="00000000">
              <w:rPr>
                <w:b w:val="1"/>
                <w:rtl w:val="0"/>
              </w:rPr>
              <w:t xml:space="preserve">Bộ phận……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rPr>
            </w:pPr>
            <w:r w:rsidDel="00000000" w:rsidR="00000000" w:rsidRPr="00000000">
              <w:rPr>
                <w:b w:val="1"/>
                <w:rtl w:val="0"/>
              </w:rPr>
              <w:t xml:space="preserve">Mẫu số 03 - TT</w:t>
            </w:r>
          </w:p>
          <w:p w:rsidR="00000000" w:rsidDel="00000000" w:rsidP="00000000" w:rsidRDefault="00000000" w:rsidRPr="00000000" w14:paraId="00000006">
            <w:pPr>
              <w:widowControl w:val="0"/>
              <w:spacing w:line="240" w:lineRule="auto"/>
              <w:jc w:val="center"/>
              <w:rPr>
                <w:b w:val="1"/>
              </w:rPr>
            </w:pPr>
            <w:r w:rsidDel="00000000" w:rsidR="00000000" w:rsidRPr="00000000">
              <w:rPr>
                <w:b w:val="1"/>
                <w:rtl w:val="0"/>
              </w:rPr>
              <w:t xml:space="preserve">(Ban hành theo Thông tư số 133/2016/TT-BTC ngày 26/8/2016 của Bộ Tài chính)</w:t>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GIẤY ĐỀ NGHỊ</w:t>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right"/>
        <w:rPr/>
      </w:pPr>
      <w:r w:rsidDel="00000000" w:rsidR="00000000" w:rsidRPr="00000000">
        <w:rPr>
          <w:rtl w:val="0"/>
        </w:rPr>
        <w:t xml:space="preserve">Ngày…..tháng….năm……</w:t>
      </w:r>
    </w:p>
    <w:p w:rsidR="00000000" w:rsidDel="00000000" w:rsidP="00000000" w:rsidRDefault="00000000" w:rsidRPr="00000000" w14:paraId="0000000B">
      <w:pPr>
        <w:jc w:val="right"/>
        <w:rPr/>
      </w:pPr>
      <w:r w:rsidDel="00000000" w:rsidR="00000000" w:rsidRPr="00000000">
        <w:rPr>
          <w:rtl w:val="0"/>
        </w:rPr>
      </w:r>
    </w:p>
    <w:p w:rsidR="00000000" w:rsidDel="00000000" w:rsidP="00000000" w:rsidRDefault="00000000" w:rsidRPr="00000000" w14:paraId="0000000C">
      <w:pPr>
        <w:jc w:val="right"/>
        <w:rPr/>
      </w:pPr>
      <w:r w:rsidDel="00000000" w:rsidR="00000000" w:rsidRPr="00000000">
        <w:rPr>
          <w:rtl w:val="0"/>
        </w:rPr>
        <w:t xml:space="preserve">Số…..</w:t>
      </w:r>
    </w:p>
    <w:p w:rsidR="00000000" w:rsidDel="00000000" w:rsidP="00000000" w:rsidRDefault="00000000" w:rsidRPr="00000000" w14:paraId="0000000D">
      <w:pPr>
        <w:jc w:val="right"/>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Kính gửi:.......</w:t>
      </w:r>
    </w:p>
    <w:p w:rsidR="00000000" w:rsidDel="00000000" w:rsidP="00000000" w:rsidRDefault="00000000" w:rsidRPr="00000000" w14:paraId="0000000F">
      <w:pPr>
        <w:rPr/>
      </w:pPr>
      <w:r w:rsidDel="00000000" w:rsidR="00000000" w:rsidRPr="00000000">
        <w:rPr>
          <w:rtl w:val="0"/>
        </w:rPr>
        <w:t xml:space="preserve">Tên là:........</w:t>
      </w:r>
    </w:p>
    <w:p w:rsidR="00000000" w:rsidDel="00000000" w:rsidP="00000000" w:rsidRDefault="00000000" w:rsidRPr="00000000" w14:paraId="00000010">
      <w:pPr>
        <w:rPr/>
      </w:pPr>
      <w:r w:rsidDel="00000000" w:rsidR="00000000" w:rsidRPr="00000000">
        <w:rPr>
          <w:rtl w:val="0"/>
        </w:rPr>
        <w:t xml:space="preserve">Bộ phận (hoặc chỉ):........</w:t>
      </w:r>
    </w:p>
    <w:p w:rsidR="00000000" w:rsidDel="00000000" w:rsidP="00000000" w:rsidRDefault="00000000" w:rsidRPr="00000000" w14:paraId="00000011">
      <w:pPr>
        <w:rPr/>
      </w:pPr>
      <w:r w:rsidDel="00000000" w:rsidR="00000000" w:rsidRPr="00000000">
        <w:rPr>
          <w:rtl w:val="0"/>
        </w:rPr>
        <w:t xml:space="preserve">Đề nghị cho tạm ứng tiền:.......</w:t>
      </w:r>
    </w:p>
    <w:p w:rsidR="00000000" w:rsidDel="00000000" w:rsidP="00000000" w:rsidRDefault="00000000" w:rsidRPr="00000000" w14:paraId="00000012">
      <w:pPr>
        <w:rPr/>
      </w:pPr>
      <w:r w:rsidDel="00000000" w:rsidR="00000000" w:rsidRPr="00000000">
        <w:rPr>
          <w:rtl w:val="0"/>
        </w:rPr>
        <w:t xml:space="preserve">Được viết bằng……</w:t>
      </w:r>
    </w:p>
    <w:p w:rsidR="00000000" w:rsidDel="00000000" w:rsidP="00000000" w:rsidRDefault="00000000" w:rsidRPr="00000000" w14:paraId="00000013">
      <w:pPr>
        <w:rPr/>
      </w:pPr>
      <w:r w:rsidDel="00000000" w:rsidR="00000000" w:rsidRPr="00000000">
        <w:rPr>
          <w:rtl w:val="0"/>
        </w:rPr>
        <w:t xml:space="preserve">Lý do tạm ứng……..</w:t>
      </w:r>
    </w:p>
    <w:p w:rsidR="00000000" w:rsidDel="00000000" w:rsidP="00000000" w:rsidRDefault="00000000" w:rsidRPr="00000000" w14:paraId="00000014">
      <w:pPr>
        <w:rPr/>
      </w:pPr>
      <w:r w:rsidDel="00000000" w:rsidR="00000000" w:rsidRPr="00000000">
        <w:rPr>
          <w:rtl w:val="0"/>
        </w:rPr>
        <w:t xml:space="preserve">Thời hạn thanh toán…….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Giám đốc</w:t>
            </w:r>
          </w:p>
          <w:p w:rsidR="00000000" w:rsidDel="00000000" w:rsidP="00000000" w:rsidRDefault="00000000" w:rsidRPr="00000000" w14:paraId="00000018">
            <w:pPr>
              <w:widowControl w:val="0"/>
              <w:spacing w:line="240" w:lineRule="auto"/>
              <w:rPr/>
            </w:pPr>
            <w:r w:rsidDel="00000000" w:rsidR="00000000" w:rsidRPr="00000000">
              <w:rPr>
                <w:rtl w:val="0"/>
              </w:rPr>
              <w:t xml:space="preserve">(Ký, họ tên)</w:t>
            </w:r>
          </w:p>
          <w:p w:rsidR="00000000" w:rsidDel="00000000" w:rsidP="00000000" w:rsidRDefault="00000000" w:rsidRPr="00000000" w14:paraId="000000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Kế toán trưởng</w:t>
            </w:r>
          </w:p>
          <w:p w:rsidR="00000000" w:rsidDel="00000000" w:rsidP="00000000" w:rsidRDefault="00000000" w:rsidRPr="00000000" w14:paraId="0000001B">
            <w:pPr>
              <w:widowControl w:val="0"/>
              <w:spacing w:line="240" w:lineRule="auto"/>
              <w:rPr/>
            </w:pPr>
            <w:r w:rsidDel="00000000" w:rsidR="00000000" w:rsidRPr="00000000">
              <w:rPr>
                <w:rtl w:val="0"/>
              </w:rPr>
              <w:t xml:space="preserve">(Ký, họ tên)</w:t>
            </w:r>
          </w:p>
          <w:p w:rsidR="00000000" w:rsidDel="00000000" w:rsidP="00000000" w:rsidRDefault="00000000" w:rsidRPr="00000000" w14:paraId="000000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Phụ trách bộ phận</w:t>
            </w:r>
          </w:p>
          <w:p w:rsidR="00000000" w:rsidDel="00000000" w:rsidP="00000000" w:rsidRDefault="00000000" w:rsidRPr="00000000" w14:paraId="0000001E">
            <w:pPr>
              <w:widowControl w:val="0"/>
              <w:spacing w:line="240" w:lineRule="auto"/>
              <w:rPr/>
            </w:pPr>
            <w:r w:rsidDel="00000000" w:rsidR="00000000" w:rsidRPr="00000000">
              <w:rPr>
                <w:rtl w:val="0"/>
              </w:rPr>
              <w:t xml:space="preserve">(Ký, họ tên)</w:t>
            </w:r>
          </w:p>
          <w:p w:rsidR="00000000" w:rsidDel="00000000" w:rsidP="00000000" w:rsidRDefault="00000000" w:rsidRPr="00000000" w14:paraId="000000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Người đề nghị tạm ứng</w:t>
            </w:r>
          </w:p>
          <w:p w:rsidR="00000000" w:rsidDel="00000000" w:rsidP="00000000" w:rsidRDefault="00000000" w:rsidRPr="00000000" w14:paraId="00000021">
            <w:pPr>
              <w:widowControl w:val="0"/>
              <w:spacing w:line="240" w:lineRule="auto"/>
              <w:rPr/>
            </w:pPr>
            <w:r w:rsidDel="00000000" w:rsidR="00000000" w:rsidRPr="00000000">
              <w:rPr>
                <w:rtl w:val="0"/>
              </w:rPr>
              <w:t xml:space="preserve">(Ký, họ tên)</w:t>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1.Góc trên bên trái của Giấy đề nghị tạm ứng ghi rõ tên đơn vị, tên bộ phận mà người xin tạm ứng làm việc.</w:t>
      </w:r>
    </w:p>
    <w:p w:rsidR="00000000" w:rsidDel="00000000" w:rsidP="00000000" w:rsidRDefault="00000000" w:rsidRPr="00000000" w14:paraId="00000024">
      <w:pPr>
        <w:rPr/>
      </w:pPr>
      <w:r w:rsidDel="00000000" w:rsidR="00000000" w:rsidRPr="00000000">
        <w:rPr>
          <w:rtl w:val="0"/>
        </w:rPr>
        <w:t xml:space="preserve">2.Ghi rõ người gửi có thẩm quyền xét duyệt (Giám đốc hoặc Tổng Giám đốc doanh nghiệp).</w:t>
      </w:r>
    </w:p>
    <w:p w:rsidR="00000000" w:rsidDel="00000000" w:rsidP="00000000" w:rsidRDefault="00000000" w:rsidRPr="00000000" w14:paraId="00000025">
      <w:pPr>
        <w:rPr/>
      </w:pPr>
      <w:r w:rsidDel="00000000" w:rsidR="00000000" w:rsidRPr="00000000">
        <w:rPr>
          <w:rtl w:val="0"/>
        </w:rPr>
        <w:t xml:space="preserve">3.Người xin tạm ứng ghi rõ thông tin của mình (họ tên, địa chỉ, bộ phận, đơn vị làm việc).</w:t>
      </w:r>
    </w:p>
    <w:p w:rsidR="00000000" w:rsidDel="00000000" w:rsidP="00000000" w:rsidRDefault="00000000" w:rsidRPr="00000000" w14:paraId="00000026">
      <w:pPr>
        <w:rPr/>
      </w:pPr>
      <w:r w:rsidDel="00000000" w:rsidR="00000000" w:rsidRPr="00000000">
        <w:rPr>
          <w:rtl w:val="0"/>
        </w:rPr>
        <w:t xml:space="preserve">4.Số tiền xin tạm ứng viết bằng số và bằng chữ phải khớp nhau.</w:t>
      </w:r>
    </w:p>
    <w:p w:rsidR="00000000" w:rsidDel="00000000" w:rsidP="00000000" w:rsidRDefault="00000000" w:rsidRPr="00000000" w14:paraId="00000027">
      <w:pPr>
        <w:rPr/>
      </w:pPr>
      <w:r w:rsidDel="00000000" w:rsidR="00000000" w:rsidRPr="00000000">
        <w:rPr>
          <w:rtl w:val="0"/>
        </w:rPr>
        <w:t xml:space="preserve">5.Lý do tạm ứng ghi rõ mục đích sử dụng tiền tạm ứng:</w:t>
      </w:r>
    </w:p>
    <w:p w:rsidR="00000000" w:rsidDel="00000000" w:rsidP="00000000" w:rsidRDefault="00000000" w:rsidRPr="00000000" w14:paraId="00000028">
      <w:pPr>
        <w:rPr/>
      </w:pPr>
      <w:r w:rsidDel="00000000" w:rsidR="00000000" w:rsidRPr="00000000">
        <w:rPr>
          <w:rtl w:val="0"/>
        </w:rPr>
        <w:t xml:space="preserve">‐ Tạm ứng tiền công tác phí từ ngày 08/04/2019 đến ngày 11/04/2019 tại chi nhánh X, thành phố Y;</w:t>
      </w:r>
    </w:p>
    <w:p w:rsidR="00000000" w:rsidDel="00000000" w:rsidP="00000000" w:rsidRDefault="00000000" w:rsidRPr="00000000" w14:paraId="00000029">
      <w:pPr>
        <w:rPr/>
      </w:pPr>
      <w:r w:rsidDel="00000000" w:rsidR="00000000" w:rsidRPr="00000000">
        <w:rPr>
          <w:rtl w:val="0"/>
        </w:rPr>
        <w:t xml:space="preserve">‐ Tạm ứng tiền mua văn phòng phẩm tháng 04/2019</w:t>
      </w:r>
    </w:p>
    <w:p w:rsidR="00000000" w:rsidDel="00000000" w:rsidP="00000000" w:rsidRDefault="00000000" w:rsidRPr="00000000" w14:paraId="0000002A">
      <w:pPr>
        <w:rPr/>
      </w:pPr>
      <w:r w:rsidDel="00000000" w:rsidR="00000000" w:rsidRPr="00000000">
        <w:rPr>
          <w:rtl w:val="0"/>
        </w:rPr>
        <w:t xml:space="preserve">‐ Tạm ứng tiền mua vật tư cho hạng mục nền móng công trình Z</w:t>
      </w:r>
    </w:p>
    <w:p w:rsidR="00000000" w:rsidDel="00000000" w:rsidP="00000000" w:rsidRDefault="00000000" w:rsidRPr="00000000" w14:paraId="0000002B">
      <w:pPr>
        <w:rPr/>
      </w:pP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t xml:space="preserve">6.Thời hạn thanh toán: ghi õ ngày, tháng hoàn lại số tiền đã tạm ứng.</w:t>
      </w:r>
    </w:p>
    <w:p w:rsidR="00000000" w:rsidDel="00000000" w:rsidP="00000000" w:rsidRDefault="00000000" w:rsidRPr="00000000" w14:paraId="0000002D">
      <w:pPr>
        <w:rPr/>
      </w:pPr>
      <w:r w:rsidDel="00000000" w:rsidR="00000000" w:rsidRPr="00000000">
        <w:rPr>
          <w:rtl w:val="0"/>
        </w:rPr>
        <w:t xml:space="preserve">7.Giấy đề nghị tạm ứng được chuyển cho Phụ trách bộ phận phận kí xác nhận và kế toán trưởng xem xét, nêu rõ ý kiến đề nghị người có thẩm quyền duyệt chi. Căn cứ quyết định của người có thẩm quyền, kế toán lập phiếu chi kèm theo giấy đề nghị tạm ứng và chuyển cho thủ quỹ làm thủ tục xuất quỹ.</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