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tblCellMar>
          <w:left w:w="0" w:type="dxa"/>
          <w:right w:w="0" w:type="dxa"/>
        </w:tblCellMar>
        <w:tblLook w:val="04A0" w:firstRow="1" w:lastRow="0" w:firstColumn="1" w:lastColumn="0" w:noHBand="0" w:noVBand="1"/>
      </w:tblPr>
      <w:tblGrid>
        <w:gridCol w:w="2836"/>
        <w:gridCol w:w="5470"/>
      </w:tblGrid>
      <w:tr w:rsidR="004E6CCB" w:rsidRPr="004E6CCB" w14:paraId="0EDD79C5" w14:textId="77777777" w:rsidTr="00744F34">
        <w:trPr>
          <w:tblCellSpacing w:w="0" w:type="dxa"/>
        </w:trPr>
        <w:tc>
          <w:tcPr>
            <w:tcW w:w="1707" w:type="pct"/>
            <w:vAlign w:val="center"/>
            <w:hideMark/>
          </w:tcPr>
          <w:p w14:paraId="146CC998"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proofErr w:type="spellStart"/>
            <w:r w:rsidRPr="004E6CCB">
              <w:rPr>
                <w:rFonts w:eastAsia="Times New Roman"/>
                <w:b/>
                <w:bCs/>
                <w:color w:val="000000"/>
                <w:sz w:val="24"/>
                <w:szCs w:val="24"/>
              </w:rPr>
              <w:t>Công</w:t>
            </w:r>
            <w:proofErr w:type="spellEnd"/>
            <w:r w:rsidRPr="004E6CCB">
              <w:rPr>
                <w:rFonts w:eastAsia="Times New Roman"/>
                <w:b/>
                <w:bCs/>
                <w:color w:val="000000"/>
                <w:sz w:val="24"/>
                <w:szCs w:val="24"/>
              </w:rPr>
              <w:t xml:space="preserve"> ty................</w:t>
            </w:r>
          </w:p>
          <w:p w14:paraId="2C7E9683"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color w:val="000000"/>
                <w:sz w:val="24"/>
                <w:szCs w:val="24"/>
                <w:lang w:val="en-VN"/>
              </w:rPr>
              <w:t> </w:t>
            </w:r>
          </w:p>
          <w:p w14:paraId="0F60E9F6"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color w:val="000000"/>
                <w:sz w:val="24"/>
                <w:szCs w:val="24"/>
                <w:lang w:val="en-VN"/>
              </w:rPr>
              <w:t>Số:.../20../HĐQT-TB</w:t>
            </w:r>
          </w:p>
        </w:tc>
        <w:tc>
          <w:tcPr>
            <w:tcW w:w="3293" w:type="pct"/>
            <w:vAlign w:val="center"/>
            <w:hideMark/>
          </w:tcPr>
          <w:p w14:paraId="13FC2D57"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b/>
                <w:bCs/>
                <w:color w:val="000000"/>
                <w:sz w:val="24"/>
                <w:szCs w:val="24"/>
              </w:rPr>
              <w:t>CỘNG HÒA XÃ HỘI CHỦ NGHĨA VIỆT NAM</w:t>
            </w:r>
          </w:p>
          <w:p w14:paraId="4C642FD2"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proofErr w:type="spellStart"/>
            <w:r w:rsidRPr="004E6CCB">
              <w:rPr>
                <w:rFonts w:eastAsia="Times New Roman"/>
                <w:b/>
                <w:bCs/>
                <w:color w:val="000000"/>
                <w:sz w:val="24"/>
                <w:szCs w:val="24"/>
              </w:rPr>
              <w:t>Độc</w:t>
            </w:r>
            <w:proofErr w:type="spellEnd"/>
            <w:r w:rsidRPr="004E6CCB">
              <w:rPr>
                <w:rFonts w:eastAsia="Times New Roman"/>
                <w:b/>
                <w:bCs/>
                <w:color w:val="000000"/>
                <w:sz w:val="24"/>
                <w:szCs w:val="24"/>
              </w:rPr>
              <w:t xml:space="preserve"> </w:t>
            </w:r>
            <w:proofErr w:type="spellStart"/>
            <w:r w:rsidRPr="004E6CCB">
              <w:rPr>
                <w:rFonts w:eastAsia="Times New Roman"/>
                <w:b/>
                <w:bCs/>
                <w:color w:val="000000"/>
                <w:sz w:val="24"/>
                <w:szCs w:val="24"/>
              </w:rPr>
              <w:t>lập</w:t>
            </w:r>
            <w:proofErr w:type="spellEnd"/>
            <w:r w:rsidRPr="004E6CCB">
              <w:rPr>
                <w:rFonts w:eastAsia="Times New Roman"/>
                <w:b/>
                <w:bCs/>
                <w:color w:val="000000"/>
                <w:sz w:val="24"/>
                <w:szCs w:val="24"/>
              </w:rPr>
              <w:t xml:space="preserve"> – </w:t>
            </w:r>
            <w:proofErr w:type="spellStart"/>
            <w:r w:rsidRPr="004E6CCB">
              <w:rPr>
                <w:rFonts w:eastAsia="Times New Roman"/>
                <w:b/>
                <w:bCs/>
                <w:color w:val="000000"/>
                <w:sz w:val="24"/>
                <w:szCs w:val="24"/>
              </w:rPr>
              <w:t>Tự</w:t>
            </w:r>
            <w:proofErr w:type="spellEnd"/>
            <w:r w:rsidRPr="004E6CCB">
              <w:rPr>
                <w:rFonts w:eastAsia="Times New Roman"/>
                <w:b/>
                <w:bCs/>
                <w:color w:val="000000"/>
                <w:sz w:val="24"/>
                <w:szCs w:val="24"/>
              </w:rPr>
              <w:t xml:space="preserve"> do – </w:t>
            </w:r>
            <w:proofErr w:type="spellStart"/>
            <w:r w:rsidRPr="004E6CCB">
              <w:rPr>
                <w:rFonts w:eastAsia="Times New Roman"/>
                <w:b/>
                <w:bCs/>
                <w:color w:val="000000"/>
                <w:sz w:val="24"/>
                <w:szCs w:val="24"/>
              </w:rPr>
              <w:t>Hạnh</w:t>
            </w:r>
            <w:proofErr w:type="spellEnd"/>
            <w:r w:rsidRPr="004E6CCB">
              <w:rPr>
                <w:rFonts w:eastAsia="Times New Roman"/>
                <w:b/>
                <w:bCs/>
                <w:color w:val="000000"/>
                <w:sz w:val="24"/>
                <w:szCs w:val="24"/>
              </w:rPr>
              <w:t xml:space="preserve"> </w:t>
            </w:r>
            <w:proofErr w:type="spellStart"/>
            <w:r w:rsidRPr="004E6CCB">
              <w:rPr>
                <w:rFonts w:eastAsia="Times New Roman"/>
                <w:b/>
                <w:bCs/>
                <w:color w:val="000000"/>
                <w:sz w:val="24"/>
                <w:szCs w:val="24"/>
              </w:rPr>
              <w:t>phúc</w:t>
            </w:r>
            <w:proofErr w:type="spellEnd"/>
          </w:p>
          <w:p w14:paraId="3A8B58E1" w14:textId="77777777" w:rsidR="004E6CCB" w:rsidRPr="004E6CCB" w:rsidRDefault="004E6CCB" w:rsidP="004E6CCB">
            <w:pPr>
              <w:spacing w:before="100" w:beforeAutospacing="1" w:after="100" w:afterAutospacing="1" w:line="240" w:lineRule="auto"/>
              <w:jc w:val="right"/>
              <w:rPr>
                <w:rFonts w:eastAsia="Times New Roman"/>
                <w:color w:val="000000"/>
                <w:sz w:val="24"/>
                <w:szCs w:val="24"/>
                <w:lang w:val="en-VN"/>
              </w:rPr>
            </w:pPr>
            <w:r w:rsidRPr="004E6CCB">
              <w:rPr>
                <w:rFonts w:eastAsia="Times New Roman"/>
                <w:i/>
                <w:iCs/>
                <w:color w:val="000000"/>
                <w:sz w:val="24"/>
                <w:szCs w:val="24"/>
              </w:rPr>
              <w:t xml:space="preserve">............, </w:t>
            </w:r>
            <w:proofErr w:type="spellStart"/>
            <w:r w:rsidRPr="004E6CCB">
              <w:rPr>
                <w:rFonts w:eastAsia="Times New Roman"/>
                <w:i/>
                <w:iCs/>
                <w:color w:val="000000"/>
                <w:sz w:val="24"/>
                <w:szCs w:val="24"/>
              </w:rPr>
              <w:t>ngày</w:t>
            </w:r>
            <w:proofErr w:type="spellEnd"/>
            <w:r w:rsidRPr="004E6CCB">
              <w:rPr>
                <w:rFonts w:eastAsia="Times New Roman"/>
                <w:i/>
                <w:iCs/>
                <w:color w:val="000000"/>
                <w:sz w:val="24"/>
                <w:szCs w:val="24"/>
              </w:rPr>
              <w:t xml:space="preserve"> </w:t>
            </w:r>
            <w:proofErr w:type="gramStart"/>
            <w:r w:rsidRPr="004E6CCB">
              <w:rPr>
                <w:rFonts w:eastAsia="Times New Roman"/>
                <w:i/>
                <w:iCs/>
                <w:color w:val="000000"/>
                <w:sz w:val="24"/>
                <w:szCs w:val="24"/>
              </w:rPr>
              <w:t>....</w:t>
            </w:r>
            <w:proofErr w:type="spellStart"/>
            <w:r w:rsidRPr="004E6CCB">
              <w:rPr>
                <w:rFonts w:eastAsia="Times New Roman"/>
                <w:i/>
                <w:iCs/>
                <w:color w:val="000000"/>
                <w:sz w:val="24"/>
                <w:szCs w:val="24"/>
              </w:rPr>
              <w:t>tháng</w:t>
            </w:r>
            <w:proofErr w:type="spellEnd"/>
            <w:proofErr w:type="gramEnd"/>
            <w:r w:rsidRPr="004E6CCB">
              <w:rPr>
                <w:rFonts w:eastAsia="Times New Roman"/>
                <w:i/>
                <w:iCs/>
                <w:color w:val="000000"/>
                <w:sz w:val="24"/>
                <w:szCs w:val="24"/>
              </w:rPr>
              <w:t xml:space="preserve"> ...</w:t>
            </w:r>
            <w:proofErr w:type="spellStart"/>
            <w:r w:rsidRPr="004E6CCB">
              <w:rPr>
                <w:rFonts w:eastAsia="Times New Roman"/>
                <w:i/>
                <w:iCs/>
                <w:color w:val="000000"/>
                <w:sz w:val="24"/>
                <w:szCs w:val="24"/>
              </w:rPr>
              <w:t>năm</w:t>
            </w:r>
            <w:proofErr w:type="spellEnd"/>
            <w:r w:rsidRPr="004E6CCB">
              <w:rPr>
                <w:rFonts w:eastAsia="Times New Roman"/>
                <w:i/>
                <w:iCs/>
                <w:color w:val="000000"/>
                <w:sz w:val="24"/>
                <w:szCs w:val="24"/>
              </w:rPr>
              <w:t xml:space="preserve"> ....</w:t>
            </w:r>
          </w:p>
        </w:tc>
      </w:tr>
    </w:tbl>
    <w:p w14:paraId="61953FB9"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b/>
          <w:bCs/>
          <w:color w:val="000000"/>
          <w:sz w:val="24"/>
          <w:szCs w:val="24"/>
          <w:lang w:val="en-VN"/>
        </w:rPr>
        <w:t>THƯ MỜI HỌP</w:t>
      </w:r>
    </w:p>
    <w:p w14:paraId="35BA8F26"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b/>
          <w:bCs/>
          <w:color w:val="000000"/>
          <w:sz w:val="24"/>
          <w:szCs w:val="24"/>
          <w:lang w:val="en-VN"/>
        </w:rPr>
        <w:t>ĐẠI HỘI ĐỒNG CỔ ĐÔNG THƯỜNG NIÊN NĂM 2022</w:t>
      </w:r>
    </w:p>
    <w:p w14:paraId="511270B5"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Kính gửi: Quỷ Cổ đông của Công ty Cổ phần ....</w:t>
      </w:r>
    </w:p>
    <w:p w14:paraId="4B7AA9AB"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Hội đồng Quản trị Công ty Cổ phần .......... trân trọng kính mời Quý Cổ đông tới dự cuộc họp Đại hội đồng cổ đông thường niên năm 2023 của Công ty.</w:t>
      </w:r>
    </w:p>
    <w:p w14:paraId="3BCBDDC3"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Nội dung thư mời:</w:t>
      </w:r>
    </w:p>
    <w:p w14:paraId="1707571C"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1. Thời gian: Cuộc họp bắt đầu vào lúc .... giờ... phút, ngày .... tháng ..... năm 2023.</w:t>
      </w:r>
    </w:p>
    <w:p w14:paraId="0FA59BC6"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2. Địa điểm: Tại Hội trường ...... của Công ty Cổ phần .....</w:t>
      </w:r>
    </w:p>
    <w:p w14:paraId="5F55C329"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Địa chỉ: ............</w:t>
      </w:r>
    </w:p>
    <w:p w14:paraId="782CD9A0"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3. Thành phần tham dự: Tất cả Cổ đông của Công ty Cổ phần .......  có trong danh sách cổ đông hiện tại hoặc người đại diện theo uỷ quyền của cổ đông theo quy định của pháp luật, tính đến thời điểm chốt danh sách cổ đông ngày ...../..../2023.</w:t>
      </w:r>
    </w:p>
    <w:p w14:paraId="6BA5D83E"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4. Tài liệu họp Đại hội: Tài liệu đã được đăng tải tại mục "...." của website Công ty </w:t>
      </w:r>
      <w:r w:rsidRPr="004E6CCB">
        <w:rPr>
          <w:rFonts w:eastAsia="Times New Roman"/>
          <w:i/>
          <w:iCs/>
          <w:color w:val="000000"/>
          <w:sz w:val="24"/>
          <w:szCs w:val="24"/>
          <w:lang w:val="en-VN"/>
        </w:rPr>
        <w:t>(địa chỉ trang web)</w:t>
      </w:r>
      <w:r w:rsidRPr="004E6CCB">
        <w:rPr>
          <w:rFonts w:eastAsia="Times New Roman"/>
          <w:color w:val="000000"/>
          <w:sz w:val="24"/>
          <w:szCs w:val="24"/>
          <w:lang w:val="en-VN"/>
        </w:rPr>
        <w:t>.</w:t>
      </w:r>
    </w:p>
    <w:p w14:paraId="5465ABF2"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5. Nội dung chính của cuộc họp:</w:t>
      </w:r>
    </w:p>
    <w:p w14:paraId="5B8252A1"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Báo cáo tổng kết hoạt động của Hội đồng quản trị năm 2022, phương hướng hoạt động năm 2023;</w:t>
      </w:r>
    </w:p>
    <w:p w14:paraId="31A8E406"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Báo cáo của Ban kiểm soát về kết quả kinh doanh của công ty, kết quả hoạt động của Hội đồng quản trị, Giám đốc hoặc Tổng giám đốc;</w:t>
      </w:r>
    </w:p>
    <w:p w14:paraId="3740857C"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Báo cáo kết quả của hoạt động kinh doanh của công ty năm 2022 và triển khai kế hoạch kinh doanh vào năm 2023;</w:t>
      </w:r>
    </w:p>
    <w:p w14:paraId="414DAE94"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Báo cáo tình hình quản trị của công ty năm 2022;</w:t>
      </w:r>
    </w:p>
    <w:p w14:paraId="5C2F3702"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Báo cáo tài chính năm 2022;</w:t>
      </w:r>
    </w:p>
    <w:p w14:paraId="1A5E405D"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Mức cổ tức đối với mỗi cổ phần của từng loại;</w:t>
      </w:r>
    </w:p>
    <w:p w14:paraId="2CD7F432"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Một số vấn đề thảo luận khác có liên quan.</w:t>
      </w:r>
    </w:p>
    <w:p w14:paraId="73BFF5C8"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6. Thời gian đăng ký và xác nhận tham dự cuộc họp Đại hội đồng cổ đông:</w:t>
      </w:r>
    </w:p>
    <w:p w14:paraId="2644EEC5"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lastRenderedPageBreak/>
        <w:t>Để công ty có thể sắp xếp và bố trí hội trường cuộc họp, đề nghị quý Cổ đông thực hiện việc đăng ký và xác nhận tham dự cuộc họp Đại hội đồng cổ đông thường niên năm 2023 của Công ty Cổ phần ...</w:t>
      </w:r>
    </w:p>
    <w:p w14:paraId="3D88D1CF"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Hình thức đăng ký và xác nhận việc tham dự Đại hội thông qua thư, fax theo địa chỉ liên hệ:</w:t>
      </w:r>
    </w:p>
    <w:p w14:paraId="44E5CEA9"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Phòng Hành chính - Công ty Cổ phần ..........</w:t>
      </w:r>
    </w:p>
    <w:p w14:paraId="3F3608C7"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Địa chỉ:  ............</w:t>
      </w:r>
    </w:p>
    <w:p w14:paraId="16FB9CE7"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Điện thoại liên hệ: ..................... Fax: ............</w:t>
      </w:r>
    </w:p>
    <w:p w14:paraId="4DBEFEE4"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Thời gian đăng ký: Trước ngày ... tháng .... năm 2023.</w:t>
      </w:r>
    </w:p>
    <w:p w14:paraId="33455AC7"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Lưu ý: Cổ đông nào không trực tiếp tham dự có uỷ quyền cho người khác tham dự thì phải đăng ký rõ với Công ty.</w:t>
      </w:r>
    </w:p>
    <w:p w14:paraId="06B857FE"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7. Lưu ý tham dự cuộc họp Đại hội đồng cổ đông:</w:t>
      </w:r>
    </w:p>
    <w:p w14:paraId="69145AA0"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Cổ đông không trực tiếp tham dự cuộc họp Đại hội đồng cổ đông do Công ty Cổ phần.... tổ chức thì có thể uỷ quyền cho người khác tham dự và việc uỷ quyền này phải được thể hiện theo mẫu Giấy Uỷ quyền mà công ty đã đnawg tải;</w:t>
      </w:r>
    </w:p>
    <w:p w14:paraId="4CE5A489"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Khi tham dự cuộc họp, cổ đông cũng như người tham dự theo uỷ quyền phải mang theo các giấy tờ sau:</w:t>
      </w:r>
    </w:p>
    <w:p w14:paraId="20E5F1A4"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Thư mời tham dự cuộc họp Đại hội đồng cổ đông thường niêm năm 2023;</w:t>
      </w:r>
    </w:p>
    <w:p w14:paraId="3073DA33"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Căn cước công dân hoặc Chứng minh thư nhân dân hoặc Hộ chiếu còn giá trị sử dụng của người tham dự cuộc họp;</w:t>
      </w:r>
    </w:p>
    <w:p w14:paraId="6786A427"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Giấy uỷ quyền tham dự hợp lệ (đối với người tham dự cuộc họp được uỷ quyền tham dự).</w:t>
      </w:r>
    </w:p>
    <w:p w14:paraId="33544CE7"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 Cổ đông hoặc người đại diện tham dự cuộc họp tự chỉ trả mọi chi phí đi lại, ăn ở, sinh họp trong thời gian tham dự cuộc họp.</w:t>
      </w:r>
    </w:p>
    <w:p w14:paraId="44170080"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Mọi thắc mắc liên quan đến cuộc họp Đại hội đồng cổ đông thường niên năm 2023 đề nghị Quý Cổ đông liên hệ với Ban tổ chức cuộc họp theo số máy: .................</w:t>
      </w:r>
    </w:p>
    <w:p w14:paraId="417B0C63"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Công ty Cổ phần ..... rất hanh dạnh được đón tiếp Quý Cổ đông đến tham dự cuộc họp Đại hội đồng cổ đông thường niên năm 2023.</w:t>
      </w:r>
    </w:p>
    <w:p w14:paraId="2896FC4C"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t>Trân trọng!</w:t>
      </w:r>
    </w:p>
    <w:tbl>
      <w:tblPr>
        <w:tblW w:w="11851" w:type="dxa"/>
        <w:tblCellMar>
          <w:top w:w="15" w:type="dxa"/>
          <w:left w:w="15" w:type="dxa"/>
          <w:bottom w:w="15" w:type="dxa"/>
          <w:right w:w="15" w:type="dxa"/>
        </w:tblCellMar>
        <w:tblLook w:val="04A0" w:firstRow="1" w:lastRow="0" w:firstColumn="1" w:lastColumn="0" w:noHBand="0" w:noVBand="1"/>
      </w:tblPr>
      <w:tblGrid>
        <w:gridCol w:w="284"/>
        <w:gridCol w:w="11567"/>
      </w:tblGrid>
      <w:tr w:rsidR="004E6CCB" w:rsidRPr="004E6CCB" w14:paraId="5A6E8CA6" w14:textId="77777777" w:rsidTr="00744F34">
        <w:tc>
          <w:tcPr>
            <w:tcW w:w="284" w:type="dxa"/>
            <w:vAlign w:val="center"/>
            <w:hideMark/>
          </w:tcPr>
          <w:p w14:paraId="4359AA47" w14:textId="77777777" w:rsidR="004E6CCB" w:rsidRPr="004E6CCB" w:rsidRDefault="004E6CCB" w:rsidP="004E6CCB">
            <w:pPr>
              <w:spacing w:after="0" w:line="240" w:lineRule="auto"/>
              <w:rPr>
                <w:rFonts w:eastAsia="Times New Roman"/>
                <w:color w:val="000000"/>
                <w:sz w:val="24"/>
                <w:szCs w:val="24"/>
                <w:lang w:val="en-VN"/>
              </w:rPr>
            </w:pPr>
            <w:r w:rsidRPr="004E6CCB">
              <w:rPr>
                <w:rFonts w:eastAsia="Times New Roman"/>
                <w:color w:val="000000"/>
                <w:sz w:val="24"/>
                <w:szCs w:val="24"/>
                <w:lang w:val="en-VN"/>
              </w:rPr>
              <w:t> </w:t>
            </w:r>
          </w:p>
        </w:tc>
        <w:tc>
          <w:tcPr>
            <w:tcW w:w="11567" w:type="dxa"/>
            <w:vAlign w:val="center"/>
            <w:hideMark/>
          </w:tcPr>
          <w:p w14:paraId="61E6483F" w14:textId="77777777" w:rsidR="004E6CCB" w:rsidRPr="004E6CCB" w:rsidRDefault="004E6CCB" w:rsidP="004E6CCB">
            <w:pPr>
              <w:spacing w:before="100" w:beforeAutospacing="1" w:after="100" w:afterAutospacing="1" w:line="240" w:lineRule="auto"/>
              <w:jc w:val="center"/>
              <w:rPr>
                <w:rFonts w:eastAsia="Times New Roman"/>
                <w:color w:val="000000"/>
                <w:sz w:val="24"/>
                <w:szCs w:val="24"/>
                <w:lang w:val="en-VN"/>
              </w:rPr>
            </w:pPr>
            <w:r w:rsidRPr="004E6CCB">
              <w:rPr>
                <w:rFonts w:eastAsia="Times New Roman"/>
                <w:b/>
                <w:bCs/>
                <w:color w:val="000000"/>
                <w:sz w:val="24"/>
                <w:szCs w:val="24"/>
                <w:lang w:val="en-VN"/>
              </w:rPr>
              <w:t>T/M HỘI ĐỒNG QUẢN TRỊ</w:t>
            </w:r>
          </w:p>
        </w:tc>
      </w:tr>
      <w:tr w:rsidR="004E6CCB" w:rsidRPr="004E6CCB" w14:paraId="20692F64" w14:textId="77777777" w:rsidTr="00744F34">
        <w:tc>
          <w:tcPr>
            <w:tcW w:w="284" w:type="dxa"/>
            <w:vAlign w:val="center"/>
            <w:hideMark/>
          </w:tcPr>
          <w:p w14:paraId="5E16AE7E" w14:textId="77777777" w:rsidR="004E6CCB" w:rsidRPr="004E6CCB" w:rsidRDefault="004E6CCB" w:rsidP="004E6CCB">
            <w:pPr>
              <w:spacing w:after="0" w:line="240" w:lineRule="auto"/>
              <w:rPr>
                <w:rFonts w:eastAsia="Times New Roman"/>
                <w:color w:val="000000"/>
                <w:sz w:val="24"/>
                <w:szCs w:val="24"/>
                <w:lang w:val="en-VN"/>
              </w:rPr>
            </w:pPr>
            <w:r w:rsidRPr="004E6CCB">
              <w:rPr>
                <w:rFonts w:eastAsia="Times New Roman"/>
                <w:color w:val="000000"/>
                <w:sz w:val="24"/>
                <w:szCs w:val="24"/>
                <w:lang w:val="en-VN"/>
              </w:rPr>
              <w:t> </w:t>
            </w:r>
          </w:p>
        </w:tc>
        <w:tc>
          <w:tcPr>
            <w:tcW w:w="11567" w:type="dxa"/>
            <w:vAlign w:val="center"/>
            <w:hideMark/>
          </w:tcPr>
          <w:p w14:paraId="27311116" w14:textId="77777777" w:rsidR="004E6CCB" w:rsidRPr="004E6CCB" w:rsidRDefault="004E6CCB" w:rsidP="004E6CCB">
            <w:pPr>
              <w:spacing w:after="0" w:line="240" w:lineRule="auto"/>
              <w:jc w:val="center"/>
              <w:rPr>
                <w:rFonts w:eastAsia="Times New Roman"/>
                <w:color w:val="000000"/>
                <w:sz w:val="24"/>
                <w:szCs w:val="24"/>
                <w:lang w:val="en-VN"/>
              </w:rPr>
            </w:pPr>
            <w:r w:rsidRPr="004E6CCB">
              <w:rPr>
                <w:rFonts w:eastAsia="Times New Roman"/>
                <w:b/>
                <w:bCs/>
                <w:color w:val="000000"/>
                <w:sz w:val="24"/>
                <w:szCs w:val="24"/>
                <w:lang w:val="en-VN"/>
              </w:rPr>
              <w:t>CHỦ TỊCH</w:t>
            </w:r>
          </w:p>
        </w:tc>
      </w:tr>
      <w:tr w:rsidR="004E6CCB" w:rsidRPr="004E6CCB" w14:paraId="6A8111D9" w14:textId="77777777" w:rsidTr="00744F34">
        <w:tc>
          <w:tcPr>
            <w:tcW w:w="284" w:type="dxa"/>
            <w:vAlign w:val="center"/>
            <w:hideMark/>
          </w:tcPr>
          <w:p w14:paraId="7E4BE438" w14:textId="77777777" w:rsidR="004E6CCB" w:rsidRPr="004E6CCB" w:rsidRDefault="004E6CCB" w:rsidP="004E6CCB">
            <w:pPr>
              <w:spacing w:after="0" w:line="240" w:lineRule="auto"/>
              <w:rPr>
                <w:rFonts w:eastAsia="Times New Roman"/>
                <w:color w:val="000000"/>
                <w:sz w:val="24"/>
                <w:szCs w:val="24"/>
                <w:lang w:val="en-VN"/>
              </w:rPr>
            </w:pPr>
            <w:r w:rsidRPr="004E6CCB">
              <w:rPr>
                <w:rFonts w:eastAsia="Times New Roman"/>
                <w:color w:val="000000"/>
                <w:sz w:val="24"/>
                <w:szCs w:val="24"/>
                <w:lang w:val="en-VN"/>
              </w:rPr>
              <w:t> </w:t>
            </w:r>
          </w:p>
        </w:tc>
        <w:tc>
          <w:tcPr>
            <w:tcW w:w="11567" w:type="dxa"/>
            <w:vAlign w:val="center"/>
            <w:hideMark/>
          </w:tcPr>
          <w:p w14:paraId="407F30D4" w14:textId="77777777" w:rsidR="004E6CCB" w:rsidRPr="004E6CCB" w:rsidRDefault="004E6CCB" w:rsidP="004E6CCB">
            <w:pPr>
              <w:spacing w:after="0" w:line="240" w:lineRule="auto"/>
              <w:jc w:val="center"/>
              <w:rPr>
                <w:rFonts w:eastAsia="Times New Roman"/>
                <w:color w:val="000000"/>
                <w:sz w:val="24"/>
                <w:szCs w:val="24"/>
                <w:lang w:val="en-VN"/>
              </w:rPr>
            </w:pPr>
            <w:r w:rsidRPr="004E6CCB">
              <w:rPr>
                <w:rFonts w:eastAsia="Times New Roman"/>
                <w:b/>
                <w:bCs/>
                <w:i/>
                <w:iCs/>
                <w:color w:val="000000"/>
                <w:sz w:val="24"/>
                <w:szCs w:val="24"/>
                <w:lang w:val="en-VN"/>
              </w:rPr>
              <w:t>(Đã ký)</w:t>
            </w:r>
          </w:p>
        </w:tc>
      </w:tr>
    </w:tbl>
    <w:p w14:paraId="7496B40E" w14:textId="77777777" w:rsidR="004E6CCB" w:rsidRPr="004E6CCB" w:rsidRDefault="004E6CCB" w:rsidP="004E6CCB">
      <w:pPr>
        <w:spacing w:before="100" w:beforeAutospacing="1" w:after="100" w:afterAutospacing="1" w:line="240" w:lineRule="auto"/>
        <w:jc w:val="both"/>
        <w:rPr>
          <w:rFonts w:eastAsia="Times New Roman"/>
          <w:color w:val="000000"/>
          <w:sz w:val="24"/>
          <w:szCs w:val="24"/>
          <w:lang w:val="en-VN"/>
        </w:rPr>
      </w:pPr>
      <w:r w:rsidRPr="004E6CCB">
        <w:rPr>
          <w:rFonts w:eastAsia="Times New Roman"/>
          <w:color w:val="000000"/>
          <w:sz w:val="24"/>
          <w:szCs w:val="24"/>
          <w:lang w:val="en-VN"/>
        </w:rPr>
        <w:lastRenderedPageBreak/>
        <w:t> </w:t>
      </w:r>
    </w:p>
    <w:p w14:paraId="2E031CD1" w14:textId="77777777" w:rsidR="00A44E08" w:rsidRPr="004E6CCB" w:rsidRDefault="00A44E08" w:rsidP="004E6CCB"/>
    <w:sectPr w:rsidR="00A44E08" w:rsidRPr="004E6CCB">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C5190" w14:textId="77777777" w:rsidR="009E5261" w:rsidRDefault="009E5261">
      <w:pPr>
        <w:spacing w:line="240" w:lineRule="auto"/>
      </w:pPr>
      <w:r>
        <w:separator/>
      </w:r>
    </w:p>
  </w:endnote>
  <w:endnote w:type="continuationSeparator" w:id="0">
    <w:p w14:paraId="065D7505" w14:textId="77777777" w:rsidR="009E5261" w:rsidRDefault="009E5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17791" w14:textId="77777777" w:rsidR="009E5261" w:rsidRDefault="009E5261">
      <w:pPr>
        <w:spacing w:after="0"/>
      </w:pPr>
      <w:r>
        <w:separator/>
      </w:r>
    </w:p>
  </w:footnote>
  <w:footnote w:type="continuationSeparator" w:id="0">
    <w:p w14:paraId="096CEEB7" w14:textId="77777777" w:rsidR="009E5261" w:rsidRDefault="009E52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A9F424E"/>
    <w:rsid w:val="004E6CCB"/>
    <w:rsid w:val="00744F34"/>
    <w:rsid w:val="008A59EA"/>
    <w:rsid w:val="009E5261"/>
    <w:rsid w:val="00A12549"/>
    <w:rsid w:val="00A44E08"/>
    <w:rsid w:val="00C849C7"/>
    <w:rsid w:val="4A9F4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D155083"/>
  <w15:docId w15:val="{EB9885D3-A384-FE40-89E9-EF04155E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Times New Roman" w:eastAsia="SimSun" w:hAnsi="Times New Roman"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uiPriority w:val="99"/>
    <w:unhideWhenUsed/>
    <w:pPr>
      <w:spacing w:before="100" w:beforeAutospacing="1" w:after="100" w:afterAutospacing="1"/>
    </w:pPr>
    <w:rPr>
      <w:rFonts w:ascii="Times New Roman" w:eastAsia="SimSun" w:hAnsi="Times New Roman" w:cs="Times New Roman"/>
      <w:sz w:val="24"/>
      <w:szCs w:val="24"/>
      <w:lang w:val="en-US" w:eastAsia="zh-CN"/>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rsid w:val="00C84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584857">
      <w:bodyDiv w:val="1"/>
      <w:marLeft w:val="0"/>
      <w:marRight w:val="0"/>
      <w:marTop w:val="0"/>
      <w:marBottom w:val="0"/>
      <w:divBdr>
        <w:top w:val="none" w:sz="0" w:space="0" w:color="auto"/>
        <w:left w:val="none" w:sz="0" w:space="0" w:color="auto"/>
        <w:bottom w:val="none" w:sz="0" w:space="0" w:color="auto"/>
        <w:right w:val="none" w:sz="0" w:space="0" w:color="auto"/>
      </w:divBdr>
    </w:div>
    <w:div w:id="132050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 HA</dc:creator>
  <cp:lastModifiedBy>Quỳnh Anh Lê</cp:lastModifiedBy>
  <cp:revision>3</cp:revision>
  <dcterms:created xsi:type="dcterms:W3CDTF">2023-04-24T03:09:00Z</dcterms:created>
  <dcterms:modified xsi:type="dcterms:W3CDTF">2023-04-24T03:10:00Z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81D614555D1549A9A05F50E9A0920BE7</vt:lpwstr>
  </property>
</Properties>
</file>