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19" w:rsidRPr="00601A19" w:rsidRDefault="00601A19" w:rsidP="00601A19">
      <w:pPr>
        <w:spacing w:before="100" w:beforeAutospacing="1" w:after="100" w:afterAutospacing="1" w:line="240" w:lineRule="auto"/>
        <w:jc w:val="center"/>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CỘNG HÒA XÃ HỘI CHỦ NGHĨA VIỆT NAM</w:t>
      </w:r>
      <w:r w:rsidRPr="00601A19">
        <w:rPr>
          <w:rFonts w:ascii="Times New Roman" w:eastAsia="Times New Roman" w:hAnsi="Times New Roman" w:cs="Times New Roman"/>
          <w:sz w:val="24"/>
          <w:szCs w:val="24"/>
        </w:rPr>
        <w:br/>
      </w:r>
      <w:r w:rsidRPr="00601A19">
        <w:rPr>
          <w:rFonts w:ascii="Times New Roman" w:eastAsia="Times New Roman" w:hAnsi="Times New Roman" w:cs="Times New Roman"/>
          <w:b/>
          <w:bCs/>
          <w:sz w:val="24"/>
          <w:szCs w:val="24"/>
        </w:rPr>
        <w:t>Độc lập – Tự do – Hạnh phúc</w:t>
      </w:r>
      <w:r w:rsidRPr="00601A19">
        <w:rPr>
          <w:rFonts w:ascii="Times New Roman" w:eastAsia="Times New Roman" w:hAnsi="Times New Roman" w:cs="Times New Roman"/>
          <w:sz w:val="24"/>
          <w:szCs w:val="24"/>
        </w:rPr>
        <w:br/>
      </w:r>
      <w:r w:rsidRPr="00601A19">
        <w:rPr>
          <w:rFonts w:ascii="Times New Roman" w:eastAsia="Times New Roman" w:hAnsi="Times New Roman" w:cs="Times New Roman"/>
          <w:b/>
          <w:bCs/>
          <w:sz w:val="24"/>
          <w:szCs w:val="24"/>
        </w:rPr>
        <w:t>———–o0o———–</w:t>
      </w:r>
    </w:p>
    <w:p w:rsidR="00601A19" w:rsidRPr="00601A19" w:rsidRDefault="00601A19" w:rsidP="00601A19">
      <w:pPr>
        <w:spacing w:before="100" w:beforeAutospacing="1" w:after="100" w:afterAutospacing="1" w:line="240" w:lineRule="auto"/>
        <w:jc w:val="right"/>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Hà Nội …, ngày … tháng … năm 20...</w:t>
      </w:r>
    </w:p>
    <w:p w:rsidR="00601A19" w:rsidRPr="00601A19" w:rsidRDefault="00601A19" w:rsidP="00601A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1A19">
        <w:rPr>
          <w:rFonts w:ascii="Times New Roman" w:eastAsia="Times New Roman" w:hAnsi="Times New Roman" w:cs="Times New Roman"/>
          <w:b/>
          <w:bCs/>
          <w:sz w:val="36"/>
          <w:szCs w:val="36"/>
        </w:rPr>
        <w:t>HỢP ĐỒNG CHO THUÊ XE ĐƯA ĐÓN HỌC SINH</w:t>
      </w:r>
    </w:p>
    <w:p w:rsidR="00601A19" w:rsidRPr="00601A19" w:rsidRDefault="00601A19" w:rsidP="00601A19">
      <w:pPr>
        <w:spacing w:before="100" w:beforeAutospacing="1" w:after="100" w:afterAutospacing="1" w:line="240" w:lineRule="auto"/>
        <w:jc w:val="center"/>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(V/v: thuê xe đưa đón học sinh hàng ngày tại trường)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Số: …/HĐTLX</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Căn cứ Bộ Luật Dân sự số 91/2015/QH13 đã được Quốc Hội nước Cộng Hòa Xã Hội Chủ Nghĩa Việt Nam thông qua ngày ngày 24 tháng 11 năm 2015;</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Căn cứ Luật thương mại 2005;</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Căn cứ vào nhu cầu và khả năng cung ứng của các bên dưới đây.</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Hôm nay, ngày … tháng … năm …, tại địa chỉ văn phòng xe Đức Vinh ở Tầng 10 CT1 – The Pride, La Khê, Hà Đông, Hà Nội. Chúng tôi bao gồm:</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I. BÊN A: Trường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Địa chỉ :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Mã số thuế :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Đại diện : … / Chức vụ: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Tài khoản : … Tại Ngân hàng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II. BÊN B: XE DU LỊCH ĐỨC VINH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Đại diện: Dương Đức Vinh ;  Chức vụ: Điều hành và quan lý</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Địa chỉ : Tầng 10 CT1 – The Pride, La Khê, Hà Đông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Điện thoại : 032 7910085</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Tài khoản : … Tại Ngân hàng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III. HAI BÊN THỐNG NHẤT THỎA THUẬN KÝ HỢP ĐỒNG NHƯ SAU:</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1</w:t>
      </w:r>
      <w:r w:rsidRPr="00601A19">
        <w:rPr>
          <w:rFonts w:ascii="Times New Roman" w:eastAsia="Times New Roman" w:hAnsi="Times New Roman" w:cs="Times New Roman"/>
          <w:sz w:val="24"/>
          <w:szCs w:val="24"/>
        </w:rPr>
        <w:t>. Nội dung hợp đồng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lastRenderedPageBreak/>
        <w:t>Bên A(B) đồng ý sử dụng dịch vụ vận chuyển xe đưa đón học sinh của bên B(A) với các phương tiện đã hoàn thủ tục theo quy định của pháp luật để phục vụ bên A(B).</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2</w:t>
      </w:r>
      <w:r w:rsidRPr="00601A19">
        <w:rPr>
          <w:rFonts w:ascii="Times New Roman" w:eastAsia="Times New Roman" w:hAnsi="Times New Roman" w:cs="Times New Roman"/>
          <w:sz w:val="24"/>
          <w:szCs w:val="24"/>
        </w:rPr>
        <w:t>. Giá cả và thanh toán: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 Đơn giá vận chuyển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Được tính theo thực tế của mỗi chuyến đi và tại từng thời điểm.</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Thanh toán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Bên A(B) thanh toán cho bên B(A) bằng hình thức tiền mặt hoặc chuyển khoản, sau khi bên B(A) đã hoàn tất mọi thủ tục và chuyển đầy đủ: Hóa đơn, bảng kê chi tiết cụ thể cho từng chuyến đi.</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3</w:t>
      </w:r>
      <w:r w:rsidRPr="00601A19">
        <w:rPr>
          <w:rFonts w:ascii="Times New Roman" w:eastAsia="Times New Roman" w:hAnsi="Times New Roman" w:cs="Times New Roman"/>
          <w:sz w:val="24"/>
          <w:szCs w:val="24"/>
        </w:rPr>
        <w:t>. Địa điểm nhận khách, giao khách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 Lịch trình: Bên A(B) sẽ thông báo trước cho bên B(A) trước mỗi chuyến đi chậm nhất 2 ngày</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Địa điểm: Bên A(B) sẽ thông báo cụ thể cho bên B(A) trước mỗi chuyến đi</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4</w:t>
      </w:r>
      <w:r w:rsidRPr="00601A19">
        <w:rPr>
          <w:rFonts w:ascii="Times New Roman" w:eastAsia="Times New Roman" w:hAnsi="Times New Roman" w:cs="Times New Roman"/>
          <w:sz w:val="24"/>
          <w:szCs w:val="24"/>
        </w:rPr>
        <w:t>. Phương tiện vận chuyển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 Bên A(B) yêu cầu bên B(A) vận chuyển số khách bằng phương tiện xe phải có khả năng cần thiết như:</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Loại xe: tùy theo nhu cầu mỗi chuyến đi</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Xe có máy điều hòa, có bảo hiểm hành khách theo yêu cầu</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Bên B(A) phải chuẩn bị đủ giấy tờ cho phương tiện đi lại hợp lệ trên tuyến giao thông đó để vận chuyển như đã thỏa thuận và chịu mọi hậu quả về giấy tờ pháp lý của phương tiện vận tải.</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3. Bên B(A) phải làm vệ sinh phương tiện vận chuyển.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4. Nếu bên B(A) không cung cấp đúng chủng loại xe theo yêu cầu thì bên B(A) sẽ bị phạt 50% giá trị hợp đồng.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5</w:t>
      </w:r>
      <w:r w:rsidRPr="00601A19">
        <w:rPr>
          <w:rFonts w:ascii="Times New Roman" w:eastAsia="Times New Roman" w:hAnsi="Times New Roman" w:cs="Times New Roman"/>
          <w:sz w:val="24"/>
          <w:szCs w:val="24"/>
        </w:rPr>
        <w:t>. Nghĩa vụ của bên vận chuyển.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 Bên B(A) chở bên A(B) từ địa điểm xuất phát đến đúng địa điểm, đến đúng giờ, văn minh lịch sự và bằng phương tiện đã thỏa thuận một cách an toàn, theo lộ trình.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Thời gian làm việc:</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Bên B làm việc theo ca, từ thứ 2 đến thứ 6 hàng tuần: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lastRenderedPageBreak/>
        <w:t>+ Ca 1: từ 6:00 AM đến 8:00AM</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Ca 2: từ 16:00 PM đến 18:30 PM</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Thời gian làm việc có thể thay đổi theo thỏa thuận, phù hợp với giờ học của nhà trường.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Thời giờ nghỉ ngơi (nghỉ trong giờ làm việc, nghỉ hằng tuần, nghỉ hằng năm, nghỉ lễ, tết, nghỉ việc riêng, nghỉ không hưởng lương) theo quy định của pháp luật lao động hiện hành.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Trường hợp bên B nghỉ đột xuất thì phải báo trước cho bên A muộn nhất là 24 giờ trước thời điểm nghỉ. Bên B không được nghỉ đột xuất quá 3 ngày liên tiếp.</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Đảm bảo thời gian xuất phát đã được quy định hoặc theo thỏa thuận.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Yêu cầu đối với lái xe:</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Bằng lái xe hạng C, D, E trở lên;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Có ít nhất 02 năm kinh nghiệm lái xe đường dài;</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Sức khỏe ổn định, đáp ứng được áp lực công việc;</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Tuân thủ Luật giao thông đường bộ và các quy định liên quan;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Khả năng xử lý tình huống phát sinh dọc đường tốt;</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Thái độ làm việc đúng mực, ôn hòa, chuyên nghiệp với học sinh và giáo viên trong trường.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3. Mua bảo hiểm trách nhiệm dân sự đối với hành khách theo quy định của pháp luật.</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4. Hoàn trả lại cho bên A(B) cước phí vận chuyển, nếu bên B(A) đơn phương đình chỉ thực hiện hợp đồng và trả lại về đúng thời hạn theo điều lệ vận chuyển do cơ quan Nhà nước có thẩm quyền ban hành.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5. Tuyệt đối không được chở hàng quốc cấm hoặc hành khách khác mà chưa được sự cho phép của bên A(B).</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6. Bên vận chuyển phải thông báo thông tin lái xe và biển số xe cho bên thuê trước ít nhất 2 ngày trước ngày khởi hành. Trường hợp bên B không báo xe đúng thời gian, bên B(A) sẽ phạt 50% giá trị hợp đồng.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7. Bên B(A) phải tuyệt đối tuân thủ nguyên tắc: Học sinh và bất kể một bên thứ ba nào khác chỉ được biết xe và lái xe đang phục vụ là do Nhà xe</w:t>
      </w:r>
      <w:r w:rsidRPr="00601A19">
        <w:rPr>
          <w:rFonts w:ascii="Times New Roman" w:eastAsia="Times New Roman" w:hAnsi="Times New Roman" w:cs="Times New Roman"/>
          <w:b/>
          <w:bCs/>
          <w:sz w:val="24"/>
          <w:szCs w:val="24"/>
        </w:rPr>
        <w:t> </w:t>
      </w:r>
      <w:r w:rsidRPr="00601A19">
        <w:rPr>
          <w:rFonts w:ascii="Times New Roman" w:eastAsia="Times New Roman" w:hAnsi="Times New Roman" w:cs="Times New Roman"/>
          <w:sz w:val="24"/>
          <w:szCs w:val="24"/>
        </w:rPr>
        <w:t>... cung cấp và điều động, không được tự ý khai thác hoặc cung cấp thông tin của khách hàng vào mục đích riêng của mình.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lastRenderedPageBreak/>
        <w:t>Không tiếp xúc khai thác nguồn học sinh của bên A(B), nếu xảy ra thì bên A(B) có quyền trừ tiền thiệt hại về vật chất, tinh thần mà bên A(B) phải gánh chịu, hoặc khởi kiện trước Pháp Luật, điều khoản này áp dụng cả khi hợp đồng đã được thanh lý.</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6</w:t>
      </w:r>
      <w:r w:rsidRPr="00601A19">
        <w:rPr>
          <w:rFonts w:ascii="Times New Roman" w:eastAsia="Times New Roman" w:hAnsi="Times New Roman" w:cs="Times New Roman"/>
          <w:sz w:val="24"/>
          <w:szCs w:val="24"/>
        </w:rPr>
        <w:t>. Nghĩa vụ của Bên A(B).</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1.Trả đủ cước phí vận chuyển, bằng hình thức chuyển khoản theo số tài khoản sau của bên B:</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Chủ tài khoản: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Số tài khoản: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Ngân hàng: … tại chi nhánh: …</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Có mặt tại địa điểm xuất phát đúng thời gian đã thỏa thuận.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3. Tôn trọng, chấp hành đúng các quy định của bên vận chuyển và các quy định khác về bảo đảm an toàn giao thông.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7</w:t>
      </w:r>
      <w:r w:rsidRPr="00601A19">
        <w:rPr>
          <w:rFonts w:ascii="Times New Roman" w:eastAsia="Times New Roman" w:hAnsi="Times New Roman" w:cs="Times New Roman"/>
          <w:sz w:val="24"/>
          <w:szCs w:val="24"/>
        </w:rPr>
        <w:t>. Quyền của Bên A(B).</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1.Yêu cầu được chuyên chở đúng bằng phương tiện vận chuyển với lộ trình đã thỏa thuận.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Được miễn cước phí vận chuyển đối với hành lý ký gửi và hành lý xách tay theo thỏa thuận hoặc theo quy định của pháp luật.</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3. Yêu cầu thanh toán chi phí phát sinh hoặc bồi thường thiệt hại, nếu bên vận chuyển có lỗi trong việc không chuyên chở đúng thời hạn, địa điểm thỏa thuận,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4. Được nhận lại toàn bộ hoặc một phần cước phí vận chuyển trong trường hợp vì lý do chính đáng hoặc trong trường hợp khác do pháp luật quy định theo thỏa thuận.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5. Nhận hành lý tại địa điểm đã thỏa thuận theo đúng thời gian, lộ trình.</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8</w:t>
      </w:r>
      <w:r w:rsidRPr="00601A19">
        <w:rPr>
          <w:rFonts w:ascii="Times New Roman" w:eastAsia="Times New Roman" w:hAnsi="Times New Roman" w:cs="Times New Roman"/>
          <w:sz w:val="24"/>
          <w:szCs w:val="24"/>
        </w:rPr>
        <w:t>. Trách nhiệm do vi phạm hợp đồng.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 Bên nào vi phạm hợp đồng, thì phải trả cho bên bị vi phạm tiền phạt vi phạm hợp đồng, chi phí để ngăn chặn hạn chế thiệt hại do vi phạm gây ra.</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Bất khả kháng: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Sự kiện bất khả kháng là sự kiện xảy ra một cách khách quan không thể lường trước được và không thể khắc phục được mặc dù đã áp dụng mọi biện pháp cần thiết và khả năng cho phép.</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Trường hợp bên có nghĩa vụ không thực hiện đúng nghĩa vụ do sự kiện bất khả kháng thì không phải chịu trách nhiệm dân sự.</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lastRenderedPageBreak/>
        <w:t>– Bên gây thiệt hại không phải chịu trách nhiệm bồi thường thiệt hại trong trường hợp thiệt hại phát sinh do sự kiện bất khả kháng.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Bên nào đã ký hợp đồng mà không thực hiện hợp đồng hoặc đơn phương đình chỉ hợp đồng mà không có lý do chính đáng thì sẽ bị phạt tới 50% giá trị phần tổng cước phí dự chi và bồi thường thiệt hại theo thực tế xảy ra.</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9</w:t>
      </w:r>
      <w:r w:rsidRPr="00601A19">
        <w:rPr>
          <w:rFonts w:ascii="Times New Roman" w:eastAsia="Times New Roman" w:hAnsi="Times New Roman" w:cs="Times New Roman"/>
          <w:sz w:val="24"/>
          <w:szCs w:val="24"/>
        </w:rPr>
        <w:t>. Giải quyết tranh chấp hợp đồng.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1. Nếu có vấn đề gì bất lợi các bên phải kịp thời thông báo cho nhau biết và tích cực giải quyết trên cơ sở thỏa thuận bình đẳng, cùng có lợi.</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Hợp đồng chấm dứt trong các trường hợp sau:</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Hết thời hạn thỏa thuận;</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 Theo thỏa thuận khác giữa các bên (nếu có);</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2. Trường hợp các bên không tự giải quyết xong thì thống nhất sẽ khiếu nại tới Tòa án có thẩm quyền giải quyết.</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3. Chi phí cho những hoạt động kiểm tra xác minh và lệ phí Tòa án do bên có lỗi chịu.</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b/>
          <w:bCs/>
          <w:sz w:val="24"/>
          <w:szCs w:val="24"/>
        </w:rPr>
        <w:t>Điều 10</w:t>
      </w:r>
      <w:r w:rsidRPr="00601A19">
        <w:rPr>
          <w:rFonts w:ascii="Times New Roman" w:eastAsia="Times New Roman" w:hAnsi="Times New Roman" w:cs="Times New Roman"/>
          <w:sz w:val="24"/>
          <w:szCs w:val="24"/>
        </w:rPr>
        <w:t>. Hiệu lực của hợp đồng</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Bên A đồng ý thuê bên B tiến hành công việc đảm nhiệm trong thời hạn 24 tháng(hai mươi tư tháng) liên tục, kể từ ngày …/…/… đến hết ngày …/…/ 2024.</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Trong vòng 45 ngày trước khi kết thúc Hợp đồng, nếu không bên nào có ý kiến chính thức bằng văn bản cho việc kết thúc Hợp đồng thì Hợp đồng này mặc nhiên được gia hạn 01 năm tiếp theo với những điều khoản giữ nguyên. Các bên cùng nhau ký Phụ lục gia hạn hợp đồng. Thời hạn công việc lúc này phụ thuộc vào thời hạn được ghi nhận trong Phụ lục.</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Hợp đồng này được làm thành 04 bản, mỗi bên giữ 02 bản có giá trị pháp lý như nhau.</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ĐẠI DIỆN BÊN A                                                                                               ĐẠI DIỆN BÊN B</w:t>
      </w:r>
    </w:p>
    <w:p w:rsidR="00601A19" w:rsidRPr="00601A19" w:rsidRDefault="00601A19" w:rsidP="00601A19">
      <w:pPr>
        <w:spacing w:before="100" w:beforeAutospacing="1" w:after="100" w:afterAutospacing="1" w:line="240" w:lineRule="auto"/>
        <w:jc w:val="both"/>
        <w:rPr>
          <w:rFonts w:ascii="Times New Roman" w:eastAsia="Times New Roman" w:hAnsi="Times New Roman" w:cs="Times New Roman"/>
          <w:sz w:val="24"/>
          <w:szCs w:val="24"/>
        </w:rPr>
      </w:pPr>
      <w:r w:rsidRPr="00601A19">
        <w:rPr>
          <w:rFonts w:ascii="Times New Roman" w:eastAsia="Times New Roman" w:hAnsi="Times New Roman" w:cs="Times New Roman"/>
          <w:sz w:val="24"/>
          <w:szCs w:val="24"/>
        </w:rPr>
        <w:t>(Ký tên, đóng dấu)                                                                                                    (Ký tên)</w:t>
      </w:r>
    </w:p>
    <w:p w:rsidR="00E73F6B" w:rsidRDefault="00E73F6B">
      <w:bookmarkStart w:id="0" w:name="_GoBack"/>
      <w:bookmarkEnd w:id="0"/>
    </w:p>
    <w:sectPr w:rsidR="00E73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19"/>
    <w:rsid w:val="00601A19"/>
    <w:rsid w:val="00E7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E03FA-0DCB-4199-BFD8-44420E35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1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1A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1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1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4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2023-04-17T07:06:00Z</dcterms:created>
  <dcterms:modified xsi:type="dcterms:W3CDTF">2023-04-17T07:06:00Z</dcterms:modified>
</cp:coreProperties>
</file>