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0"/>
        <w:gridCol w:w="4620"/>
      </w:tblGrid>
      <w:tr w:rsidR="00935C74" w:rsidRPr="00935C74" w:rsidTr="00935C74">
        <w:trPr>
          <w:tblCellSpacing w:w="0" w:type="dxa"/>
        </w:trPr>
        <w:tc>
          <w:tcPr>
            <w:tcW w:w="4430" w:type="dxa"/>
            <w:hideMark/>
          </w:tcPr>
          <w:p w:rsidR="00935C74" w:rsidRPr="00935C74" w:rsidRDefault="00935C74" w:rsidP="00935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vị:........................</w:t>
            </w:r>
          </w:p>
          <w:p w:rsidR="00935C74" w:rsidRPr="00935C74" w:rsidRDefault="00935C74" w:rsidP="00935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 phận:.....................</w:t>
            </w:r>
          </w:p>
        </w:tc>
        <w:tc>
          <w:tcPr>
            <w:tcW w:w="4620" w:type="dxa"/>
            <w:hideMark/>
          </w:tcPr>
          <w:p w:rsidR="00935C74" w:rsidRPr="00935C74" w:rsidRDefault="00935C74" w:rsidP="00935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 số 02-TSCĐ</w:t>
            </w:r>
          </w:p>
          <w:p w:rsidR="00935C74" w:rsidRPr="00935C74" w:rsidRDefault="00935C74" w:rsidP="00935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(Ban hành theo Thông tư số 200/2014/TT-BTC </w:t>
            </w:r>
            <w:r w:rsidRPr="00935C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Ngày 22/12/2014 của Bộ Tài chính)</w:t>
            </w:r>
          </w:p>
        </w:tc>
      </w:tr>
    </w:tbl>
    <w:p w:rsidR="00935C74" w:rsidRPr="00935C74" w:rsidRDefault="00935C74" w:rsidP="00935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BIÊN BẢN THANH LÝ TSCĐ 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i/>
          <w:iCs/>
          <w:sz w:val="24"/>
          <w:szCs w:val="24"/>
        </w:rPr>
        <w:t>Ngày .....tháng...... năm ......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sz w:val="24"/>
          <w:szCs w:val="24"/>
        </w:rPr>
        <w:t>Số: .............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sz w:val="24"/>
          <w:szCs w:val="24"/>
        </w:rPr>
        <w:t>Nợ: .............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sz w:val="24"/>
          <w:szCs w:val="24"/>
        </w:rPr>
        <w:t>Có: .............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sz w:val="24"/>
          <w:szCs w:val="24"/>
        </w:rPr>
        <w:t>Căn cứ Quyết định số:........ ngày .... tháng .... năm ...... của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................................................................Về việc thanh lý tài sản cố định.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Ban thanh lý TSCĐ gồm: 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sz w:val="24"/>
          <w:szCs w:val="24"/>
        </w:rPr>
        <w:t>Ông/Bà: ............................Chức vụ..................Đại diện ..............................Trưởng ban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sz w:val="24"/>
          <w:szCs w:val="24"/>
        </w:rPr>
        <w:t>Ông/Bà:.............................Chức vụ..................Đại diện ....................................Uỷ viên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sz w:val="24"/>
          <w:szCs w:val="24"/>
        </w:rPr>
        <w:t>Ông/Bà: ............................Chức vụ..................Đại diện ....................................Uỷ viên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b/>
          <w:bCs/>
          <w:sz w:val="24"/>
          <w:szCs w:val="24"/>
        </w:rPr>
        <w:t>II. Tiến hành thanh lý TSCĐ: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sz w:val="24"/>
          <w:szCs w:val="24"/>
        </w:rPr>
        <w:t>- Tên, ký mã hiệu, qui cách (cấp hạng) TSCĐ: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sz w:val="24"/>
          <w:szCs w:val="24"/>
        </w:rPr>
        <w:t>- Số hiệu TSCĐ: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sz w:val="24"/>
          <w:szCs w:val="24"/>
        </w:rPr>
        <w:t>- Nước sản xuất (xây dựng):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sz w:val="24"/>
          <w:szCs w:val="24"/>
        </w:rPr>
        <w:t>- Năm sản xuất: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sz w:val="24"/>
          <w:szCs w:val="24"/>
        </w:rPr>
        <w:t>- Năm đưa vào sử dụng ....................................Số thẻ TSCĐ: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sz w:val="24"/>
          <w:szCs w:val="24"/>
        </w:rPr>
        <w:t>- Nguyên giá TSCĐ: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sz w:val="24"/>
          <w:szCs w:val="24"/>
        </w:rPr>
        <w:t>- Giá trị hao mòn đã trích đến thời điểm thanh lý: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sz w:val="24"/>
          <w:szCs w:val="24"/>
        </w:rPr>
        <w:t>- Giá trị còn lại của TSCĐ: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b/>
          <w:bCs/>
          <w:sz w:val="24"/>
          <w:szCs w:val="24"/>
        </w:rPr>
        <w:t>III. Kết luận của Ban thanh lý TSCĐ:</w:t>
      </w:r>
    </w:p>
    <w:p w:rsidR="00935C74" w:rsidRPr="00935C74" w:rsidRDefault="00935C74" w:rsidP="00935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C74">
        <w:rPr>
          <w:rFonts w:ascii="Times New Roman" w:eastAsia="Times New Roman" w:hAnsi="Times New Roman" w:cs="Times New Roman"/>
          <w:sz w:val="24"/>
          <w:szCs w:val="24"/>
        </w:rPr>
        <w:lastRenderedPageBreak/>
        <w:t>..................................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0"/>
        <w:gridCol w:w="4780"/>
      </w:tblGrid>
      <w:tr w:rsidR="00935C74" w:rsidRPr="00935C74" w:rsidTr="00935C74">
        <w:trPr>
          <w:tblCellSpacing w:w="0" w:type="dxa"/>
        </w:trPr>
        <w:tc>
          <w:tcPr>
            <w:tcW w:w="4430" w:type="dxa"/>
            <w:hideMark/>
          </w:tcPr>
          <w:p w:rsidR="00935C74" w:rsidRPr="00935C74" w:rsidRDefault="00935C74" w:rsidP="00935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0" w:type="dxa"/>
            <w:hideMark/>
          </w:tcPr>
          <w:p w:rsidR="00935C74" w:rsidRPr="00935C74" w:rsidRDefault="00935C74" w:rsidP="00935C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C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Ngày........tháng .........năm.....</w:t>
            </w:r>
          </w:p>
        </w:tc>
      </w:tr>
      <w:tr w:rsidR="00935C74" w:rsidRPr="00935C74" w:rsidTr="00935C74">
        <w:trPr>
          <w:tblCellSpacing w:w="0" w:type="dxa"/>
        </w:trPr>
        <w:tc>
          <w:tcPr>
            <w:tcW w:w="4430" w:type="dxa"/>
            <w:hideMark/>
          </w:tcPr>
          <w:p w:rsidR="00935C74" w:rsidRPr="00935C74" w:rsidRDefault="00935C74" w:rsidP="00935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0" w:type="dxa"/>
            <w:hideMark/>
          </w:tcPr>
          <w:p w:rsidR="00935C74" w:rsidRPr="00935C74" w:rsidRDefault="00935C74" w:rsidP="00935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Trưởng Ban thanh lý</w:t>
            </w:r>
          </w:p>
          <w:p w:rsidR="00935C74" w:rsidRPr="00935C74" w:rsidRDefault="00935C74" w:rsidP="00935C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C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(Ký, họ tên)</w:t>
            </w:r>
          </w:p>
        </w:tc>
      </w:tr>
    </w:tbl>
    <w:p w:rsidR="00CF7DE2" w:rsidRDefault="00CF7DE2">
      <w:bookmarkStart w:id="0" w:name="_GoBack"/>
      <w:bookmarkEnd w:id="0"/>
    </w:p>
    <w:sectPr w:rsidR="00CF7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74"/>
    <w:rsid w:val="00935C74"/>
    <w:rsid w:val="00C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5162D-86B3-4A7E-9D01-1827EB24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5C74"/>
    <w:rPr>
      <w:b/>
      <w:bCs/>
    </w:rPr>
  </w:style>
  <w:style w:type="character" w:styleId="Emphasis">
    <w:name w:val="Emphasis"/>
    <w:basedOn w:val="DefaultParagraphFont"/>
    <w:uiPriority w:val="20"/>
    <w:qFormat/>
    <w:rsid w:val="00935C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4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2023-04-17T06:51:00Z</dcterms:created>
  <dcterms:modified xsi:type="dcterms:W3CDTF">2023-04-17T06:51:00Z</dcterms:modified>
</cp:coreProperties>
</file>