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6" w:type="dxa"/>
        <w:shd w:val="clear" w:color="auto" w:fill="FFFFFF"/>
        <w:tblCellMar>
          <w:left w:w="0" w:type="dxa"/>
          <w:right w:w="0" w:type="dxa"/>
        </w:tblCellMar>
        <w:tblLook w:val="04A0" w:firstRow="1" w:lastRow="0" w:firstColumn="1" w:lastColumn="0" w:noHBand="0" w:noVBand="1"/>
      </w:tblPr>
      <w:tblGrid>
        <w:gridCol w:w="5182"/>
        <w:gridCol w:w="4194"/>
      </w:tblGrid>
      <w:tr w:rsidR="004B5AA1" w:rsidRPr="004B5AA1" w14:paraId="01D4B664" w14:textId="77777777" w:rsidTr="00B44979">
        <w:trPr>
          <w:trHeight w:val="1032"/>
        </w:trPr>
        <w:tc>
          <w:tcPr>
            <w:tcW w:w="5182" w:type="dxa"/>
            <w:shd w:val="clear" w:color="auto" w:fill="FFFFFF"/>
            <w:tcMar>
              <w:top w:w="60" w:type="dxa"/>
              <w:left w:w="60" w:type="dxa"/>
              <w:bottom w:w="60" w:type="dxa"/>
              <w:right w:w="60" w:type="dxa"/>
            </w:tcMar>
            <w:vAlign w:val="center"/>
            <w:hideMark/>
          </w:tcPr>
          <w:p w14:paraId="00660ACC" w14:textId="77777777" w:rsidR="004B5AA1" w:rsidRPr="004B5AA1" w:rsidRDefault="004B5AA1" w:rsidP="00B44979">
            <w:pPr>
              <w:spacing w:line="360" w:lineRule="auto"/>
              <w:jc w:val="both"/>
              <w:rPr>
                <w:rFonts w:asciiTheme="majorHAnsi" w:eastAsia="Times New Roman" w:hAnsiTheme="majorHAnsi" w:cstheme="majorHAnsi"/>
                <w:sz w:val="24"/>
                <w:szCs w:val="24"/>
              </w:rPr>
            </w:pPr>
            <w:bookmarkStart w:id="0" w:name="_GoBack"/>
            <w:r w:rsidRPr="004B5AA1">
              <w:rPr>
                <w:rFonts w:asciiTheme="majorHAnsi" w:eastAsia="Times New Roman" w:hAnsiTheme="majorHAnsi" w:cstheme="majorHAnsi"/>
                <w:sz w:val="24"/>
                <w:szCs w:val="24"/>
              </w:rPr>
              <w:t>ĐẢNG ỦY ………………………………....</w:t>
            </w:r>
          </w:p>
          <w:p w14:paraId="65B8E9C2" w14:textId="77777777" w:rsidR="004B5AA1" w:rsidRPr="004B5AA1" w:rsidRDefault="004B5AA1" w:rsidP="00B44979">
            <w:pPr>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CHI BỘ </w:t>
            </w:r>
            <w:r w:rsidRPr="004B5AA1">
              <w:rPr>
                <w:rFonts w:asciiTheme="majorHAnsi" w:eastAsia="Times New Roman" w:hAnsiTheme="majorHAnsi" w:cstheme="majorHAnsi"/>
                <w:sz w:val="24"/>
                <w:szCs w:val="24"/>
              </w:rPr>
              <w:t>…………………………………...</w:t>
            </w:r>
          </w:p>
          <w:p w14:paraId="01EC936B" w14:textId="77777777" w:rsidR="004B5AA1" w:rsidRPr="004B5AA1" w:rsidRDefault="004B5AA1" w:rsidP="00B44979">
            <w:pPr>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w:t>
            </w:r>
          </w:p>
        </w:tc>
        <w:tc>
          <w:tcPr>
            <w:tcW w:w="4194" w:type="dxa"/>
            <w:shd w:val="clear" w:color="auto" w:fill="FFFFFF"/>
            <w:tcMar>
              <w:top w:w="60" w:type="dxa"/>
              <w:left w:w="60" w:type="dxa"/>
              <w:bottom w:w="60" w:type="dxa"/>
              <w:right w:w="60" w:type="dxa"/>
            </w:tcMar>
            <w:vAlign w:val="center"/>
            <w:hideMark/>
          </w:tcPr>
          <w:p w14:paraId="6BE02CDC" w14:textId="77777777" w:rsidR="004B5AA1" w:rsidRPr="004B5AA1" w:rsidRDefault="004B5AA1" w:rsidP="00B44979">
            <w:pPr>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i/>
                <w:iCs/>
                <w:sz w:val="24"/>
                <w:szCs w:val="24"/>
                <w:bdr w:val="none" w:sz="0" w:space="0" w:color="auto" w:frame="1"/>
              </w:rPr>
              <w:t>Mẫu 01</w:t>
            </w:r>
          </w:p>
          <w:p w14:paraId="1225EE96" w14:textId="77777777" w:rsidR="004B5AA1" w:rsidRPr="004B5AA1" w:rsidRDefault="004B5AA1" w:rsidP="00B44979">
            <w:pPr>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ĐẢNG CỘNG SẢN VIỆT NAM</w:t>
            </w:r>
          </w:p>
          <w:p w14:paraId="543EA1DE" w14:textId="77777777" w:rsidR="004B5AA1" w:rsidRPr="004B5AA1" w:rsidRDefault="004B5AA1" w:rsidP="00B44979">
            <w:pPr>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i/>
                <w:iCs/>
                <w:sz w:val="24"/>
                <w:szCs w:val="24"/>
                <w:bdr w:val="none" w:sz="0" w:space="0" w:color="auto" w:frame="1"/>
              </w:rPr>
              <w:t>TP. Hồ Chí Minh, ngày tháng năm</w:t>
            </w:r>
          </w:p>
        </w:tc>
      </w:tr>
    </w:tbl>
    <w:p w14:paraId="5865CDA7" w14:textId="77777777" w:rsidR="004B5AA1" w:rsidRPr="004B5AA1" w:rsidRDefault="004B5AA1" w:rsidP="00B44979">
      <w:pPr>
        <w:shd w:val="clear" w:color="auto" w:fill="FFFFFF"/>
        <w:spacing w:line="360" w:lineRule="auto"/>
        <w:jc w:val="center"/>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BẢN ĐĂNG KÝ</w:t>
      </w:r>
    </w:p>
    <w:p w14:paraId="548F69C5" w14:textId="77777777" w:rsidR="004B5AA1" w:rsidRPr="004B5AA1" w:rsidRDefault="004B5AA1" w:rsidP="00B44979">
      <w:pPr>
        <w:shd w:val="clear" w:color="auto" w:fill="FFFFFF"/>
        <w:spacing w:line="360" w:lineRule="auto"/>
        <w:jc w:val="center"/>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CHƯƠNG TRÌNH HÀNH ĐỘNG CÁ NHÂN</w:t>
      </w:r>
    </w:p>
    <w:p w14:paraId="1CD97CD7" w14:textId="77777777" w:rsidR="004B5AA1" w:rsidRPr="004B5AA1" w:rsidRDefault="004B5AA1" w:rsidP="00B44979">
      <w:pPr>
        <w:shd w:val="clear" w:color="auto" w:fill="FFFFFF"/>
        <w:spacing w:line="360" w:lineRule="auto"/>
        <w:jc w:val="center"/>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NĂM……</w:t>
      </w:r>
    </w:p>
    <w:p w14:paraId="5E970883"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Tôi tên: ………………………………………………....Năm sinh: …………</w:t>
      </w:r>
    </w:p>
    <w:p w14:paraId="632E8392"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Ngày vào Đảng: …………….……Ngày chính thức:.................................</w:t>
      </w:r>
    </w:p>
    <w:p w14:paraId="0A7A6D28"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Chức vụ Đảng:.........................................................................................</w:t>
      </w:r>
    </w:p>
    <w:p w14:paraId="15BA4757"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Chức vụ chính quyền, đoàn thể:..............................................................</w:t>
      </w:r>
    </w:p>
    <w:p w14:paraId="264F83BD"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Hiện đang sinh hoạt đảng tại Chi bộ:.......................................................</w:t>
      </w:r>
    </w:p>
    <w:p w14:paraId="537DA6CD"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Thực hiện Nghị quyết Đại hội Đảng các cấp; Nghị quyết Trung ương 4 khóa XII ngày 30 tháng 10 năm 2016 của Ban Chấp hành Trung ương Đảng về tăng cường xây dựng, chỉnh đốn Đảng; ngăn chặn, đẩy lùi sự suy thoái về tư tưởng chính trị, đạo đức, lối sống, những biểu hiện “tự diễn biến”, “tự chuyển hóa” trong nội bộ; Chỉ thị số 05-CT/TW ngày 15 tháng 5 năm 2016 của Bộ Chính trị về đẩy mạnh học tập và làm theo tư tưởng, đạo đức, phong cách Hồ Chí Minh; Quy định số 101-QĐ/TW ngày 07 tháng 6 năm 2012 của Ban Bí thư về trách nhiệm nêu gương của cán bộ, đảng viên, nhất là cán bộ lãnh đạo chủ chốt các cấp; Quy định số 55-QĐ/TW ngày 19 tháng 12 năm 2016 của Bộ Chính trị về một số việc cần làm ngay để tăng cường vai trò nêu gương của cán bộ, đảng viên; Quy định số 08-QĐi/TW ngày 25 tháng 10 năm 2018 của Ban Chấp hành Trung ương Đảng về trách nhiệm nêu gương của cán bộ, đảng viên, trước hết là Ủy viên Bộ Chính trị, Ủy viên Ban Bí thư, Ủy viên Ban Chấp hành Trung ương;</w:t>
      </w:r>
    </w:p>
    <w:p w14:paraId="1674E8B5"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Thực hiện Nghị quyết/Chương trình/Kế hoạch công tác của chi bộ năm …………,</w:t>
      </w:r>
    </w:p>
    <w:p w14:paraId="1E102041"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Tôi đăng ký chương trình hành động trong năm …….. , cụ thể như sau:</w:t>
      </w:r>
    </w:p>
    <w:p w14:paraId="6BB20F70"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I. HỌC TẬP VÀ LÀM THEO TƯ TƯỞNG, ĐẠO ĐỨC, PHONG CÁCH HỒ CHÍ MINH</w:t>
      </w:r>
    </w:p>
    <w:p w14:paraId="290733E0"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Học tập, nghiên cứu về chủ nghĩa Mác – Lênin và tư tưởng Hồ Chí Minh.</w:t>
      </w:r>
    </w:p>
    <w:p w14:paraId="145DD957"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Học tập và làm theo tư tưởng, đạo đức, phong cách Hồ Chí Minh hàng tháng, hàng quý và năm.</w:t>
      </w:r>
    </w:p>
    <w:p w14:paraId="6F67A496"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Rèn luyện, giữ gìn phẩm chất chính trị, đạo đức, lối sống; giữ gìn đoàn kết nội bộ.</w:t>
      </w:r>
    </w:p>
    <w:p w14:paraId="7622015B"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Phát huy tính tiền phong, gương mẫu của người đảng viên.</w:t>
      </w:r>
    </w:p>
    <w:p w14:paraId="119AEB6F"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Việc thực hành tiết kiệm, chống các biểu hiện quan liêu, tham nhũng, lãng phí, tiêu cực.</w:t>
      </w:r>
    </w:p>
    <w:p w14:paraId="7F46C009"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Trách nhiệm với công việc; ý thức học tập, rèn luyện, nâng cao trình độ, năng lực chuyên môn, kỹ năng nghiệp vụ…</w:t>
      </w:r>
    </w:p>
    <w:p w14:paraId="58421ABF"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lastRenderedPageBreak/>
        <w:t>- Thực hiện quy tắc ứng xử nơi công sở; tinh thần, thái độ phục vụ nhân dân.</w:t>
      </w:r>
    </w:p>
    <w:p w14:paraId="7B08E66D"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II. THỰC HIỆN NGHỊ QUYẾT TRUNG ƯƠNG 4 KHÓA XII</w:t>
      </w:r>
    </w:p>
    <w:p w14:paraId="1F7CEA05"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Trau dồi lý tưởng cách mạng; quan điểm, bản lĩnh chính trị.</w:t>
      </w:r>
    </w:p>
    <w:p w14:paraId="162A9690"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Học tập các nghị quyết của Đảng; tham gia các đợt sinh hoạt chính trị.</w:t>
      </w:r>
    </w:p>
    <w:p w14:paraId="7ADED67E"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Việc chấp hành đường lối, chủ trương của Đảng, chính sách, pháp luật của nhà nước và các nguyên tắc tổ chức và hoạt động của Đảng (nguyên tắc tập trung dân chủ, tự phê bình và phê bình; đoàn kết thống nhất…); chấp hành nội quy, quy định của cơ quan, đơn vị, tổ chức; ý thức chấp hành sự phân công, chỉ đạo của cấp trên.</w:t>
      </w:r>
    </w:p>
    <w:p w14:paraId="51D7AB37"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Tuyên truyền, lan tỏa thông tin tích cực; đấu tranh phản bác các quan điểm sai trái, thù địch trên internet và mạng xã hội.</w:t>
      </w:r>
    </w:p>
    <w:p w14:paraId="59D0382B"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Phòng ngừa, ngăn chặn, đẩy lùi 27 biểu hiện suy thoái, "tự diễn biến", "tự chuyển hóa" trong sinh hoạt hàng ngày.</w:t>
      </w:r>
    </w:p>
    <w:p w14:paraId="2407A5A3"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Việc thực hiện Quy định những điều đảng viên không được làm; thực hiện việc kê khai và công khai tài sản, thu nhập theo quy định; thực hiện Quy định số 213-QĐ/TW ngày 02 tháng 01 năm 2020 của Bộ Chính trị về trách nhiệm của đảng viên đang công tác thường xuyên giữ mối liên hệ với tổ chức đảng và nhân dân nơi cư trú.</w:t>
      </w:r>
    </w:p>
    <w:p w14:paraId="546A13CA"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III. THỰC HIỆN NGHỊ QUYẾT ĐẠI HỘI ĐẢNG CÁC CẤP</w:t>
      </w:r>
    </w:p>
    <w:p w14:paraId="0486015B"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3.1. Nghị quyết Đại hội Đảng bộ thành phố nhiệm kỳ 2020-2025</w:t>
      </w:r>
    </w:p>
    <w:p w14:paraId="23EEB2C9"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3.2. Nghị quyết Đại hội Đảng bộ cấp trên</w:t>
      </w:r>
    </w:p>
    <w:p w14:paraId="174DA1BD"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3.3. Nghị quyết Đại hội Chi bộ</w:t>
      </w:r>
    </w:p>
    <w:p w14:paraId="18428589"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IV. CHƯƠNG TRÌNH HÀNH ĐỘNG THỰC HIỆN CHỨC TRÁCH, NHIỆM VỤ</w:t>
      </w:r>
    </w:p>
    <w:p w14:paraId="4B09A33F"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Tham mưu thực hiện chức trách, nhiệm vụ theo phân công trong năm với các giải pháp cụ thể; trong đó, đăng ký mức độ hoàn thành nhiệm vụ được phân công, bảo đảm tiến độ và chất lượng, theo các mức độ:</w:t>
      </w:r>
    </w:p>
    <w:p w14:paraId="4BC896DB"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Hoàn thành xuất sắc: từ 90% - 100% khối lượng công việc, nhiệm vụ được phân công.</w:t>
      </w:r>
    </w:p>
    <w:p w14:paraId="695029C5"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Hoàn thành Tốt: từ 70% - dưới 90% khối lượng công việc, nhiệm vụ được phân công.</w:t>
      </w:r>
    </w:p>
    <w:p w14:paraId="435F5F14"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Hoàn thành: từ 50% - dưới 70% khối lượng công việc, nhiệm vụ được phân công.</w:t>
      </w:r>
    </w:p>
    <w:p w14:paraId="3CCF6D6A"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Thực hiện nhiệm vụ đảng viên; nhiệm vụ của đoàn viên, hội viên (ở các tổ chức chính trị - xã hội, nghề nghiệp mà bản thân tham gia) theo phân công.</w:t>
      </w:r>
    </w:p>
    <w:p w14:paraId="7CA54B9A"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 Khắc phục những hạn chế, khuyết điểm được chỉ ra qua kiểm điểm tự phê bình và phê bình hàng năm.</w:t>
      </w:r>
    </w:p>
    <w:p w14:paraId="6C5259D0"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b/>
          <w:bCs/>
          <w:sz w:val="24"/>
          <w:szCs w:val="24"/>
          <w:bdr w:val="none" w:sz="0" w:space="0" w:color="auto" w:frame="1"/>
        </w:rPr>
        <w:t>Người đăng ký</w:t>
      </w:r>
    </w:p>
    <w:p w14:paraId="2E4C7EF8" w14:textId="77777777" w:rsidR="004B5AA1" w:rsidRPr="004B5AA1" w:rsidRDefault="004B5AA1" w:rsidP="00B44979">
      <w:pPr>
        <w:shd w:val="clear" w:color="auto" w:fill="FFFFFF"/>
        <w:spacing w:line="360" w:lineRule="auto"/>
        <w:jc w:val="both"/>
        <w:rPr>
          <w:rFonts w:asciiTheme="majorHAnsi" w:eastAsia="Times New Roman" w:hAnsiTheme="majorHAnsi" w:cstheme="majorHAnsi"/>
          <w:sz w:val="24"/>
          <w:szCs w:val="24"/>
        </w:rPr>
      </w:pPr>
      <w:r w:rsidRPr="004B5AA1">
        <w:rPr>
          <w:rFonts w:asciiTheme="majorHAnsi" w:eastAsia="Times New Roman" w:hAnsiTheme="majorHAnsi" w:cstheme="majorHAnsi"/>
          <w:sz w:val="24"/>
          <w:szCs w:val="24"/>
        </w:rPr>
        <w:t>(Ký tên và ghi rõ họ tên)</w:t>
      </w:r>
    </w:p>
    <w:bookmarkEnd w:id="0"/>
    <w:p w14:paraId="2B3403A0" w14:textId="77777777" w:rsidR="006A7240" w:rsidRPr="00AC598B" w:rsidRDefault="006A7240" w:rsidP="00B44979">
      <w:pPr>
        <w:spacing w:line="360" w:lineRule="auto"/>
        <w:jc w:val="both"/>
        <w:rPr>
          <w:rFonts w:asciiTheme="majorHAnsi" w:hAnsiTheme="majorHAnsi" w:cstheme="majorHAnsi"/>
        </w:rPr>
      </w:pPr>
    </w:p>
    <w:sectPr w:rsidR="006A7240" w:rsidRPr="00AC5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40"/>
    <w:rsid w:val="0004440D"/>
    <w:rsid w:val="000470C2"/>
    <w:rsid w:val="003C42CC"/>
    <w:rsid w:val="004B5AA1"/>
    <w:rsid w:val="006A7240"/>
    <w:rsid w:val="0072470F"/>
    <w:rsid w:val="00AA5048"/>
    <w:rsid w:val="00AC598B"/>
    <w:rsid w:val="00B44979"/>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F9E8"/>
  <w15:chartTrackingRefBased/>
  <w15:docId w15:val="{7E783F7B-FB08-42B0-9414-1D5E4643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vi-VN"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40"/>
    <w:pPr>
      <w:spacing w:after="0" w:line="276" w:lineRule="auto"/>
    </w:pPr>
    <w:rPr>
      <w:rFonts w:ascii="Arial" w:eastAsia="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7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7240"/>
    <w:rPr>
      <w:b/>
      <w:bCs/>
    </w:rPr>
  </w:style>
  <w:style w:type="character" w:styleId="Emphasis">
    <w:name w:val="Emphasis"/>
    <w:basedOn w:val="DefaultParagraphFont"/>
    <w:uiPriority w:val="20"/>
    <w:qFormat/>
    <w:rsid w:val="006A7240"/>
    <w:rPr>
      <w:i/>
      <w:iCs/>
    </w:rPr>
  </w:style>
  <w:style w:type="character" w:styleId="Hyperlink">
    <w:name w:val="Hyperlink"/>
    <w:basedOn w:val="DefaultParagraphFont"/>
    <w:uiPriority w:val="99"/>
    <w:semiHidden/>
    <w:unhideWhenUsed/>
    <w:rsid w:val="00044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3468">
      <w:bodyDiv w:val="1"/>
      <w:marLeft w:val="0"/>
      <w:marRight w:val="0"/>
      <w:marTop w:val="0"/>
      <w:marBottom w:val="0"/>
      <w:divBdr>
        <w:top w:val="none" w:sz="0" w:space="0" w:color="auto"/>
        <w:left w:val="none" w:sz="0" w:space="0" w:color="auto"/>
        <w:bottom w:val="none" w:sz="0" w:space="0" w:color="auto"/>
        <w:right w:val="none" w:sz="0" w:space="0" w:color="auto"/>
      </w:divBdr>
    </w:div>
    <w:div w:id="654922048">
      <w:bodyDiv w:val="1"/>
      <w:marLeft w:val="0"/>
      <w:marRight w:val="0"/>
      <w:marTop w:val="0"/>
      <w:marBottom w:val="0"/>
      <w:divBdr>
        <w:top w:val="none" w:sz="0" w:space="0" w:color="auto"/>
        <w:left w:val="none" w:sz="0" w:space="0" w:color="auto"/>
        <w:bottom w:val="none" w:sz="0" w:space="0" w:color="auto"/>
        <w:right w:val="none" w:sz="0" w:space="0" w:color="auto"/>
      </w:divBdr>
    </w:div>
    <w:div w:id="695619865">
      <w:bodyDiv w:val="1"/>
      <w:marLeft w:val="0"/>
      <w:marRight w:val="0"/>
      <w:marTop w:val="0"/>
      <w:marBottom w:val="0"/>
      <w:divBdr>
        <w:top w:val="none" w:sz="0" w:space="0" w:color="auto"/>
        <w:left w:val="none" w:sz="0" w:space="0" w:color="auto"/>
        <w:bottom w:val="none" w:sz="0" w:space="0" w:color="auto"/>
        <w:right w:val="none" w:sz="0" w:space="0" w:color="auto"/>
      </w:divBdr>
    </w:div>
    <w:div w:id="836268975">
      <w:bodyDiv w:val="1"/>
      <w:marLeft w:val="0"/>
      <w:marRight w:val="0"/>
      <w:marTop w:val="0"/>
      <w:marBottom w:val="0"/>
      <w:divBdr>
        <w:top w:val="none" w:sz="0" w:space="0" w:color="auto"/>
        <w:left w:val="none" w:sz="0" w:space="0" w:color="auto"/>
        <w:bottom w:val="none" w:sz="0" w:space="0" w:color="auto"/>
        <w:right w:val="none" w:sz="0" w:space="0" w:color="auto"/>
      </w:divBdr>
      <w:divsChild>
        <w:div w:id="589580176">
          <w:marLeft w:val="0"/>
          <w:marRight w:val="0"/>
          <w:marTop w:val="120"/>
          <w:marBottom w:val="120"/>
          <w:divBdr>
            <w:top w:val="single" w:sz="6" w:space="6" w:color="FAA61A"/>
            <w:left w:val="single" w:sz="6" w:space="6" w:color="FAA61A"/>
            <w:bottom w:val="single" w:sz="6" w:space="6" w:color="FAA61A"/>
            <w:right w:val="single" w:sz="6" w:space="6" w:color="FAA61A"/>
          </w:divBdr>
        </w:div>
      </w:divsChild>
    </w:div>
    <w:div w:id="887375297">
      <w:bodyDiv w:val="1"/>
      <w:marLeft w:val="0"/>
      <w:marRight w:val="0"/>
      <w:marTop w:val="0"/>
      <w:marBottom w:val="0"/>
      <w:divBdr>
        <w:top w:val="none" w:sz="0" w:space="0" w:color="auto"/>
        <w:left w:val="none" w:sz="0" w:space="0" w:color="auto"/>
        <w:bottom w:val="none" w:sz="0" w:space="0" w:color="auto"/>
        <w:right w:val="none" w:sz="0" w:space="0" w:color="auto"/>
      </w:divBdr>
    </w:div>
    <w:div w:id="1464733640">
      <w:bodyDiv w:val="1"/>
      <w:marLeft w:val="0"/>
      <w:marRight w:val="0"/>
      <w:marTop w:val="0"/>
      <w:marBottom w:val="0"/>
      <w:divBdr>
        <w:top w:val="none" w:sz="0" w:space="0" w:color="auto"/>
        <w:left w:val="none" w:sz="0" w:space="0" w:color="auto"/>
        <w:bottom w:val="none" w:sz="0" w:space="0" w:color="auto"/>
        <w:right w:val="none" w:sz="0" w:space="0" w:color="auto"/>
      </w:divBdr>
    </w:div>
    <w:div w:id="2099978138">
      <w:bodyDiv w:val="1"/>
      <w:marLeft w:val="0"/>
      <w:marRight w:val="0"/>
      <w:marTop w:val="0"/>
      <w:marBottom w:val="0"/>
      <w:divBdr>
        <w:top w:val="none" w:sz="0" w:space="0" w:color="auto"/>
        <w:left w:val="none" w:sz="0" w:space="0" w:color="auto"/>
        <w:bottom w:val="none" w:sz="0" w:space="0" w:color="auto"/>
        <w:right w:val="none" w:sz="0" w:space="0" w:color="auto"/>
      </w:divBdr>
      <w:divsChild>
        <w:div w:id="1731883216">
          <w:marLeft w:val="0"/>
          <w:marRight w:val="0"/>
          <w:marTop w:val="0"/>
          <w:marBottom w:val="0"/>
          <w:divBdr>
            <w:top w:val="none" w:sz="0" w:space="0" w:color="auto"/>
            <w:left w:val="none" w:sz="0" w:space="0" w:color="auto"/>
            <w:bottom w:val="none" w:sz="0" w:space="0" w:color="auto"/>
            <w:right w:val="none" w:sz="0" w:space="0" w:color="auto"/>
          </w:divBdr>
          <w:divsChild>
            <w:div w:id="1376808390">
              <w:marLeft w:val="0"/>
              <w:marRight w:val="0"/>
              <w:marTop w:val="0"/>
              <w:marBottom w:val="0"/>
              <w:divBdr>
                <w:top w:val="none" w:sz="0" w:space="0" w:color="auto"/>
                <w:left w:val="none" w:sz="0" w:space="0" w:color="auto"/>
                <w:bottom w:val="none" w:sz="0" w:space="0" w:color="auto"/>
                <w:right w:val="none" w:sz="0" w:space="0" w:color="auto"/>
              </w:divBdr>
              <w:divsChild>
                <w:div w:id="25759604">
                  <w:marLeft w:val="0"/>
                  <w:marRight w:val="0"/>
                  <w:marTop w:val="0"/>
                  <w:marBottom w:val="0"/>
                  <w:divBdr>
                    <w:top w:val="none" w:sz="0" w:space="0" w:color="auto"/>
                    <w:left w:val="none" w:sz="0" w:space="0" w:color="auto"/>
                    <w:bottom w:val="none" w:sz="0" w:space="0" w:color="auto"/>
                    <w:right w:val="none" w:sz="0" w:space="0" w:color="auto"/>
                  </w:divBdr>
                  <w:divsChild>
                    <w:div w:id="1561134123">
                      <w:marLeft w:val="0"/>
                      <w:marRight w:val="0"/>
                      <w:marTop w:val="0"/>
                      <w:marBottom w:val="0"/>
                      <w:divBdr>
                        <w:top w:val="none" w:sz="0" w:space="0" w:color="auto"/>
                        <w:left w:val="none" w:sz="0" w:space="0" w:color="auto"/>
                        <w:bottom w:val="none" w:sz="0" w:space="0" w:color="auto"/>
                        <w:right w:val="none" w:sz="0" w:space="0" w:color="auto"/>
                      </w:divBdr>
                      <w:divsChild>
                        <w:div w:id="1589264117">
                          <w:marLeft w:val="0"/>
                          <w:marRight w:val="0"/>
                          <w:marTop w:val="0"/>
                          <w:marBottom w:val="0"/>
                          <w:divBdr>
                            <w:top w:val="none" w:sz="0" w:space="0" w:color="auto"/>
                            <w:left w:val="none" w:sz="0" w:space="0" w:color="auto"/>
                            <w:bottom w:val="none" w:sz="0" w:space="0" w:color="auto"/>
                            <w:right w:val="none" w:sz="0" w:space="0" w:color="auto"/>
                          </w:divBdr>
                          <w:divsChild>
                            <w:div w:id="298078414">
                              <w:marLeft w:val="0"/>
                              <w:marRight w:val="150"/>
                              <w:marTop w:val="0"/>
                              <w:marBottom w:val="0"/>
                              <w:divBdr>
                                <w:top w:val="none" w:sz="0" w:space="0" w:color="auto"/>
                                <w:left w:val="none" w:sz="0" w:space="0" w:color="auto"/>
                                <w:bottom w:val="none" w:sz="0" w:space="0" w:color="auto"/>
                                <w:right w:val="none" w:sz="0" w:space="0" w:color="auto"/>
                              </w:divBdr>
                              <w:divsChild>
                                <w:div w:id="566957982">
                                  <w:marLeft w:val="0"/>
                                  <w:marRight w:val="0"/>
                                  <w:marTop w:val="0"/>
                                  <w:marBottom w:val="0"/>
                                  <w:divBdr>
                                    <w:top w:val="none" w:sz="0" w:space="0" w:color="auto"/>
                                    <w:left w:val="none" w:sz="0" w:space="0" w:color="auto"/>
                                    <w:bottom w:val="none" w:sz="0" w:space="0" w:color="auto"/>
                                    <w:right w:val="none" w:sz="0" w:space="0" w:color="auto"/>
                                  </w:divBdr>
                                </w:div>
                              </w:divsChild>
                            </w:div>
                            <w:div w:id="1963416211">
                              <w:marLeft w:val="0"/>
                              <w:marRight w:val="150"/>
                              <w:marTop w:val="0"/>
                              <w:marBottom w:val="0"/>
                              <w:divBdr>
                                <w:top w:val="none" w:sz="0" w:space="0" w:color="auto"/>
                                <w:left w:val="none" w:sz="0" w:space="0" w:color="auto"/>
                                <w:bottom w:val="none" w:sz="0" w:space="0" w:color="auto"/>
                                <w:right w:val="none" w:sz="0" w:space="0" w:color="auto"/>
                              </w:divBdr>
                              <w:divsChild>
                                <w:div w:id="657271977">
                                  <w:marLeft w:val="0"/>
                                  <w:marRight w:val="0"/>
                                  <w:marTop w:val="0"/>
                                  <w:marBottom w:val="0"/>
                                  <w:divBdr>
                                    <w:top w:val="none" w:sz="0" w:space="0" w:color="auto"/>
                                    <w:left w:val="none" w:sz="0" w:space="0" w:color="auto"/>
                                    <w:bottom w:val="none" w:sz="0" w:space="0" w:color="auto"/>
                                    <w:right w:val="none" w:sz="0" w:space="0" w:color="auto"/>
                                  </w:divBdr>
                                  <w:divsChild>
                                    <w:div w:id="52778399">
                                      <w:marLeft w:val="0"/>
                                      <w:marRight w:val="0"/>
                                      <w:marTop w:val="150"/>
                                      <w:marBottom w:val="150"/>
                                      <w:divBdr>
                                        <w:top w:val="none" w:sz="0" w:space="0" w:color="auto"/>
                                        <w:left w:val="none" w:sz="0" w:space="0" w:color="auto"/>
                                        <w:bottom w:val="none" w:sz="0" w:space="0" w:color="auto"/>
                                        <w:right w:val="none" w:sz="0" w:space="0" w:color="auto"/>
                                      </w:divBdr>
                                    </w:div>
                                    <w:div w:id="12393667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Mai Bich</dc:creator>
  <cp:keywords/>
  <dc:description/>
  <cp:lastModifiedBy>HP</cp:lastModifiedBy>
  <cp:revision>3</cp:revision>
  <dcterms:created xsi:type="dcterms:W3CDTF">2023-04-26T14:50:00Z</dcterms:created>
  <dcterms:modified xsi:type="dcterms:W3CDTF">2023-04-27T07:27:00Z</dcterms:modified>
</cp:coreProperties>
</file>