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371C" w:rsidRDefault="00F3371C" w:rsidP="00F3371C">
      <w:pPr>
        <w:pStyle w:val="NormalWeb"/>
        <w:jc w:val="center"/>
      </w:pPr>
      <w:r>
        <w:rPr>
          <w:rStyle w:val="Strong"/>
        </w:rPr>
        <w:t>CỘNG HÒA XÃ HỘI CHỦ NGHĨA VIỆT NAM</w:t>
      </w:r>
    </w:p>
    <w:p w:rsidR="00F3371C" w:rsidRDefault="00F3371C" w:rsidP="00F3371C">
      <w:pPr>
        <w:pStyle w:val="NormalWeb"/>
        <w:jc w:val="center"/>
      </w:pPr>
      <w:r>
        <w:rPr>
          <w:rStyle w:val="Strong"/>
        </w:rPr>
        <w:t>Độc lập – Tự do – Hạnh phúc</w:t>
      </w:r>
    </w:p>
    <w:p w:rsidR="00F3371C" w:rsidRDefault="00F3371C" w:rsidP="00F3371C">
      <w:pPr>
        <w:pStyle w:val="NormalWeb"/>
        <w:jc w:val="center"/>
      </w:pPr>
      <w:r>
        <w:rPr>
          <w:rStyle w:val="Strong"/>
        </w:rPr>
        <w:t>———–o0o———–</w:t>
      </w:r>
    </w:p>
    <w:p w:rsidR="00F3371C" w:rsidRDefault="00F3371C" w:rsidP="00F3371C">
      <w:pPr>
        <w:pStyle w:val="NormalWeb"/>
        <w:jc w:val="right"/>
      </w:pPr>
      <w:r>
        <w:rPr>
          <w:rStyle w:val="Strong"/>
        </w:rPr>
        <w:t>….., ngày …tháng… năm ….</w:t>
      </w:r>
    </w:p>
    <w:p w:rsidR="00F3371C" w:rsidRDefault="00F3371C" w:rsidP="00F3371C">
      <w:pPr>
        <w:pStyle w:val="NormalWeb"/>
        <w:jc w:val="center"/>
      </w:pPr>
      <w:r>
        <w:rPr>
          <w:rStyle w:val="Strong"/>
        </w:rPr>
        <w:t>ĐƠN ĐỀ NGHỊ ĐƯỢC HƯỞNG TRỢ CẤP NGƯỜI KHUYẾT TẬT</w:t>
      </w:r>
    </w:p>
    <w:p w:rsidR="00F3371C" w:rsidRDefault="00F3371C" w:rsidP="00F3371C">
      <w:pPr>
        <w:pStyle w:val="NormalWeb"/>
        <w:jc w:val="both"/>
      </w:pPr>
      <w:r>
        <w:t>Kính gửi:.....</w:t>
      </w:r>
    </w:p>
    <w:p w:rsidR="00F3371C" w:rsidRDefault="00F3371C" w:rsidP="00F3371C">
      <w:pPr>
        <w:pStyle w:val="NormalWeb"/>
        <w:jc w:val="both"/>
      </w:pPr>
      <w:r>
        <w:t>– Căn cứ Luật Người khuyết tật năm 2010;</w:t>
      </w:r>
    </w:p>
    <w:p w:rsidR="00F3371C" w:rsidRDefault="00F3371C" w:rsidP="00F3371C">
      <w:pPr>
        <w:pStyle w:val="NormalWeb"/>
        <w:jc w:val="both"/>
      </w:pPr>
      <w:r>
        <w:t>– Căn cứ Nghị định số 28/2012/NĐ-CP ngày 10/04/2012 quy định chi tiết và hướng dẫn thi hành một số điều của Luật Người khuyết tật;</w:t>
      </w:r>
    </w:p>
    <w:p w:rsidR="00F3371C" w:rsidRDefault="00F3371C" w:rsidP="00F3371C">
      <w:pPr>
        <w:pStyle w:val="NormalWeb"/>
        <w:jc w:val="both"/>
      </w:pPr>
      <w:r>
        <w:t>Tên:                                                              ngày sinh:                            Giới tính:</w:t>
      </w:r>
    </w:p>
    <w:p w:rsidR="00F3371C" w:rsidRDefault="00F3371C" w:rsidP="00F3371C">
      <w:pPr>
        <w:pStyle w:val="NormalWeb"/>
        <w:jc w:val="both"/>
      </w:pPr>
      <w:r>
        <w:t>CMND số:                                                    ngày cấp:                            Nơi cấp:</w:t>
      </w:r>
    </w:p>
    <w:p w:rsidR="00F3371C" w:rsidRDefault="00F3371C" w:rsidP="00F3371C">
      <w:pPr>
        <w:pStyle w:val="NormalWeb"/>
        <w:jc w:val="both"/>
      </w:pPr>
      <w:r>
        <w:t>Hộ khẩu thường trú:</w:t>
      </w:r>
    </w:p>
    <w:p w:rsidR="00F3371C" w:rsidRDefault="00F3371C" w:rsidP="00F3371C">
      <w:pPr>
        <w:pStyle w:val="NormalWeb"/>
        <w:jc w:val="both"/>
      </w:pPr>
      <w:r>
        <w:t>Nơi cư trú hiện tại:</w:t>
      </w:r>
    </w:p>
    <w:p w:rsidR="00F3371C" w:rsidRDefault="00F3371C" w:rsidP="00F3371C">
      <w:pPr>
        <w:pStyle w:val="NormalWeb"/>
        <w:jc w:val="both"/>
      </w:pPr>
      <w:r>
        <w:t>Thông tin liên lạc:</w:t>
      </w:r>
    </w:p>
    <w:p w:rsidR="00F3371C" w:rsidRDefault="00F3371C" w:rsidP="00F3371C">
      <w:pPr>
        <w:pStyle w:val="NormalWeb"/>
        <w:jc w:val="both"/>
      </w:pPr>
      <w:r>
        <w:t>Nội dung sự việc trình bày:</w:t>
      </w:r>
    </w:p>
    <w:p w:rsidR="00F3371C" w:rsidRDefault="00F3371C" w:rsidP="00F3371C">
      <w:pPr>
        <w:pStyle w:val="NormalWeb"/>
        <w:jc w:val="both"/>
      </w:pPr>
      <w:r>
        <w:t>Hiện nay, tôi có nhu cầu xác định mức độ khuyết tật của mình. Tôi đã gửi hồ sơ xác định mức độ khuyết tật theo đúng quy định pháp luật tới UBND quận vào ngày ….. vừa qua. Bên cạnh nhu cầu trên, tôi cũng mong muốn được chi trả khoản trợ cấp xã hội cho người khuyết tật.</w:t>
      </w:r>
    </w:p>
    <w:p w:rsidR="00F3371C" w:rsidRDefault="00F3371C" w:rsidP="00F3371C">
      <w:pPr>
        <w:pStyle w:val="NormalWeb"/>
        <w:jc w:val="both"/>
      </w:pPr>
      <w:r>
        <w:t>Căn cứ mục 17 chương IV Kế hoạch số 161/KH-UBND:</w:t>
      </w:r>
    </w:p>
    <w:p w:rsidR="00F3371C" w:rsidRDefault="00F3371C" w:rsidP="00F3371C">
      <w:pPr>
        <w:pStyle w:val="NormalWeb"/>
        <w:jc w:val="both"/>
      </w:pPr>
      <w:r>
        <w:t>IV. TỔ CHỨC THỰC HIỆN</w:t>
      </w:r>
    </w:p>
    <w:p w:rsidR="00F3371C" w:rsidRDefault="00F3371C" w:rsidP="00F3371C">
      <w:pPr>
        <w:pStyle w:val="NormalWeb"/>
        <w:jc w:val="both"/>
      </w:pPr>
      <w:r>
        <w:t>17. Ủy ban nhân dân các quận, huyện, thị xã.</w:t>
      </w:r>
    </w:p>
    <w:p w:rsidR="00F3371C" w:rsidRDefault="00F3371C" w:rsidP="00F3371C">
      <w:pPr>
        <w:pStyle w:val="NormalWeb"/>
        <w:jc w:val="both"/>
      </w:pPr>
      <w:r>
        <w:t>– Xây dựng kế hoạch cụ thể trợ giúp người khuyết tật trên địa bàn và chỉ đạo Ủy ban nhân dân các xã, phường, thị trấn tổ chức thực hiện chủ trương, chính sách của Đảng, Nhà nước và Thành phố; thực hiện việc chăm sóc, phục hồi chức năng và tạo điều kiện cho người khuyết tật học tập, lao động, sản xuất, làm kinh tế, tham gia các hoạt động văn hóa, thể dục thể thao.</w:t>
      </w:r>
    </w:p>
    <w:p w:rsidR="00F3371C" w:rsidRDefault="00F3371C" w:rsidP="00F3371C">
      <w:pPr>
        <w:pStyle w:val="NormalWeb"/>
        <w:jc w:val="both"/>
      </w:pPr>
      <w:r>
        <w:t xml:space="preserve">– Đẩy mạnh phối hợp liên ngành trong việc thực hiện các hoạt động trợ giúp người khuyết tật, vận động nhân dân và các tổ chức kinh tế – xã hội, chăm sóc giúp đỡ người khuyết tật; Chủ động </w:t>
      </w:r>
      <w:r>
        <w:lastRenderedPageBreak/>
        <w:t>bố trí ngân sách, nhân lực để thực hiện Kế hoạch; Thường xuyên kiểm tra, đánh giá và định kỳ sơ kết, tổng kết việc thực hiện Kế hoạch tại địa phương. Thực hiện chế độ báo cáo hàng năm việc thực hiện Kế hoạch trên địa bàn theo quy định hiện hành.</w:t>
      </w:r>
    </w:p>
    <w:p w:rsidR="00F3371C" w:rsidRDefault="00F3371C" w:rsidP="00F3371C">
      <w:pPr>
        <w:pStyle w:val="NormalWeb"/>
        <w:jc w:val="both"/>
      </w:pPr>
      <w:r>
        <w:t>Căn cứ Nghị định số 28/2012/NĐ-CP:</w:t>
      </w:r>
    </w:p>
    <w:p w:rsidR="00F3371C" w:rsidRDefault="00F3371C" w:rsidP="00F3371C">
      <w:pPr>
        <w:pStyle w:val="NormalWeb"/>
        <w:jc w:val="both"/>
      </w:pPr>
      <w:r>
        <w:t>Điều 3. Mức độ khuyết tật</w:t>
      </w:r>
    </w:p>
    <w:p w:rsidR="00F3371C" w:rsidRDefault="00F3371C" w:rsidP="00F3371C">
      <w:pPr>
        <w:pStyle w:val="NormalWeb"/>
        <w:jc w:val="both"/>
      </w:pPr>
      <w:r>
        <w:t>2. Người khuyết tật nặng là những người do khuyết tật dẫn đến mất một phần hoặc suy giảm chức năng, không tự kiểm soát hoặc không tự thực hiện được một số hoạt động đi lại, mặc quần áo, vệ sinh cá nhân và những việc khác phục vụ nhu cầu sinh hoạt cá nhân hàng ngày mà cần có người theo dõi, trợ giúp, chăm sóc.</w:t>
      </w:r>
    </w:p>
    <w:p w:rsidR="00F3371C" w:rsidRDefault="00F3371C" w:rsidP="00F3371C">
      <w:pPr>
        <w:pStyle w:val="NormalWeb"/>
        <w:jc w:val="both"/>
      </w:pPr>
      <w:r>
        <w:t>Căn cứ Luật Người khuyết tật năm 2010:</w:t>
      </w:r>
    </w:p>
    <w:p w:rsidR="00F3371C" w:rsidRDefault="00F3371C" w:rsidP="00F3371C">
      <w:pPr>
        <w:pStyle w:val="NormalWeb"/>
        <w:jc w:val="both"/>
      </w:pPr>
      <w:r>
        <w:t>Điều 44. Trợ cấp xã hội, hỗ trợ kinh phí chăm sóc hàng tháng</w:t>
      </w:r>
    </w:p>
    <w:p w:rsidR="00F3371C" w:rsidRDefault="00F3371C" w:rsidP="00F3371C">
      <w:pPr>
        <w:pStyle w:val="NormalWeb"/>
        <w:jc w:val="both"/>
      </w:pPr>
      <w:r>
        <w:t>1. Đối tượng hưởng trợ cấp xã hội hàng tháng bao gồm:</w:t>
      </w:r>
    </w:p>
    <w:p w:rsidR="00F3371C" w:rsidRDefault="00F3371C" w:rsidP="00F3371C">
      <w:pPr>
        <w:pStyle w:val="NormalWeb"/>
        <w:jc w:val="both"/>
      </w:pPr>
      <w:r>
        <w:t>b) Người khuyết tật nặng.</w:t>
      </w:r>
    </w:p>
    <w:p w:rsidR="00F3371C" w:rsidRDefault="00F3371C" w:rsidP="00F3371C">
      <w:pPr>
        <w:pStyle w:val="NormalWeb"/>
        <w:jc w:val="both"/>
      </w:pPr>
      <w:r>
        <w:t>Tôi nhận định…….. nơi tôi có hộ khẩu thường trú đồng thời có chỗ ở hiện tại có trách nhiệm giải quyết vấn đề trợ cấp cho người khuyết tật trên địa bàn quận. Như đã trình bày trên, tôi được xác định là người khuyết tật nặng nên thuộc diện hưởng trợ cấp xã hội hàng tháng.</w:t>
      </w:r>
    </w:p>
    <w:p w:rsidR="00F3371C" w:rsidRDefault="00F3371C" w:rsidP="00F3371C">
      <w:pPr>
        <w:pStyle w:val="NormalWeb"/>
        <w:jc w:val="both"/>
      </w:pPr>
      <w:r>
        <w:t>Từ những căn cứ trên, tôi đề nghị Chủ tịch UBND quận sớm xem xét xử lý hồ sơ và tổ chức thực hiện việc chi trả trợ cấp người khuyết tật cho tôi.</w:t>
      </w:r>
    </w:p>
    <w:p w:rsidR="00F3371C" w:rsidRDefault="00F3371C" w:rsidP="00F3371C">
      <w:pPr>
        <w:pStyle w:val="NormalWeb"/>
        <w:jc w:val="both"/>
      </w:pPr>
      <w:r>
        <w:t>Tôi xin cam kết toàn bộ nội dung trên là sự thật. Tôi sẽ chịu trách nhiệm về tính chính xác, trung thực của toàn bộ nội dung hồ sơ đề nghị.</w:t>
      </w:r>
    </w:p>
    <w:p w:rsidR="00F3371C" w:rsidRDefault="00F3371C" w:rsidP="00F3371C">
      <w:pPr>
        <w:pStyle w:val="NormalWeb"/>
        <w:jc w:val="both"/>
      </w:pPr>
      <w:r>
        <w:t>Người viết đơn</w:t>
      </w:r>
    </w:p>
    <w:p w:rsidR="00F93924" w:rsidRDefault="00F3371C">
      <w:bookmarkStart w:id="0" w:name="_GoBack"/>
      <w:bookmarkEnd w:id="0"/>
    </w:p>
    <w:sectPr w:rsidR="00F9392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71C"/>
    <w:rsid w:val="004D3D63"/>
    <w:rsid w:val="00D077B5"/>
    <w:rsid w:val="00F337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3371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3371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3371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3371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278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440</Words>
  <Characters>2514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2023-02-25T07:21:00Z</dcterms:created>
  <dcterms:modified xsi:type="dcterms:W3CDTF">2023-02-25T07:21:00Z</dcterms:modified>
</cp:coreProperties>
</file>