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0" w:type="pct"/>
        <w:tblCellSpacing w:w="15" w:type="dxa"/>
        <w:tblCellMar>
          <w:top w:w="15" w:type="dxa"/>
          <w:left w:w="15" w:type="dxa"/>
          <w:bottom w:w="15" w:type="dxa"/>
          <w:right w:w="15" w:type="dxa"/>
        </w:tblCellMar>
        <w:tblLook w:val="04A0" w:firstRow="1" w:lastRow="0" w:firstColumn="1" w:lastColumn="0" w:noHBand="0" w:noVBand="1"/>
      </w:tblPr>
      <w:tblGrid>
        <w:gridCol w:w="5093"/>
        <w:gridCol w:w="4095"/>
      </w:tblGrid>
      <w:tr w:rsidR="000D7DA7" w:rsidRPr="000D7DA7" w:rsidTr="000D7DA7">
        <w:trPr>
          <w:tblCellSpacing w:w="15" w:type="dxa"/>
        </w:trPr>
        <w:tc>
          <w:tcPr>
            <w:tcW w:w="1737" w:type="pct"/>
            <w:vAlign w:val="center"/>
            <w:hideMark/>
          </w:tcPr>
          <w:p w:rsidR="000D7DA7" w:rsidRPr="000D7DA7" w:rsidRDefault="000D7DA7" w:rsidP="000D7D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 xml:space="preserve">ĐẢNG BỘ </w:t>
            </w:r>
            <w:proofErr w:type="gramStart"/>
            <w:r w:rsidRPr="000D7DA7">
              <w:rPr>
                <w:rFonts w:ascii="Times New Roman" w:eastAsia="Times New Roman" w:hAnsi="Times New Roman" w:cs="Times New Roman"/>
                <w:b/>
                <w:bCs/>
                <w:sz w:val="24"/>
                <w:szCs w:val="24"/>
                <w:lang w:eastAsia="en-GB"/>
              </w:rPr>
              <w:t>.....</w:t>
            </w:r>
            <w:proofErr w:type="gramEnd"/>
          </w:p>
          <w:p w:rsidR="000D7DA7" w:rsidRPr="000D7DA7" w:rsidRDefault="000D7DA7" w:rsidP="000D7D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CHI BỘ ....</w:t>
            </w:r>
          </w:p>
        </w:tc>
        <w:tc>
          <w:tcPr>
            <w:tcW w:w="1394" w:type="pct"/>
            <w:vAlign w:val="center"/>
            <w:hideMark/>
          </w:tcPr>
          <w:p w:rsidR="000D7DA7" w:rsidRPr="000D7DA7" w:rsidRDefault="000D7DA7" w:rsidP="000D7D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ĐẢNG CỘNG SẢN VIỆT NAM</w:t>
            </w:r>
          </w:p>
          <w:p w:rsidR="000D7DA7" w:rsidRPr="000D7DA7" w:rsidRDefault="000D7DA7" w:rsidP="000D7DA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 ngày ... tháng ... năm ...</w:t>
            </w:r>
          </w:p>
        </w:tc>
      </w:tr>
    </w:tbl>
    <w:p w:rsidR="000D7DA7" w:rsidRPr="000D7DA7" w:rsidRDefault="000D7DA7" w:rsidP="000D7D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BÀI THU HOẠCH</w:t>
      </w:r>
      <w:r w:rsidRPr="000D7DA7">
        <w:rPr>
          <w:rFonts w:ascii="Times New Roman" w:eastAsia="Times New Roman" w:hAnsi="Times New Roman" w:cs="Times New Roman"/>
          <w:b/>
          <w:bCs/>
          <w:sz w:val="24"/>
          <w:szCs w:val="24"/>
          <w:lang w:eastAsia="en-GB"/>
        </w:rPr>
        <w:br/>
        <w:t>Kết quả học tập, quán triệt Nghị quyết</w:t>
      </w:r>
      <w:r w:rsidRPr="000D7DA7">
        <w:rPr>
          <w:rFonts w:ascii="Times New Roman" w:eastAsia="Times New Roman" w:hAnsi="Times New Roman" w:cs="Times New Roman"/>
          <w:b/>
          <w:bCs/>
          <w:sz w:val="24"/>
          <w:szCs w:val="24"/>
          <w:lang w:eastAsia="en-GB"/>
        </w:rPr>
        <w:br/>
        <w:t>Hội nghị Trung ương 6 (khóa XII) của Đảng</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Họ và tên: ...</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Đơn vị công tác: ...</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Thực hiện chỉ đạo của Cấp ủy Chi bộ về việc viết bài thu hoạch sau khi học tập, quán triệt Nghị quyết Hội nghị Trung ương 6 (khoá XII) của Đảng, bản thân tôi rút ra một số nội dung sau:</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1/ NHỮNG NỘI DUNG NHẬN THỨC SÂU SẮC NHẤT:</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 xml:space="preserve">Sau khi được học tập Nghị quyết trung ương 6 khóa XII của Đảng, bản thân tôi đã nhận thức và rút ra những bài học về những vấn đề cơ bản từ những chuyên đề được học tập và thông qua một số vấn đề từ Nghị quyết đối với thực tiễn của bản thân trong quá trình thực thi nhiệm vụ của bản thân, cụ thể </w:t>
      </w:r>
      <w:proofErr w:type="gramStart"/>
      <w:r w:rsidRPr="000D7DA7">
        <w:rPr>
          <w:rFonts w:ascii="Times New Roman" w:eastAsia="Times New Roman" w:hAnsi="Times New Roman" w:cs="Times New Roman"/>
          <w:sz w:val="24"/>
          <w:szCs w:val="24"/>
          <w:lang w:eastAsia="en-GB"/>
        </w:rPr>
        <w:t>như :</w:t>
      </w:r>
      <w:proofErr w:type="gramEnd"/>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Nghị quyết TW6 khóa XII của Đảng gồm các Nghị quyết:</w:t>
      </w:r>
    </w:p>
    <w:p w:rsidR="000D7DA7" w:rsidRPr="000D7DA7" w:rsidRDefault="000D7DA7" w:rsidP="000D7D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Nghị quyết 18-NQ/TW: Đổi mới, sắp xếp tổ chức bộ máy của hệ thống chính trị</w:t>
      </w:r>
    </w:p>
    <w:p w:rsidR="000D7DA7" w:rsidRPr="000D7DA7" w:rsidRDefault="000D7DA7" w:rsidP="000D7D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Nghị quyết 19-NQ/TW: Sắp xếp, tổ chức lại các đơn vị sự nghiệp công lập.</w:t>
      </w:r>
    </w:p>
    <w:p w:rsidR="000D7DA7" w:rsidRPr="000D7DA7" w:rsidRDefault="000D7DA7" w:rsidP="000D7D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Nghị quyết 20-NQ/TW: Công tác bảo vệ, chăm sóc và nâng cao sức khỏe nhân dân trong tình hình mới</w:t>
      </w:r>
    </w:p>
    <w:p w:rsidR="000D7DA7" w:rsidRPr="000D7DA7" w:rsidRDefault="000D7DA7" w:rsidP="000D7D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Nghị quyết 21-NQ/TW: Công tác dân số trong tình hình mới</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Qua học tập Nghị quyết trung ương 6 khóa 12 bản thân nhận thức sâu sắc và đồng ý với những nội dung của hội nghị đưa ra, tuy nhiên bản thân quan tâm sâu sắc nhất nội dung sắp xếp, tổ chức lại các đơn vị sự nghiệp công lập theo nghị quyết 19-NQ/TW.</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Cụ thể, trong những năm qua, các cấp, các ngành đã tích cực triển khai chủ trương của Đảng về đổi mới hệ thống tổ chức và quản lý, nâng cao chất lượng, hiệu quả hoạt động của các đơn vị sự nghiệp công lập, đạt được những kết quả bước đầu quan trọng. Tuy nhiên, tổ chức và hoạt động của các đơn vị sự nghiệp công lập vẫn còn nhiều tồn tại, yếu kém và còn không ít những khó khăn, thách thức phải vượt qua. Việc thể chế hoá các chủ trương của Đảng thành chính sách, pháp luật của Nhà nước về lĩnh vực sự nghiệp công còn chậm, chưa đầy đủ, đồng bộ và phù hợp với tình hình.</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Đổi mới hệ thống tổ chức và quản lý, nâng cao chất lượng và hiệu quả hoạt động của các đơn vị sự nghiệp công lập là một trong những nhiệm vụ trọng tâm ưu tiên hàng đầu, là nhiệm vụ chính trị vừa cấp bách, vừa lâu dài của tất cả các cấp uỷ đảng, chính quyền và toàn hệ thống chính trị.</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 xml:space="preserve">Đổi mới căn bản, toàn diện và đồng bộ hệ thống các đơn vị sự nghiệp công lập, bảo đảm tinh gọn, có cơ cấu hợp lý, có năng lực tự chủ, quản trị tiên tiến, hoạt động hiệu lực, hiệu quả; giữ </w:t>
      </w:r>
      <w:r w:rsidRPr="000D7DA7">
        <w:rPr>
          <w:rFonts w:ascii="Times New Roman" w:eastAsia="Times New Roman" w:hAnsi="Times New Roman" w:cs="Times New Roman"/>
          <w:sz w:val="24"/>
          <w:szCs w:val="24"/>
          <w:lang w:eastAsia="en-GB"/>
        </w:rPr>
        <w:lastRenderedPageBreak/>
        <w:t>vai trò chủ đạo, then chốt trong thị trường dịch vụ sự nghiệp công; cung ứng dịch vụ sự nghiệp công cơ bản, thiết yếu có chất lượng ngày càng cao.</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Trong dự thảo Chương trình hành động của cấp ủy thực hiện nghị quyết Hội nghị lần thứ 6 BCH TW Đảng khóa XII gồm các nội dung:</w:t>
      </w:r>
    </w:p>
    <w:p w:rsidR="000D7DA7" w:rsidRPr="000D7DA7" w:rsidRDefault="000D7DA7" w:rsidP="000D7D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Tiếp tục đổi mới hệ thống tổ chức và quản lý, nâng cao chất lượng, hiệu quả hoạt động của các đơn vị sự nghiệp công lập.</w:t>
      </w:r>
    </w:p>
    <w:p w:rsidR="000D7DA7" w:rsidRPr="000D7DA7" w:rsidRDefault="000D7DA7" w:rsidP="000D7D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Tăng cường công tác bảo vệ, chăm sóc, nâng cao sức khỏe nhân dân trong tình hình mới</w:t>
      </w:r>
    </w:p>
    <w:p w:rsidR="000D7DA7" w:rsidRPr="000D7DA7" w:rsidRDefault="000D7DA7" w:rsidP="000D7D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Công tác dân số trong tình hình mới</w:t>
      </w:r>
    </w:p>
    <w:p w:rsidR="000D7DA7" w:rsidRPr="000D7DA7" w:rsidRDefault="000D7DA7" w:rsidP="000D7D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Tình hình kinh tế-xã hội và tài chính-ngân sách năm 2017; Dự kiến kế hoạch phát triển kinh tế-xã hội và dự toán tài chính-ngân sách năm 2018.</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Đây là những nội dung xuất phát từ yêu cầu cấp thiết và cần thiết đối với cả nước nói chung và cấp ủy nói riêng. Tôi hoàn toàn nhất trí với nội dung trong dự thảo trên, vì nó đáp ứng được nhu cầu và nâng cao chất lượng cuộc sống, tuổi thọ cũng như đảm bảo việc làm cho nhân dân cả nước. Theo tôi, trước những giải pháp mà hội nghị đưa ra cần tập trung nhiệm vụ giải pháp là: Tăng cường sự lãnh đạo, chỉ đạo của cấp uỷ, chính quyền các cấp. Cấp lãnh đạo cần quan tâm sâu sắc hơn nữa đến cuộc sống hiện tại của nhân dân, đặc biệt là vùng nông thôn, vùng dân tộc thiểu số để họ là một phần đóng góp vào thực hiện thành công mà nội dung hội nghị đưa ra.</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2/ LIÊN HỆ BẢN THÂN, ĐƠN VỊ VÀ ĐỀ XUẤT</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Là một giáo viên, tôi ý thức và quan tâm đến từng vấn đề mà nghị quyết Đại hội XII đã đề ra; đặc biệt là các nội dung liên quan đến sắp xếp, tổ chức lại các đơn vị sự nghiệp công lập. Bản thân cần tuyên truyền sâu rộng trong quần chúng nhân dân, người thân và cán bộ những vấn đề cấp thiết mà Nghị quyết đã nêu. Xác định rõ hơn trách nhiệm của mình đối với vận mệnh của Đảng, của dân tộc trong thời kỳ công nghiệp hóa hiện đại hóa đất nước bằng những hành động cụ thể:</w:t>
      </w:r>
    </w:p>
    <w:p w:rsidR="000D7DA7" w:rsidRPr="000D7DA7" w:rsidRDefault="000D7DA7" w:rsidP="000D7D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Cần xác định được trách nhiệm và nhiệm vụ của mình, luôn phấn đấu hoàn thành tốt nhiệm vụ được giao;</w:t>
      </w:r>
    </w:p>
    <w:p w:rsidR="000D7DA7" w:rsidRPr="000D7DA7" w:rsidRDefault="000D7DA7" w:rsidP="000D7D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Luôn học tập đổi mới theo đường lối chính sách của Đảng và Nhà nước;</w:t>
      </w:r>
    </w:p>
    <w:p w:rsidR="000D7DA7" w:rsidRPr="000D7DA7" w:rsidRDefault="000D7DA7" w:rsidP="000D7D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Trao đổi chuyên môn với đồng nghiệp, nghiên cứu tài liệu, dự các lớp bồi dưỡng chuyên môn để đạt hiệu quả cao hơn trong công tác. Luôn không ngừng học hỏi để có thể thích ứng với những thay đổi, nhiệt tình với công cuộc đổi mới giáo dục. Cố gắng phấn đấu trau dồi chuyên môn để có kiến thức chuyên môn sâu rộng, có trình độ sư phạm lành nghề, biết ứng xử tinh tế, biết sử dụng các công nghệ tin vào dạy học, biết định hướng phát triển của học sinh theo mục tiêu giáo dục nhưng cũng đảm bảo được sự tự do của học sinh trong hoạt động nhận thức, là tấm gương cho học sinh noi theo.</w:t>
      </w:r>
    </w:p>
    <w:p w:rsidR="000D7DA7" w:rsidRPr="000D7DA7" w:rsidRDefault="000D7DA7" w:rsidP="000D7D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Chấp hành tốt chính sách, pháp luật, chủ trương của Đảng về công tác dân số trong tình hình mới, nâng cao sức khoẻ. Tích cực vận động gia đình, người thân chấp hành chính sách, pháp luật.</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3/ MỘT SỐ ĐỀ XUẤT ĐỐI VỚI VIỆC THỰC HIỆN NGHỊ QUYẾT</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Thứ nhất, đẩy mạnh công tác thông tin, tuyên truyền về mục tiêu, ý nghĩa, yêu cầu, nội dung đổi mới cơ chế quản lý, cơ chế tài chính và tổ chức lại hệ thống các đơn vị sự nghiệp công lập.</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lastRenderedPageBreak/>
        <w:t>Thứ hai, hoàn thiện các quy định của pháp luật về tiêu chí phân loại, điều kiện thành lập, sáp nhập, hợp nhất, giải thể các đơn vị sự nghiệp công lập theo từng ngành, lĩnh vực. Trên cơ sở đó, sắp xếp, tổ chức lại đơn vị sự nghiệp công lập của từng ngành, lĩnh vực</w:t>
      </w:r>
    </w:p>
    <w:p w:rsidR="000D7DA7" w:rsidRPr="000D7DA7" w:rsidRDefault="000D7DA7" w:rsidP="000D7DA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Thứ ba, rà soát, hoàn thiện cơ cấu tổ chức bộ máy bên trong từng đơn vị theo hướng tinh gọn, giảm mạnh đầu mối, bỏ cấp trung gian, đẩy mạnh ứng dụng công nghệ thông tin và khoa học - công nghệ tiên tiến, áp dụng các tiêu chuẩn, chuẩn mực quản trị quốc tế.</w:t>
      </w:r>
    </w:p>
    <w:p w:rsidR="000D7DA7" w:rsidRPr="000D7DA7" w:rsidRDefault="000D7DA7" w:rsidP="000D7D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7DA7">
        <w:rPr>
          <w:rFonts w:ascii="Times New Roman" w:eastAsia="Times New Roman" w:hAnsi="Times New Roman" w:cs="Times New Roman"/>
          <w:b/>
          <w:bCs/>
          <w:sz w:val="24"/>
          <w:szCs w:val="24"/>
          <w:lang w:eastAsia="en-GB"/>
        </w:rPr>
        <w:t>NGƯỜI VIẾT THU HOẠCH</w:t>
      </w:r>
    </w:p>
    <w:p w:rsidR="000D7DA7" w:rsidRPr="000D7DA7" w:rsidRDefault="000D7DA7" w:rsidP="000D7D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7DA7">
        <w:rPr>
          <w:rFonts w:ascii="Times New Roman" w:eastAsia="Times New Roman" w:hAnsi="Times New Roman" w:cs="Times New Roman"/>
          <w:sz w:val="24"/>
          <w:szCs w:val="24"/>
          <w:lang w:eastAsia="en-GB"/>
        </w:rPr>
        <w:t>(Ký, ghi rõ họ tên)</w:t>
      </w:r>
    </w:p>
    <w:p w:rsidR="009F0ADC" w:rsidRDefault="009F0ADC">
      <w:bookmarkStart w:id="0" w:name="_GoBack"/>
      <w:bookmarkEnd w:id="0"/>
    </w:p>
    <w:sectPr w:rsidR="009F0A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C08"/>
    <w:multiLevelType w:val="multilevel"/>
    <w:tmpl w:val="3F8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F63D7"/>
    <w:multiLevelType w:val="multilevel"/>
    <w:tmpl w:val="D27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93934"/>
    <w:multiLevelType w:val="multilevel"/>
    <w:tmpl w:val="9C72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7"/>
    <w:rsid w:val="000D7DA7"/>
    <w:rsid w:val="009F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37EA-5911-4D70-B92D-B858FB9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2022-11-09T07:52:00Z</dcterms:created>
  <dcterms:modified xsi:type="dcterms:W3CDTF">2022-11-09T07:52:00Z</dcterms:modified>
</cp:coreProperties>
</file>