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1" w:type="dxa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502"/>
        <w:gridCol w:w="5179"/>
      </w:tblGrid>
      <w:tr w:rsidR="00D6607E" w:rsidRPr="00D6607E" w:rsidTr="00D6607E">
        <w:trPr>
          <w:tblCellSpacing w:w="1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07E" w:rsidRPr="00D6607E" w:rsidRDefault="00D6607E" w:rsidP="00D6607E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6607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ỦY BAN NHÂN DÂN QUẬN...</w:t>
            </w:r>
          </w:p>
          <w:p w:rsidR="00D6607E" w:rsidRPr="00D6607E" w:rsidRDefault="00D6607E" w:rsidP="00D6607E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6607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TRƯỜNG MẦM NON ....  </w:t>
            </w:r>
          </w:p>
          <w:p w:rsidR="00D6607E" w:rsidRPr="00D6607E" w:rsidRDefault="00D6607E" w:rsidP="00D6607E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6607E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SỐ: 143/TB-MNTT  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607E" w:rsidRPr="00D6607E" w:rsidRDefault="00D6607E" w:rsidP="00D6607E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6607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CỘNG HÒA XÃ HỘI CHỦ NGHĨA VIỆT NAM</w:t>
            </w:r>
          </w:p>
          <w:p w:rsidR="00D6607E" w:rsidRPr="00D6607E" w:rsidRDefault="00D6607E" w:rsidP="00D6607E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6607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Độc lập - Tự do - Hạnh phúc</w:t>
            </w:r>
          </w:p>
          <w:p w:rsidR="00D6607E" w:rsidRPr="00D6607E" w:rsidRDefault="00D6607E" w:rsidP="00D6607E">
            <w:pPr>
              <w:spacing w:before="100" w:beforeAutospacing="1" w:after="90" w:line="34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D6607E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  </w:t>
            </w:r>
            <w:r w:rsidRPr="00D660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vi-VN"/>
              </w:rPr>
              <w:t>.... ngày... tháng...năm 202...</w:t>
            </w:r>
          </w:p>
        </w:tc>
      </w:tr>
    </w:tbl>
    <w:p w:rsidR="00D6607E" w:rsidRPr="00D6607E" w:rsidRDefault="00D6607E" w:rsidP="00D6607E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                                         </w:t>
      </w:r>
    </w:p>
    <w:p w:rsidR="00D6607E" w:rsidRPr="00D6607E" w:rsidRDefault="00D6607E" w:rsidP="00D6607E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THÔNG BÁO CÁC KHOẢN THU THÁNG...</w:t>
      </w:r>
    </w:p>
    <w:p w:rsidR="00D6607E" w:rsidRPr="00D6607E" w:rsidRDefault="00D6607E" w:rsidP="00D6607E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NĂM HỌC 202... - 202...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Căn cứ công văn ... về việc chấp thuận thu học phí và các khoản thu thỏa thuận, thu khác của cơ sở giáo dục công lập năm học ...,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Căn cứ biên bản họp cha mẹ học sinh về việc thống nhất các khoản thu học phí và các khoản thu thỏa thuận, thu khác ngày...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 xml:space="preserve">Trường Mầm non... thông báo các khoản thu trong tháng ... như </w:t>
      </w:r>
      <w:r w:rsidR="006617B5">
        <w:rPr>
          <w:rFonts w:ascii="Arial" w:eastAsia="Times New Roman" w:hAnsi="Arial" w:cs="Arial"/>
          <w:color w:val="000000"/>
          <w:sz w:val="21"/>
          <w:szCs w:val="21"/>
          <w:lang w:val="vi-VN"/>
        </w:rPr>
        <w:t>sau: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1. Thu học phí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Mẫu giáo: ... đồng/học sinh/tháng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Nhà trẻ: ... đồng/học sinh/tháng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2. Thu hộ - chi hộ: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Tiền ăn sáng: ... đồng/ học sinh/ ngày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Tiền ăn bán trú: ... đồng/ học sinh/ ngày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3. Các khoản thu thỏa thuận khác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Tiền tổ chức phục vụ và quản lý bán trú: ... đồng/ học sinh/ tháng.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Tiền tổ chức phục vụ ăn sáng: ... đồng/ học sinh/ tháng.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Tiền vệ sinh bán trú: ... đồng/ học sinh/ tháng.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Tiền chi trả hợp đồng nhân viên nuôi dưỡng theo NQ04/2017/NQ-HĐND: không thu.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lastRenderedPageBreak/>
        <w:t>+ Tiền học năng khiếu (môn vẽ, thể dục nhịp điệu và võ): ... đồng/ học sinh/ tháng (Phụ huynh tự nguyện đăng ký).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Tiền học năng khiếu (môn Anh văn): ... đồng/ học sinh/ tháng (Phụ huynh tự nguyện đăng ký).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Tiền học năng khiếu (môn Gokids): ... đồng/ học sinh/ môn/ tháng (Phụ huynh tự nguyện đăng ký).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Chế độ miễn giảm học phí thực hiện theo hướng dẫn liên tịch số 3841/HDLT/SLĐTBXH-SGDĐT-STC ngày 09/11/2016 về thực hiện miễn giảm học phí và hỗ trợ chi phí học tập cho học sinh, sinh viên từ năm học 2016-2017 đến năm học 2020-2021.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Phương thức thu tiền: Có 3 phương thức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1. Nộp tiền mặt tại phòn</w:t>
      </w:r>
      <w:r w:rsidR="006617B5">
        <w:rPr>
          <w:rFonts w:ascii="Arial" w:eastAsia="Times New Roman" w:hAnsi="Arial" w:cs="Arial"/>
          <w:color w:val="000000"/>
          <w:sz w:val="21"/>
          <w:szCs w:val="21"/>
          <w:lang w:val="vi-VN"/>
        </w:rPr>
        <w:t>g tài vụ của Trường (Phòng số... - Lầu ...</w:t>
      </w: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).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Thời gian thu tiền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Thu b</w:t>
      </w:r>
      <w:r w:rsidR="006617B5">
        <w:rPr>
          <w:rFonts w:ascii="Arial" w:eastAsia="Times New Roman" w:hAnsi="Arial" w:cs="Arial"/>
          <w:color w:val="000000"/>
          <w:sz w:val="21"/>
          <w:szCs w:val="21"/>
          <w:lang w:val="vi-VN"/>
        </w:rPr>
        <w:t>uổi sáng từ ... giờ đến... giờ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Thu buổi chiều từ</w:t>
      </w:r>
      <w:r w:rsidR="006617B5">
        <w:rPr>
          <w:rFonts w:ascii="Arial" w:eastAsia="Times New Roman" w:hAnsi="Arial" w:cs="Arial"/>
          <w:color w:val="000000"/>
          <w:sz w:val="21"/>
          <w:szCs w:val="21"/>
          <w:lang w:val="vi-VN"/>
        </w:rPr>
        <w:t xml:space="preserve"> ...giờ đến...giờ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2. Nộp tiền mặt/ chuyển khoản tại bất kỳ điểm giao dịch nào của (tên ngân hàng) trên cả nước (Lưu ý: Phụ huynh đem theo Phiếu báo đóng tiền của Trường).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3. Chuyển khoản bằng internet banking tới tài khoản của Trường theo thông tin tài khoản nhận chi tiết: 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Tên tài khoản: Trường Mầm non ...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Số tài khoản: ...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Mở tại (tên ngân hàng) Chi nhánh ...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+ Nội dung: TTCACKHOAN_họ và tên học sinh_lớp</w:t>
      </w:r>
    </w:p>
    <w:p w:rsidR="00D6607E" w:rsidRPr="00D6607E" w:rsidRDefault="00D6607E" w:rsidP="00D6607E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Lưu ý: Các khoản thu trong tháng .... sẽ được thu tiền từ ngày... đến ngày... tháng...</w:t>
      </w:r>
    </w:p>
    <w:p w:rsidR="00D6607E" w:rsidRPr="00D6607E" w:rsidRDefault="00D6607E" w:rsidP="00D6607E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TM. TRƯỜNG MẦM NON .....</w:t>
      </w:r>
    </w:p>
    <w:p w:rsidR="00D6607E" w:rsidRPr="00D6607E" w:rsidRDefault="00D6607E" w:rsidP="00D6607E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Phó hiệu trưởng</w:t>
      </w:r>
    </w:p>
    <w:p w:rsidR="0021051A" w:rsidRPr="006617B5" w:rsidRDefault="00D6607E" w:rsidP="006617B5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D6607E">
        <w:rPr>
          <w:rFonts w:ascii="Arial" w:eastAsia="Times New Roman" w:hAnsi="Arial" w:cs="Arial"/>
          <w:color w:val="000000"/>
          <w:sz w:val="21"/>
          <w:szCs w:val="21"/>
          <w:lang w:val="vi-VN"/>
        </w:rPr>
        <w:t>(đã ký)</w:t>
      </w:r>
      <w:bookmarkStart w:id="0" w:name="_GoBack"/>
      <w:bookmarkEnd w:id="0"/>
    </w:p>
    <w:sectPr w:rsidR="0021051A" w:rsidRPr="006617B5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E"/>
    <w:rsid w:val="0021051A"/>
    <w:rsid w:val="003C2448"/>
    <w:rsid w:val="006617B5"/>
    <w:rsid w:val="00D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9486"/>
  <w14:defaultImageDpi w14:val="32767"/>
  <w15:chartTrackingRefBased/>
  <w15:docId w15:val="{63469EE2-55E5-2044-88F4-973B2EC3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0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D6607E"/>
    <w:rPr>
      <w:b/>
      <w:bCs/>
    </w:rPr>
  </w:style>
  <w:style w:type="character" w:styleId="Emphasis">
    <w:name w:val="Emphasis"/>
    <w:basedOn w:val="DefaultParagraphFont"/>
    <w:uiPriority w:val="20"/>
    <w:qFormat/>
    <w:rsid w:val="00D66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2022-11-02T10:33:00Z</dcterms:created>
  <dcterms:modified xsi:type="dcterms:W3CDTF">2022-11-02T10:33:00Z</dcterms:modified>
</cp:coreProperties>
</file>