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b/>
          <w:bCs/>
          <w:sz w:val="24"/>
          <w:szCs w:val="24"/>
        </w:rPr>
        <w:t>CỘNG HÒA XÃ HỘI CHỦ NGHĨA VIỆT NAM</w:t>
      </w:r>
    </w:p>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b/>
          <w:bCs/>
          <w:sz w:val="24"/>
          <w:szCs w:val="24"/>
        </w:rPr>
        <w:t>Độc lập – Tự do – Hạnh phúc</w:t>
      </w:r>
    </w:p>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sz w:val="24"/>
          <w:szCs w:val="24"/>
        </w:rPr>
        <w:t>————–</w:t>
      </w:r>
    </w:p>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b/>
          <w:bCs/>
          <w:sz w:val="24"/>
          <w:szCs w:val="24"/>
        </w:rPr>
        <w:t>HỢP ĐỒNG KÝ GỬI HÀNG HÓA</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Hợp đồng số ……/HĐKG</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Hợp đồng này được thành lập ngày  … tháng … năm ….Tại: ………………………………………………</w:t>
      </w:r>
      <w:r w:rsidRPr="007D7D4A">
        <w:rPr>
          <w:rFonts w:eastAsia="Times New Roman" w:cs="Times New Roman"/>
          <w:sz w:val="24"/>
          <w:szCs w:val="24"/>
        </w:rPr>
        <w:br/>
        <w:t>Chúng tôi gồm:</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I. BÊN GIAO HÀNG:</w:t>
      </w:r>
      <w:r w:rsidRPr="007D7D4A">
        <w:rPr>
          <w:rFonts w:eastAsia="Times New Roman" w:cs="Times New Roman"/>
          <w:sz w:val="24"/>
          <w:szCs w:val="24"/>
        </w:rPr>
        <w:t>…………(tên doanh nghiệp hoặc chủ hàng)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Địa chỉ: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Điện thoại: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Đại diện là ông (bà): …………………………………… CMND số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Cấp ngày …………………… tại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II. BÊN ĐẠI LÝ BÁN HÀNG:</w:t>
      </w:r>
      <w:r w:rsidRPr="007D7D4A">
        <w:rPr>
          <w:rFonts w:eastAsia="Times New Roman" w:cs="Times New Roman"/>
          <w:sz w:val="24"/>
          <w:szCs w:val="24"/>
        </w:rPr>
        <w:t>………….. (tên cửa hàng, siêu thị)</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Đại diện là: ……………………. CMND số ……Cấp ngày …………… tại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Địa chỉ: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Điện thoại: …………………………………………………………………………………</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Hai bên thỏa thuận lập hợp đồng ký gửi hàng hóa với các điều khoản sau:</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Điều 1:Đối tượng của hợp đồng</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1. Bên chủ hàng …………………. Giao cho bên đại lý phát hành phân phối, bán lẻ theo phương thức ký gởi các mặt hàng, giá cả, số lượng, tỉ lệ hoa hồng được chiết khấu theo bảng mục dưới đây: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930"/>
        <w:gridCol w:w="1131"/>
        <w:gridCol w:w="908"/>
        <w:gridCol w:w="804"/>
        <w:gridCol w:w="1077"/>
        <w:gridCol w:w="1064"/>
        <w:gridCol w:w="797"/>
      </w:tblGrid>
      <w:tr w:rsidR="007D7D4A" w:rsidRPr="007D7D4A" w:rsidTr="007D7D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Số TT</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Tên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Đơn vị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Số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Đơn giá</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Chiết khấu</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Thành tiền</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Ghi chú</w:t>
            </w:r>
          </w:p>
        </w:tc>
      </w:tr>
      <w:tr w:rsidR="007D7D4A" w:rsidRPr="007D7D4A" w:rsidTr="007D7D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r>
      <w:tr w:rsidR="007D7D4A" w:rsidRPr="007D7D4A" w:rsidTr="007D7D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7D4A" w:rsidRPr="007D7D4A" w:rsidRDefault="007D7D4A" w:rsidP="007D7D4A">
            <w:pPr>
              <w:spacing w:after="0" w:line="240" w:lineRule="auto"/>
              <w:rPr>
                <w:rFonts w:eastAsia="Times New Roman" w:cs="Times New Roman"/>
                <w:sz w:val="24"/>
                <w:szCs w:val="24"/>
              </w:rPr>
            </w:pPr>
            <w:r w:rsidRPr="007D7D4A">
              <w:rPr>
                <w:rFonts w:eastAsia="Times New Roman" w:cs="Times New Roman"/>
                <w:sz w:val="24"/>
                <w:szCs w:val="24"/>
              </w:rPr>
              <w:t> </w:t>
            </w:r>
          </w:p>
        </w:tc>
      </w:tr>
    </w:tbl>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2. Cửa hàng bán hàng chủ yếu theo phương thức giao hàng thu tiền ngay. Chỉ bán thiếu cho khách hàng khi được bên chủ hàng đồng ý và ra các điều kiện hợp lý.</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3. Cửa hàng có quyền trả lại những mặt hàng xét thấy khó tiêu thụ bất cứ lúc nào, có quyền từ chối nhận ký gởi những mặt hàng chậm luân chuyển.</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Điều 2: Quy cách giao nhận hàng</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lastRenderedPageBreak/>
        <w:t>Chủ hàng phải chịu mọi thủ tục và chi phí giao hàng phải thông báo trước cho chủ cửa hàng địa điểm giao nhận hàng (nếu không thể đưa trực tiếp đến cửa hàng được).</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Sau khi nhận hàng, cửa hàng phải chịu trách nhiệm về sự hư hỏng, mất mát, mặc dù quyền sở hữu hàng hóa tại cửa hàng vẫn thuộc về bên giao hàng và có quyền rút hàng ký gửi về bất cứ lúc nào.</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Điều 3: Phương thức thanh toán</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Cửa hàng thực hiện việc kiểm hàng và thanh toán theo phương thức:</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Điều 4: Treo bảng hiệu tên chủ cửa hàng</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1. Cửa hàng muốn treo bảng hiệu mang tên doanh nghiệp của chủ hàng phải được sự đồng ý của chủ hàng.</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2. Bảng hiệu sẽ do chủ hàng thiết kế đúng quy cách được Nhà nước cho phép.</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Điều 5: Bảo hành, sửa chữa hàng hóa</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1. Cửa hàng có thể thay mặt chủ hàng (ở xa) trong chức năng, bảo hành, sửa chữa hàng hóa trong quá trình giao dịch với khách hàng, theo thời hạn do chủ hàng ấn định và phải thanh toán chi phí sửa chữa, cung ứng phụ tùng và các hàng hóa cần thay thế.</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2. Việc huấn luyện kỹ nghệ lấp ráp, bảo hành, sửa chữa là trách nhiệm của chủ hàng cho người của cửa hàng đại lý.</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Điều 6: Chấm dứt hợp đồng</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Hợp đồng ký gửi hàng hóa không cho phép cửa hàng chuyển nhượng cho bên thứ ba. Bên nào cần chấm dứt hợp đồng vào thời điểm nào phải báo trước cho bên kia trong vòng… ngày. Thời gian, địa điểm và chi phí chuyên chở việc trả hàng sẽ do bên nào chủ động chấm dứt hợp đồng chịu.</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b/>
          <w:bCs/>
          <w:sz w:val="24"/>
          <w:szCs w:val="24"/>
        </w:rPr>
        <w:t>Điều 7: Giải quyết tranh chấp</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Khi phát sinh các tranh chấp trong hợp đồng này hai bên chủ động thương lượng giải quyết, chỉ kiện ra Tòa án khi nội dung tranh chấp có giá trị lớn mà hai bên không thể hòa giải được.</w:t>
      </w:r>
    </w:p>
    <w:p w:rsidR="007D7D4A" w:rsidRPr="007D7D4A" w:rsidRDefault="007D7D4A" w:rsidP="007D7D4A">
      <w:pPr>
        <w:spacing w:before="100" w:beforeAutospacing="1" w:after="100" w:afterAutospacing="1" w:line="240" w:lineRule="auto"/>
        <w:jc w:val="both"/>
        <w:rPr>
          <w:rFonts w:eastAsia="Times New Roman" w:cs="Times New Roman"/>
          <w:sz w:val="24"/>
          <w:szCs w:val="24"/>
        </w:rPr>
      </w:pPr>
      <w:r w:rsidRPr="007D7D4A">
        <w:rPr>
          <w:rFonts w:eastAsia="Times New Roman" w:cs="Times New Roman"/>
          <w:sz w:val="24"/>
          <w:szCs w:val="24"/>
        </w:rPr>
        <w:t>Hợp đồng ký gửi hàng hóa này được làm thành …. bản. Mỗi bên giữ …. bản có giá trị như nhau.</w:t>
      </w:r>
    </w:p>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sz w:val="24"/>
          <w:szCs w:val="24"/>
        </w:rPr>
        <w:t>ĐẠI DIỆN CHỦ HÀNG</w:t>
      </w:r>
    </w:p>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sz w:val="24"/>
          <w:szCs w:val="24"/>
        </w:rPr>
        <w:t>Ký tên</w:t>
      </w:r>
    </w:p>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sz w:val="24"/>
          <w:szCs w:val="24"/>
        </w:rPr>
        <w:t>ĐẠI DIỆN CỬA HÀNG       </w:t>
      </w:r>
    </w:p>
    <w:p w:rsidR="007D7D4A" w:rsidRPr="007D7D4A" w:rsidRDefault="007D7D4A" w:rsidP="007D7D4A">
      <w:pPr>
        <w:spacing w:before="100" w:beforeAutospacing="1" w:after="100" w:afterAutospacing="1" w:line="240" w:lineRule="auto"/>
        <w:jc w:val="center"/>
        <w:rPr>
          <w:rFonts w:eastAsia="Times New Roman" w:cs="Times New Roman"/>
          <w:sz w:val="24"/>
          <w:szCs w:val="24"/>
        </w:rPr>
      </w:pPr>
      <w:r w:rsidRPr="007D7D4A">
        <w:rPr>
          <w:rFonts w:eastAsia="Times New Roman" w:cs="Times New Roman"/>
          <w:sz w:val="24"/>
          <w:szCs w:val="24"/>
        </w:rPr>
        <w:t>Ký tên</w:t>
      </w:r>
    </w:p>
    <w:p w:rsidR="00773265" w:rsidRDefault="00773265">
      <w:bookmarkStart w:id="0" w:name="_GoBack"/>
      <w:bookmarkEnd w:id="0"/>
    </w:p>
    <w:sectPr w:rsidR="00773265"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4A"/>
    <w:rsid w:val="003740F2"/>
    <w:rsid w:val="00773265"/>
    <w:rsid w:val="007D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13141-397E-4622-9B6E-FFFC9CC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D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D7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3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2022-04-26T08:19:00Z</dcterms:created>
  <dcterms:modified xsi:type="dcterms:W3CDTF">2022-04-26T08:19:00Z</dcterms:modified>
</cp:coreProperties>
</file>