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BF1" w:rsidRPr="00450BF1" w:rsidRDefault="00450BF1" w:rsidP="00450BF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bookmarkStart w:id="0" w:name="_GoBack"/>
      <w:bookmarkEnd w:id="0"/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2"/>
        <w:gridCol w:w="6368"/>
      </w:tblGrid>
      <w:tr w:rsidR="00450BF1" w:rsidRPr="00450BF1" w:rsidTr="00450BF1">
        <w:tc>
          <w:tcPr>
            <w:tcW w:w="185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UBND TỈNH, THÀNH PHỐ ...</w:t>
            </w:r>
          </w:p>
        </w:tc>
        <w:tc>
          <w:tcPr>
            <w:tcW w:w="31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MẪU BIỂU SỐ 09</w:t>
            </w:r>
          </w:p>
        </w:tc>
      </w:tr>
    </w:tbl>
    <w:p w:rsidR="00450BF1" w:rsidRPr="00450BF1" w:rsidRDefault="00450BF1" w:rsidP="00450B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50BF1">
        <w:rPr>
          <w:rFonts w:ascii="Times New Roman" w:eastAsia="Times New Roman" w:hAnsi="Times New Roman" w:cs="Times New Roman"/>
          <w:sz w:val="28"/>
          <w:szCs w:val="24"/>
        </w:rPr>
        <w:t>CẬP NHẬT, ĐÁNH GIÁ THU CÂN ĐỐI NGÂN SÁCH NHÀ NƯỚC THEO LĨNH VỰC GIAI ĐOẠN 03 NĂM ....</w:t>
      </w:r>
      <w:r w:rsidRPr="00450BF1">
        <w:rPr>
          <w:rFonts w:ascii="Times New Roman" w:eastAsia="Times New Roman" w:hAnsi="Times New Roman" w:cs="Times New Roman"/>
          <w:sz w:val="28"/>
          <w:szCs w:val="24"/>
        </w:rPr>
        <w:br/>
        <w:t>(Dùng cho Ủy ban nhân dân cấp tỉnh báo cáo Bộ Tài chính trước ngày 31/3 hằng năm)</w:t>
      </w:r>
    </w:p>
    <w:p w:rsidR="00450BF1" w:rsidRPr="00450BF1" w:rsidRDefault="00450BF1" w:rsidP="00450BF1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450BF1">
        <w:rPr>
          <w:rFonts w:ascii="Times New Roman" w:eastAsia="Times New Roman" w:hAnsi="Times New Roman" w:cs="Times New Roman"/>
          <w:sz w:val="28"/>
          <w:szCs w:val="24"/>
        </w:rPr>
        <w:t>Đơn vị: Triệu đồng</w:t>
      </w:r>
    </w:p>
    <w:tbl>
      <w:tblPr>
        <w:tblW w:w="10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1287"/>
        <w:gridCol w:w="976"/>
        <w:gridCol w:w="898"/>
        <w:gridCol w:w="976"/>
        <w:gridCol w:w="1100"/>
        <w:gridCol w:w="929"/>
        <w:gridCol w:w="991"/>
        <w:gridCol w:w="1116"/>
        <w:gridCol w:w="1007"/>
        <w:gridCol w:w="1116"/>
        <w:gridCol w:w="1007"/>
      </w:tblGrid>
      <w:tr w:rsidR="00450BF1" w:rsidRPr="00450BF1" w:rsidTr="00450BF1">
        <w:trPr>
          <w:trHeight w:val="479"/>
        </w:trPr>
        <w:tc>
          <w:tcPr>
            <w:tcW w:w="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STT</w:t>
            </w:r>
          </w:p>
        </w:tc>
        <w:tc>
          <w:tcPr>
            <w:tcW w:w="1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NỘI DUNG</w:t>
            </w:r>
          </w:p>
        </w:tc>
        <w:tc>
          <w:tcPr>
            <w:tcW w:w="25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KẾT QUẢ TH NĂM TRƯỚC (M-1)</w:t>
            </w:r>
          </w:p>
        </w:tc>
        <w:tc>
          <w:tcPr>
            <w:tcW w:w="26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NĂM HIỆN HÀNH (M)*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NĂM M+1</w:t>
            </w:r>
          </w:p>
        </w:tc>
        <w:tc>
          <w:tcPr>
            <w:tcW w:w="18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NĂM M+2</w:t>
            </w:r>
          </w:p>
        </w:tc>
      </w:tr>
      <w:tr w:rsidR="00450BF1" w:rsidRPr="00450BF1" w:rsidTr="00450BF1">
        <w:trPr>
          <w:trHeight w:val="2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ƯỚC TH TRÌNH HĐND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KẾT QUẢ THỰC HIỆN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SO SÁNH TH/KH (%)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DỰ TOÁN HĐND THÔNG QUA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KHẢ NĂNG THỰC HIỆN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SO SÁNH KNTH-DT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KẾ HOẠCH TRÌNH HĐND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ĐỀ XUẤT ĐIỀU CHỈNH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KẾ HOẠCH TRÌNH HĐND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ĐỀ XUẤT ĐIỀU CHỈNH</w:t>
            </w:r>
          </w:p>
        </w:tc>
      </w:tr>
      <w:tr w:rsidR="00450BF1" w:rsidRPr="00450BF1" w:rsidTr="00450BF1">
        <w:trPr>
          <w:trHeight w:val="779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3=2/1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6=5/4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10</w:t>
            </w:r>
          </w:p>
        </w:tc>
      </w:tr>
      <w:tr w:rsidR="00450BF1" w:rsidRPr="00450BF1" w:rsidTr="00450BF1">
        <w:trPr>
          <w:trHeight w:val="2217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TỔNG THU NSNN TRÊN ĐỊA BÀN (I+II+III)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85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Tỷ lệ thu NSNN so với GRDP (%)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85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Tỷ lệ thu từ thuế, phí so với GRDP(%)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13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lastRenderedPageBreak/>
              <w:t>I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Thu nội địa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13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Tốc độ tăng thu (%)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85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Tỷ trọng trong tổng thu NSNN (%)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779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Trong đó: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85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Thu từ khu vực DNNN do TW quản lý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85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Thu từ khu vực DNNN do ĐP quản lý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49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Thu từ khu vực DN có vốn ĐTNN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49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Thu từ khu vực kinh tế NQD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49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5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Thuế thu nhập cá nhân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49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Thuế bảo vệ môi trường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13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Lệ phí trước bạ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13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Thu tiền sử dụng đất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49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Thu từ hoạt động xổ số kiến thiết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2937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Thu hồi vốn, thu cổ tức, lợi nhuận sau thuế, chênh lệch thu, chi NHNN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13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II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Thu từ dầu thô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13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Tốc độ tăng thu (%)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85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Tỷ trọng trong tổng thu NSNN (%)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85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III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Thu từ hoạt động xuất, nhập khẩu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13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Tốc độ tăng thu (%)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85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Tỷ trọng trong tổng thu NSNN (%)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13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IV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</w:rPr>
              <w:t>Thu viện trợ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13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Tốc độ tăng thu (%)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450BF1" w:rsidRPr="00450BF1" w:rsidTr="00450BF1">
        <w:trPr>
          <w:trHeight w:val="1858"/>
        </w:trPr>
        <w:tc>
          <w:tcPr>
            <w:tcW w:w="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Tỷ trọng trong tổng thu NSNN (%)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450BF1" w:rsidRPr="00450BF1" w:rsidRDefault="00450BF1" w:rsidP="00450BF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50BF1">
        <w:rPr>
          <w:rFonts w:ascii="Times New Roman" w:eastAsia="Times New Roman" w:hAnsi="Times New Roman" w:cs="Times New Roman"/>
          <w:sz w:val="28"/>
          <w:szCs w:val="24"/>
        </w:rPr>
        <w:t>Ghi chú: (*) Đây là năm dự toán trong kế hoạch tài chính - NSNN 03 năm đã báo cáo cấp thẩm quyền năm trước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450BF1" w:rsidRPr="00450BF1" w:rsidTr="00450BF1">
        <w:tc>
          <w:tcPr>
            <w:tcW w:w="25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0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50BF1" w:rsidRPr="00450BF1" w:rsidRDefault="00450BF1" w:rsidP="0045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t>…, ngày … tháng … năm ……</w:t>
            </w: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TM/ỦY BAN NHÂN DÂN</w:t>
            </w: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  <w:t>CHỦ TỊCH</w:t>
            </w:r>
            <w:r w:rsidRPr="00450BF1">
              <w:rPr>
                <w:rFonts w:ascii="Times New Roman" w:eastAsia="Times New Roman" w:hAnsi="Times New Roman" w:cs="Times New Roman"/>
                <w:sz w:val="28"/>
                <w:szCs w:val="24"/>
              </w:rPr>
              <w:br/>
            </w:r>
            <w:r w:rsidRPr="00450BF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bdr w:val="none" w:sz="0" w:space="0" w:color="auto" w:frame="1"/>
              </w:rPr>
              <w:t>(Ký tên, đóng dấu)</w:t>
            </w:r>
          </w:p>
        </w:tc>
      </w:tr>
    </w:tbl>
    <w:p w:rsidR="007921F9" w:rsidRPr="00450BF1" w:rsidRDefault="007921F9" w:rsidP="00450BF1">
      <w:pPr>
        <w:rPr>
          <w:rFonts w:ascii="Times New Roman" w:hAnsi="Times New Roman" w:cs="Times New Roman"/>
          <w:sz w:val="24"/>
        </w:rPr>
      </w:pPr>
    </w:p>
    <w:sectPr w:rsidR="007921F9" w:rsidRPr="00450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F1"/>
    <w:rsid w:val="00450BF1"/>
    <w:rsid w:val="007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1750E-3A01-45FC-ACF6-1E4A45E3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0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0B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0BF1"/>
    <w:rPr>
      <w:b/>
      <w:bCs/>
    </w:rPr>
  </w:style>
  <w:style w:type="character" w:styleId="Emphasis">
    <w:name w:val="Emphasis"/>
    <w:basedOn w:val="DefaultParagraphFont"/>
    <w:uiPriority w:val="20"/>
    <w:qFormat/>
    <w:rsid w:val="00450B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9864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  <w:divsChild>
            <w:div w:id="10560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2021-07-16T03:04:00Z</dcterms:created>
  <dcterms:modified xsi:type="dcterms:W3CDTF">2021-07-16T03:06:00Z</dcterms:modified>
</cp:coreProperties>
</file>