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4498"/>
      </w:tblGrid>
      <w:tr w:rsidR="000A1F6E" w:rsidRPr="000A1F6E" w:rsidTr="000A1F6E">
        <w:trPr>
          <w:gridAfter w:val="1"/>
          <w:wAfter w:w="5508" w:type="dxa"/>
        </w:trPr>
        <w:tc>
          <w:tcPr>
            <w:tcW w:w="5508" w:type="dxa"/>
            <w:shd w:val="clear" w:color="auto" w:fill="FFFFFF"/>
            <w:hideMark/>
          </w:tcPr>
          <w:p w:rsidR="000A1F6E" w:rsidRPr="000A1F6E" w:rsidRDefault="000A1F6E" w:rsidP="000A1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bookmarkStart w:id="0" w:name="chuong_pl_13"/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Mẫu số 13/GDTX ban hành kèm theo</w:t>
            </w:r>
            <w:bookmarkEnd w:id="0"/>
          </w:p>
          <w:p w:rsidR="000A1F6E" w:rsidRPr="000A1F6E" w:rsidRDefault="000A1F6E" w:rsidP="000A1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bookmarkStart w:id="1" w:name="chuong_pl_13_name"/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Thông tư số 42/2014/TT-BCA ngày 25 tháng 9 năm 2014</w:t>
            </w:r>
            <w:bookmarkEnd w:id="1"/>
          </w:p>
        </w:tc>
      </w:tr>
      <w:tr w:rsidR="000A1F6E" w:rsidRPr="000A1F6E" w:rsidTr="000A1F6E">
        <w:tc>
          <w:tcPr>
            <w:tcW w:w="3348" w:type="dxa"/>
            <w:shd w:val="clear" w:color="auto" w:fill="FFFFFF"/>
            <w:hideMark/>
          </w:tcPr>
          <w:p w:rsidR="000A1F6E" w:rsidRPr="000A1F6E" w:rsidRDefault="000A1F6E" w:rsidP="000A1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(1)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…………………….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(2)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…………………….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br/>
            </w:r>
            <w:r w:rsidRPr="000A1F6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-------</w:t>
            </w:r>
          </w:p>
        </w:tc>
        <w:tc>
          <w:tcPr>
            <w:tcW w:w="5508" w:type="dxa"/>
            <w:shd w:val="clear" w:color="auto" w:fill="FFFFFF"/>
            <w:hideMark/>
          </w:tcPr>
          <w:p w:rsidR="000A1F6E" w:rsidRPr="000A1F6E" w:rsidRDefault="000A1F6E" w:rsidP="000A1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0A1F6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CỘNG HÒA XÃ HỘI CHỦ NGHĨA VIỆT NAM</w:t>
            </w:r>
            <w:r w:rsidRPr="000A1F6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  <w:t>Độc lập - Tự do - Hạnh phúc</w:t>
            </w:r>
            <w:r w:rsidRPr="000A1F6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  <w:t>---------------</w:t>
            </w:r>
          </w:p>
        </w:tc>
      </w:tr>
      <w:tr w:rsidR="000A1F6E" w:rsidRPr="000A1F6E" w:rsidTr="000A1F6E">
        <w:tc>
          <w:tcPr>
            <w:tcW w:w="3348" w:type="dxa"/>
            <w:shd w:val="clear" w:color="auto" w:fill="FFFFFF"/>
            <w:hideMark/>
          </w:tcPr>
          <w:p w:rsidR="000A1F6E" w:rsidRPr="000A1F6E" w:rsidRDefault="000A1F6E" w:rsidP="000A1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Số:………/QĐ-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(3)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………..</w:t>
            </w:r>
          </w:p>
        </w:tc>
        <w:tc>
          <w:tcPr>
            <w:tcW w:w="5508" w:type="dxa"/>
            <w:shd w:val="clear" w:color="auto" w:fill="FFFFFF"/>
            <w:hideMark/>
          </w:tcPr>
          <w:p w:rsidR="000A1F6E" w:rsidRPr="000A1F6E" w:rsidRDefault="000A1F6E" w:rsidP="000A1F6E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0A1F6E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</w:rPr>
              <w:t>………., ngày ….. tháng ….. năm ………..</w:t>
            </w:r>
          </w:p>
        </w:tc>
      </w:tr>
    </w:tbl>
    <w:p w:rsidR="000A1F6E" w:rsidRPr="000A1F6E" w:rsidRDefault="000A1F6E" w:rsidP="000A1F6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QUYẾT ĐỊNH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Về việc không áp dụng biện pháp giáo dục tại xã, phường, thị trấn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CHỦ TỊCH UBND</w:t>
      </w: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vertAlign w:val="superscript"/>
        </w:rPr>
        <w:t>(4)</w:t>
      </w: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……………………………………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 Luật tổ chức Hội đồng nhân dân và Ủy ban nhân dân ngày 26/11/2003;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 </w:t>
      </w:r>
      <w:bookmarkStart w:id="2" w:name="dc_7"/>
      <w:r w:rsidRPr="000A1F6E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</w:rPr>
        <w:t>Điều 98 Luật </w:t>
      </w:r>
      <w:r w:rsidRPr="000A1F6E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  <w:shd w:val="clear" w:color="auto" w:fill="FFFFFF"/>
        </w:rPr>
        <w:t>Xử lý</w:t>
      </w:r>
      <w:r w:rsidRPr="000A1F6E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</w:rPr>
        <w:t> vi p</w:t>
      </w:r>
      <w:bookmarkStart w:id="3" w:name="_GoBack"/>
      <w:bookmarkEnd w:id="3"/>
      <w:r w:rsidRPr="000A1F6E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</w:rPr>
        <w:t>hạm hành chính</w:t>
      </w:r>
      <w:bookmarkEnd w:id="2"/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ngày 20/6/2012;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 </w:t>
      </w:r>
      <w:bookmarkStart w:id="4" w:name="dc_8"/>
      <w:r w:rsidRPr="000A1F6E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</w:rPr>
        <w:t>Điều 23 Nghị định số 111/2013/NĐ-CP</w:t>
      </w:r>
      <w:bookmarkEnd w:id="4"/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ngày 30/9/2013 quy định chế độ áp dụng biện pháp xử lý hành chính giáo dục tại xã, phường, thị trấn;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 biên bản cuộc họp số:       /BB-........... ngày   /   /      về việc xem xét áp dụng biện pháp giáo dục tại xã, phường, thị trấn;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Theo đề nghị của …………………………………………………………………………………………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QUYẾT ĐỊNH: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1.</w:t>
      </w: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Không áp dụng biện pháp giáo dục tại xã, phường, thị trấn đối với: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Họ và tên: ……………………………… Tên gọi khác: …………………….. nam/nữ ………………..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Sinh ngày ……../ ………/ …………..; tại: ……………………………………………………………….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Số CMND: ……………………..; ngày cấp: ……………………..; nơi cấp: ……………………………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Nguyên quán:………………………………………………………………………………………………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Nơi thường trú: …………………………………………………………………………………………….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Chỗ ở hiện nay: …………………………………………………………………………………………..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Dân tộc: …………………………..; tôn giáo: ……………………..; trình độ văn hóa: ………………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Nghề nghiệp …………………………… nơi làm việc: …………………………………………………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Lý do không áp dụng biện pháp giáo dục tại xã, phường, thị trấn </w:t>
      </w:r>
      <w:r w:rsidRPr="000A1F6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(ghi rõ hành vi vi phạm, hình thức xử lý đối với từng hành vi vi phạm đó và điều khoản, văn bản quy phạm pháp luật áp dụng):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2.</w:t>
      </w: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Quyết định này có hiệu lực kể từ ngày ký.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3.</w:t>
      </w: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Trưởng Công an </w:t>
      </w: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(4)</w:t>
      </w: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………………………………………………… và người có tên tại Điều 1 chịu trách nhiệm thi hành Quyết định này.</w:t>
      </w:r>
    </w:p>
    <w:p w:rsidR="000A1F6E" w:rsidRPr="000A1F6E" w:rsidRDefault="000A1F6E" w:rsidP="000A1F6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A1F6E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A1F6E" w:rsidRPr="000A1F6E" w:rsidTr="000A1F6E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6E" w:rsidRPr="000A1F6E" w:rsidRDefault="000A1F6E" w:rsidP="000A1F6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0A1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lastRenderedPageBreak/>
              <w:t> </w:t>
            </w:r>
          </w:p>
          <w:p w:rsidR="000A1F6E" w:rsidRPr="000A1F6E" w:rsidRDefault="000A1F6E" w:rsidP="000A1F6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0A1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Nơi nhận:</w:t>
            </w:r>
            <w:r w:rsidRPr="000A1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br/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Như Điều 3;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Hội đồng nhân dân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(4)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;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Gia đình người có tên tại 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Điều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1;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Cơ quan, 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tổ chức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có liên quan;</w:t>
            </w:r>
            <w:r w:rsidRPr="000A1F6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Lưu UBND (VT; …….).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6E" w:rsidRPr="000A1F6E" w:rsidRDefault="000A1F6E" w:rsidP="000A1F6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0A1F6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CHỦ TỊCH</w:t>
            </w:r>
            <w:r w:rsidRPr="000A1F6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</w:r>
            <w:r w:rsidRPr="000A1F6E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</w:rPr>
              <w:t>(Ký, ghi rõ họ tên và đóng dấu)</w:t>
            </w:r>
          </w:p>
        </w:tc>
      </w:tr>
    </w:tbl>
    <w:p w:rsidR="007921F9" w:rsidRPr="000A1F6E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0A1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6E"/>
    <w:rsid w:val="000A1F6E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6958C-261B-4717-9E4C-CA26B037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2021-06-29T01:52:00Z</dcterms:created>
  <dcterms:modified xsi:type="dcterms:W3CDTF">2021-06-29T01:53:00Z</dcterms:modified>
</cp:coreProperties>
</file>