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2" w:type="pct"/>
        <w:tblCellSpacing w:w="15" w:type="dxa"/>
        <w:tblCellMar>
          <w:top w:w="15" w:type="dxa"/>
          <w:left w:w="15" w:type="dxa"/>
          <w:bottom w:w="15" w:type="dxa"/>
          <w:right w:w="15" w:type="dxa"/>
        </w:tblCellMar>
        <w:tblLook w:val="04A0" w:firstRow="1" w:lastRow="0" w:firstColumn="1" w:lastColumn="0" w:noHBand="0" w:noVBand="1"/>
      </w:tblPr>
      <w:tblGrid>
        <w:gridCol w:w="4507"/>
        <w:gridCol w:w="4605"/>
      </w:tblGrid>
      <w:tr w:rsidR="00690D3E" w:rsidRPr="00690D3E" w:rsidTr="00690D3E">
        <w:trPr>
          <w:gridAfter w:val="1"/>
          <w:wAfter w:w="9122" w:type="dxa"/>
          <w:tblCellSpacing w:w="15" w:type="dxa"/>
        </w:trPr>
        <w:tc>
          <w:tcPr>
            <w:tcW w:w="2473" w:type="pct"/>
            <w:vAlign w:val="center"/>
            <w:hideMark/>
          </w:tcPr>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Mẫu số 76/HC</w:t>
            </w:r>
          </w:p>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Theo QĐ số 39/QĐ-VKSTC ngày 26 tháng 01 năm 2018</w:t>
            </w:r>
          </w:p>
        </w:tc>
      </w:tr>
      <w:tr w:rsidR="00690D3E" w:rsidRPr="00690D3E" w:rsidTr="00690D3E">
        <w:trPr>
          <w:tblCellSpacing w:w="15" w:type="dxa"/>
        </w:trPr>
        <w:tc>
          <w:tcPr>
            <w:tcW w:w="2473" w:type="pct"/>
            <w:vAlign w:val="center"/>
            <w:hideMark/>
          </w:tcPr>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VIỆN KIỂM SÁT................</w:t>
            </w:r>
          </w:p>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VIỆN KIỂM SÁT ..............</w:t>
            </w:r>
          </w:p>
        </w:tc>
        <w:tc>
          <w:tcPr>
            <w:tcW w:w="4876" w:type="pct"/>
            <w:vAlign w:val="center"/>
            <w:hideMark/>
          </w:tcPr>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CỘNG HÒA XÃ HỘI CHỦ NGHĨA VIỆT NAM</w:t>
            </w:r>
          </w:p>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Độc lập - Tự do - Hạnh phúc</w:t>
            </w:r>
          </w:p>
        </w:tc>
      </w:tr>
      <w:tr w:rsidR="00690D3E" w:rsidRPr="00690D3E" w:rsidTr="00690D3E">
        <w:trPr>
          <w:tblCellSpacing w:w="15" w:type="dxa"/>
        </w:trPr>
        <w:tc>
          <w:tcPr>
            <w:tcW w:w="2473" w:type="pct"/>
            <w:vAlign w:val="center"/>
            <w:hideMark/>
          </w:tcPr>
          <w:p w:rsidR="00690D3E" w:rsidRPr="00690D3E" w:rsidRDefault="00690D3E" w:rsidP="00690D3E">
            <w:pPr>
              <w:spacing w:after="0" w:line="240" w:lineRule="auto"/>
              <w:rPr>
                <w:rFonts w:eastAsia="Times New Roman" w:cs="Times New Roman"/>
                <w:sz w:val="24"/>
                <w:szCs w:val="24"/>
              </w:rPr>
            </w:pPr>
            <w:r w:rsidRPr="00690D3E">
              <w:rPr>
                <w:rFonts w:eastAsia="Times New Roman" w:cs="Times New Roman"/>
                <w:sz w:val="24"/>
                <w:szCs w:val="24"/>
              </w:rPr>
              <w:t>Số: ......../QĐ-VKS....-....</w:t>
            </w:r>
          </w:p>
        </w:tc>
        <w:tc>
          <w:tcPr>
            <w:tcW w:w="4876" w:type="pct"/>
            <w:vAlign w:val="center"/>
            <w:hideMark/>
          </w:tcPr>
          <w:p w:rsidR="00690D3E" w:rsidRPr="00690D3E" w:rsidRDefault="00690D3E" w:rsidP="00690D3E">
            <w:pPr>
              <w:spacing w:after="0" w:line="240" w:lineRule="auto"/>
              <w:jc w:val="right"/>
              <w:rPr>
                <w:rFonts w:eastAsia="Times New Roman" w:cs="Times New Roman"/>
                <w:sz w:val="24"/>
                <w:szCs w:val="24"/>
              </w:rPr>
            </w:pPr>
            <w:r w:rsidRPr="00690D3E">
              <w:rPr>
                <w:rFonts w:eastAsia="Times New Roman" w:cs="Times New Roman"/>
                <w:sz w:val="24"/>
                <w:szCs w:val="24"/>
              </w:rPr>
              <w:t>.............., ngày...tháng...năm...</w:t>
            </w:r>
          </w:p>
        </w:tc>
      </w:tr>
    </w:tbl>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b/>
          <w:bCs/>
          <w:sz w:val="24"/>
          <w:szCs w:val="24"/>
        </w:rPr>
        <w:t>QUYẾT ĐỊNH</w:t>
      </w:r>
    </w:p>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b/>
          <w:bCs/>
          <w:sz w:val="24"/>
          <w:szCs w:val="24"/>
        </w:rPr>
        <w:t>Thay đổi Kiểm sát viên tham gia phiên họp xét giảm thời hạn hoặc tạm đình chỉ hoặc miễn chấp hành phần thời gian áp dụng biện pháp xử lý hành chính còn lại</w:t>
      </w:r>
    </w:p>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VIỆN TRƯỞNG VIỆN KIỂM SÁT……...............................................</w:t>
      </w:r>
    </w:p>
    <w:p w:rsidR="00690D3E" w:rsidRPr="00690D3E" w:rsidRDefault="00690D3E" w:rsidP="00690D3E">
      <w:pPr>
        <w:spacing w:before="100" w:beforeAutospacing="1" w:after="100" w:afterAutospacing="1" w:line="240" w:lineRule="auto"/>
        <w:jc w:val="both"/>
        <w:rPr>
          <w:rFonts w:eastAsia="Times New Roman" w:cs="Times New Roman"/>
          <w:sz w:val="24"/>
          <w:szCs w:val="24"/>
        </w:rPr>
      </w:pPr>
      <w:r w:rsidRPr="00690D3E">
        <w:rPr>
          <w:rFonts w:eastAsia="Times New Roman" w:cs="Times New Roman"/>
          <w:sz w:val="24"/>
          <w:szCs w:val="24"/>
        </w:rPr>
        <w:t>Căn cứ Điều 4 Pháp lệnh số 09/2014/UBTVQH13 ngày 20/01/2014 của Ủy ban Thường vụ Quốc hội về trình tự, thủ tục xem xét, quyết định áp dụng các biện pháp xử lý hành chính tại Tòa án nhân dân;</w:t>
      </w:r>
    </w:p>
    <w:p w:rsidR="00690D3E" w:rsidRPr="00690D3E" w:rsidRDefault="00690D3E" w:rsidP="00690D3E">
      <w:pPr>
        <w:spacing w:before="100" w:beforeAutospacing="1" w:after="100" w:afterAutospacing="1" w:line="240" w:lineRule="auto"/>
        <w:jc w:val="both"/>
        <w:rPr>
          <w:rFonts w:eastAsia="Times New Roman" w:cs="Times New Roman"/>
          <w:sz w:val="24"/>
          <w:szCs w:val="24"/>
        </w:rPr>
      </w:pPr>
      <w:r w:rsidRPr="00690D3E">
        <w:rPr>
          <w:rFonts w:eastAsia="Times New Roman" w:cs="Times New Roman"/>
          <w:sz w:val="24"/>
          <w:szCs w:val="24"/>
        </w:rPr>
        <w:t>Căn cứ Quyết định số…..ngày….tháng.…năm…….của Viện trưởng Viện kiểm sát……..…về việc phân công Kiểm sát viên tham gia phiên họp……....…….</w:t>
      </w:r>
    </w:p>
    <w:p w:rsidR="00690D3E" w:rsidRPr="00690D3E" w:rsidRDefault="00690D3E" w:rsidP="00690D3E">
      <w:pPr>
        <w:spacing w:before="100" w:beforeAutospacing="1" w:after="100" w:afterAutospacing="1" w:line="240" w:lineRule="auto"/>
        <w:jc w:val="both"/>
        <w:rPr>
          <w:rFonts w:eastAsia="Times New Roman" w:cs="Times New Roman"/>
          <w:sz w:val="24"/>
          <w:szCs w:val="24"/>
        </w:rPr>
      </w:pPr>
      <w:r w:rsidRPr="00690D3E">
        <w:rPr>
          <w:rFonts w:eastAsia="Times New Roman" w:cs="Times New Roman"/>
          <w:sz w:val="24"/>
          <w:szCs w:val="24"/>
        </w:rPr>
        <w:t>Xét thấy:..............................................................................................,</w:t>
      </w:r>
    </w:p>
    <w:p w:rsidR="00690D3E" w:rsidRPr="00690D3E" w:rsidRDefault="00690D3E" w:rsidP="00690D3E">
      <w:pPr>
        <w:spacing w:before="100" w:beforeAutospacing="1" w:after="100" w:afterAutospacing="1" w:line="240" w:lineRule="auto"/>
        <w:jc w:val="center"/>
        <w:rPr>
          <w:rFonts w:eastAsia="Times New Roman" w:cs="Times New Roman"/>
          <w:sz w:val="24"/>
          <w:szCs w:val="24"/>
        </w:rPr>
      </w:pPr>
      <w:r w:rsidRPr="00690D3E">
        <w:rPr>
          <w:rFonts w:eastAsia="Times New Roman" w:cs="Times New Roman"/>
          <w:sz w:val="24"/>
          <w:szCs w:val="24"/>
        </w:rPr>
        <w:t>QUYẾT ĐỊNH:</w:t>
      </w:r>
    </w:p>
    <w:p w:rsidR="00690D3E" w:rsidRPr="00690D3E" w:rsidRDefault="00690D3E" w:rsidP="00690D3E">
      <w:pPr>
        <w:spacing w:before="100" w:beforeAutospacing="1" w:after="100" w:afterAutospacing="1" w:line="240" w:lineRule="auto"/>
        <w:jc w:val="both"/>
        <w:rPr>
          <w:rFonts w:eastAsia="Times New Roman" w:cs="Times New Roman"/>
          <w:sz w:val="24"/>
          <w:szCs w:val="24"/>
        </w:rPr>
      </w:pPr>
      <w:r w:rsidRPr="00690D3E">
        <w:rPr>
          <w:rFonts w:eastAsia="Times New Roman" w:cs="Times New Roman"/>
          <w:sz w:val="24"/>
          <w:szCs w:val="24"/>
        </w:rPr>
        <w:t>Điều 1. Phân công ông (bà)………...…Kiểm sát viên .........…………..Viện kiểm sát…....……. thay thế ông (bà) ……………Kiểm sát viên ...................... tham gia phiên họp xét giảm thời hạn hoặc tạm đình chỉ hoặc miễn chấp hành phần thời gian áp dụng biện pháp xử lý hành chính còn lại của Tòa án ………………..</w:t>
      </w:r>
    </w:p>
    <w:p w:rsidR="00690D3E" w:rsidRPr="00690D3E" w:rsidRDefault="00690D3E" w:rsidP="00690D3E">
      <w:pPr>
        <w:spacing w:before="100" w:beforeAutospacing="1" w:after="100" w:afterAutospacing="1" w:line="240" w:lineRule="auto"/>
        <w:jc w:val="both"/>
        <w:rPr>
          <w:rFonts w:eastAsia="Times New Roman" w:cs="Times New Roman"/>
          <w:sz w:val="24"/>
          <w:szCs w:val="24"/>
        </w:rPr>
      </w:pPr>
      <w:r w:rsidRPr="00690D3E">
        <w:rPr>
          <w:rFonts w:eastAsia="Times New Roman" w:cs="Times New Roman"/>
          <w:sz w:val="24"/>
          <w:szCs w:val="24"/>
        </w:rPr>
        <w:t>Điều 2. Kiểm sát viên có tên nêu tại Điều 1 Quyết định này thực hiện nhiệm vụ, quyền hạn và trách nhiệm theo quy định của pháp luật./.</w:t>
      </w:r>
    </w:p>
    <w:tbl>
      <w:tblPr>
        <w:tblW w:w="5021" w:type="pct"/>
        <w:tblCellSpacing w:w="15" w:type="dxa"/>
        <w:tblCellMar>
          <w:top w:w="15" w:type="dxa"/>
          <w:left w:w="15" w:type="dxa"/>
          <w:bottom w:w="15" w:type="dxa"/>
          <w:right w:w="15" w:type="dxa"/>
        </w:tblCellMar>
        <w:tblLook w:val="04A0" w:firstRow="1" w:lastRow="0" w:firstColumn="1" w:lastColumn="0" w:noHBand="0" w:noVBand="1"/>
      </w:tblPr>
      <w:tblGrid>
        <w:gridCol w:w="3704"/>
        <w:gridCol w:w="5406"/>
      </w:tblGrid>
      <w:tr w:rsidR="00690D3E" w:rsidRPr="00690D3E" w:rsidTr="00690D3E">
        <w:trPr>
          <w:tblCellSpacing w:w="15" w:type="dxa"/>
        </w:trPr>
        <w:tc>
          <w:tcPr>
            <w:tcW w:w="2028" w:type="pct"/>
            <w:vAlign w:val="center"/>
            <w:hideMark/>
          </w:tcPr>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Nơi nhận:</w:t>
            </w:r>
          </w:p>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 Tòa án …………..;</w:t>
            </w:r>
          </w:p>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 KSV có tên nêu tại Điều 1</w:t>
            </w:r>
          </w:p>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(để thực hiện);</w:t>
            </w:r>
          </w:p>
          <w:p w:rsidR="00690D3E" w:rsidRPr="00690D3E" w:rsidRDefault="00690D3E" w:rsidP="00690D3E">
            <w:pPr>
              <w:spacing w:before="100" w:beforeAutospacing="1" w:after="100" w:afterAutospacing="1" w:line="240" w:lineRule="auto"/>
              <w:rPr>
                <w:rFonts w:eastAsia="Times New Roman" w:cs="Times New Roman"/>
                <w:sz w:val="24"/>
                <w:szCs w:val="24"/>
              </w:rPr>
            </w:pPr>
            <w:r w:rsidRPr="00690D3E">
              <w:rPr>
                <w:rFonts w:eastAsia="Times New Roman" w:cs="Times New Roman"/>
                <w:sz w:val="24"/>
                <w:szCs w:val="24"/>
              </w:rPr>
              <w:t>- Lưu: VT, hồ sơ kiểm sát.</w:t>
            </w:r>
          </w:p>
        </w:tc>
        <w:tc>
          <w:tcPr>
            <w:tcW w:w="7376" w:type="pct"/>
            <w:vAlign w:val="center"/>
            <w:hideMark/>
          </w:tcPr>
          <w:p w:rsidR="00690D3E" w:rsidRPr="00690D3E" w:rsidRDefault="00690D3E" w:rsidP="00690D3E">
            <w:pPr>
              <w:spacing w:after="0" w:line="240" w:lineRule="auto"/>
              <w:jc w:val="center"/>
              <w:rPr>
                <w:rFonts w:eastAsia="Times New Roman" w:cs="Times New Roman"/>
                <w:sz w:val="24"/>
                <w:szCs w:val="24"/>
              </w:rPr>
            </w:pPr>
            <w:r w:rsidRPr="00690D3E">
              <w:rPr>
                <w:rFonts w:eastAsia="Times New Roman" w:cs="Times New Roman"/>
                <w:sz w:val="24"/>
                <w:szCs w:val="24"/>
              </w:rPr>
              <w:t>VIỆN TRƯỞNG</w:t>
            </w:r>
          </w:p>
        </w:tc>
      </w:tr>
    </w:tbl>
    <w:p w:rsidR="00384541" w:rsidRPr="00690D3E" w:rsidRDefault="00384541" w:rsidP="00690D3E">
      <w:bookmarkStart w:id="0" w:name="_GoBack"/>
      <w:bookmarkEnd w:id="0"/>
    </w:p>
    <w:sectPr w:rsidR="00384541" w:rsidRPr="00690D3E"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D8"/>
    <w:rsid w:val="0030550F"/>
    <w:rsid w:val="003740F2"/>
    <w:rsid w:val="00384541"/>
    <w:rsid w:val="00600072"/>
    <w:rsid w:val="00690D3E"/>
    <w:rsid w:val="006B4D4E"/>
    <w:rsid w:val="00807881"/>
    <w:rsid w:val="00AA5ED4"/>
    <w:rsid w:val="00AC53D0"/>
    <w:rsid w:val="00CC67D8"/>
    <w:rsid w:val="00CE65DD"/>
    <w:rsid w:val="00EA26A1"/>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C796"/>
  <w15:chartTrackingRefBased/>
  <w15:docId w15:val="{37B75C3C-3D95-4E8F-939E-0A3E447F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D26E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7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C67D8"/>
    <w:rPr>
      <w:b/>
      <w:bCs/>
    </w:rPr>
  </w:style>
  <w:style w:type="character" w:customStyle="1" w:styleId="Heading3Char">
    <w:name w:val="Heading 3 Char"/>
    <w:basedOn w:val="DefaultParagraphFont"/>
    <w:link w:val="Heading3"/>
    <w:uiPriority w:val="9"/>
    <w:rsid w:val="00FD26E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761">
      <w:bodyDiv w:val="1"/>
      <w:marLeft w:val="0"/>
      <w:marRight w:val="0"/>
      <w:marTop w:val="0"/>
      <w:marBottom w:val="0"/>
      <w:divBdr>
        <w:top w:val="none" w:sz="0" w:space="0" w:color="auto"/>
        <w:left w:val="none" w:sz="0" w:space="0" w:color="auto"/>
        <w:bottom w:val="none" w:sz="0" w:space="0" w:color="auto"/>
        <w:right w:val="none" w:sz="0" w:space="0" w:color="auto"/>
      </w:divBdr>
    </w:div>
    <w:div w:id="87972579">
      <w:bodyDiv w:val="1"/>
      <w:marLeft w:val="0"/>
      <w:marRight w:val="0"/>
      <w:marTop w:val="0"/>
      <w:marBottom w:val="0"/>
      <w:divBdr>
        <w:top w:val="none" w:sz="0" w:space="0" w:color="auto"/>
        <w:left w:val="none" w:sz="0" w:space="0" w:color="auto"/>
        <w:bottom w:val="none" w:sz="0" w:space="0" w:color="auto"/>
        <w:right w:val="none" w:sz="0" w:space="0" w:color="auto"/>
      </w:divBdr>
    </w:div>
    <w:div w:id="348264912">
      <w:bodyDiv w:val="1"/>
      <w:marLeft w:val="0"/>
      <w:marRight w:val="0"/>
      <w:marTop w:val="0"/>
      <w:marBottom w:val="0"/>
      <w:divBdr>
        <w:top w:val="none" w:sz="0" w:space="0" w:color="auto"/>
        <w:left w:val="none" w:sz="0" w:space="0" w:color="auto"/>
        <w:bottom w:val="none" w:sz="0" w:space="0" w:color="auto"/>
        <w:right w:val="none" w:sz="0" w:space="0" w:color="auto"/>
      </w:divBdr>
    </w:div>
    <w:div w:id="447355630">
      <w:bodyDiv w:val="1"/>
      <w:marLeft w:val="0"/>
      <w:marRight w:val="0"/>
      <w:marTop w:val="0"/>
      <w:marBottom w:val="0"/>
      <w:divBdr>
        <w:top w:val="none" w:sz="0" w:space="0" w:color="auto"/>
        <w:left w:val="none" w:sz="0" w:space="0" w:color="auto"/>
        <w:bottom w:val="none" w:sz="0" w:space="0" w:color="auto"/>
        <w:right w:val="none" w:sz="0" w:space="0" w:color="auto"/>
      </w:divBdr>
    </w:div>
    <w:div w:id="528763621">
      <w:bodyDiv w:val="1"/>
      <w:marLeft w:val="0"/>
      <w:marRight w:val="0"/>
      <w:marTop w:val="0"/>
      <w:marBottom w:val="0"/>
      <w:divBdr>
        <w:top w:val="none" w:sz="0" w:space="0" w:color="auto"/>
        <w:left w:val="none" w:sz="0" w:space="0" w:color="auto"/>
        <w:bottom w:val="none" w:sz="0" w:space="0" w:color="auto"/>
        <w:right w:val="none" w:sz="0" w:space="0" w:color="auto"/>
      </w:divBdr>
    </w:div>
    <w:div w:id="653073742">
      <w:bodyDiv w:val="1"/>
      <w:marLeft w:val="0"/>
      <w:marRight w:val="0"/>
      <w:marTop w:val="0"/>
      <w:marBottom w:val="0"/>
      <w:divBdr>
        <w:top w:val="none" w:sz="0" w:space="0" w:color="auto"/>
        <w:left w:val="none" w:sz="0" w:space="0" w:color="auto"/>
        <w:bottom w:val="none" w:sz="0" w:space="0" w:color="auto"/>
        <w:right w:val="none" w:sz="0" w:space="0" w:color="auto"/>
      </w:divBdr>
    </w:div>
    <w:div w:id="933826342">
      <w:bodyDiv w:val="1"/>
      <w:marLeft w:val="0"/>
      <w:marRight w:val="0"/>
      <w:marTop w:val="0"/>
      <w:marBottom w:val="0"/>
      <w:divBdr>
        <w:top w:val="none" w:sz="0" w:space="0" w:color="auto"/>
        <w:left w:val="none" w:sz="0" w:space="0" w:color="auto"/>
        <w:bottom w:val="none" w:sz="0" w:space="0" w:color="auto"/>
        <w:right w:val="none" w:sz="0" w:space="0" w:color="auto"/>
      </w:divBdr>
    </w:div>
    <w:div w:id="1331979912">
      <w:bodyDiv w:val="1"/>
      <w:marLeft w:val="0"/>
      <w:marRight w:val="0"/>
      <w:marTop w:val="0"/>
      <w:marBottom w:val="0"/>
      <w:divBdr>
        <w:top w:val="none" w:sz="0" w:space="0" w:color="auto"/>
        <w:left w:val="none" w:sz="0" w:space="0" w:color="auto"/>
        <w:bottom w:val="none" w:sz="0" w:space="0" w:color="auto"/>
        <w:right w:val="none" w:sz="0" w:space="0" w:color="auto"/>
      </w:divBdr>
    </w:div>
    <w:div w:id="17279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2021-07-14T09:05:00Z</dcterms:created>
  <dcterms:modified xsi:type="dcterms:W3CDTF">2021-07-14T09:05:00Z</dcterms:modified>
</cp:coreProperties>
</file>