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227" w:rsidRPr="00357227" w:rsidRDefault="00357227" w:rsidP="00357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227" w:rsidRPr="00357227" w:rsidTr="00357227">
        <w:tc>
          <w:tcPr>
            <w:tcW w:w="95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: 01     </w:t>
            </w:r>
          </w:p>
          <w:p w:rsidR="00357227" w:rsidRPr="00357227" w:rsidRDefault="00357227" w:rsidP="0035722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BH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 TT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8"/>
                <w:szCs w:val="28"/>
                <w:bdr w:val="none" w:sz="0" w:space="0" w:color="auto" w:frame="1"/>
              </w:rPr>
              <w:t xml:space="preserve"> 61/2017/TT-BCA</w:t>
            </w:r>
          </w:p>
          <w:p w:rsidR="00357227" w:rsidRPr="00357227" w:rsidRDefault="00357227" w:rsidP="00357227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2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357227" w:rsidRPr="00357227" w:rsidRDefault="00357227" w:rsidP="003572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4156"/>
      </w:tblGrid>
      <w:tr w:rsidR="00357227" w:rsidRPr="00357227" w:rsidTr="00357227"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.............................................................................</w:t>
            </w:r>
          </w:p>
          <w:p w:rsidR="00357227" w:rsidRPr="00357227" w:rsidRDefault="00357227" w:rsidP="00357227">
            <w:pPr>
              <w:spacing w:after="0" w:line="240" w:lineRule="auto"/>
              <w:ind w:right="-10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..............................................................................</w:t>
            </w:r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_________________</w:t>
            </w:r>
          </w:p>
        </w:tc>
      </w:tr>
      <w:tr w:rsidR="00357227" w:rsidRPr="00357227" w:rsidTr="00357227">
        <w:tc>
          <w:tcPr>
            <w:tcW w:w="34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______________</w:t>
            </w:r>
          </w:p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proofErr w:type="gramStart"/>
            <w:r w:rsidRPr="00357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:</w:t>
            </w: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</w:t>
            </w:r>
            <w:proofErr w:type="gramEnd"/>
          </w:p>
        </w:tc>
        <w:tc>
          <w:tcPr>
            <w:tcW w:w="61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357227" w:rsidRPr="00357227" w:rsidRDefault="00357227" w:rsidP="0035722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</w:t>
            </w:r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</w:t>
            </w:r>
            <w:r w:rsidRPr="00357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</w:t>
            </w:r>
            <w:r w:rsidRPr="00357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</w:t>
            </w:r>
          </w:p>
        </w:tc>
      </w:tr>
    </w:tbl>
    <w:p w:rsidR="00357227" w:rsidRPr="00357227" w:rsidRDefault="00357227" w:rsidP="003572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 </w:t>
      </w:r>
    </w:p>
    <w:p w:rsidR="00357227" w:rsidRPr="00357227" w:rsidRDefault="00357227" w:rsidP="003572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 QUYẾT ĐỊNH PHÂN CÔNG PHÓ THỦ TRƯỞNG CƠ QUAN ĐIỀU TRA</w:t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GIẢI QUYẾT NG</w:t>
      </w:r>
      <w:bookmarkStart w:id="0" w:name="_GoBack"/>
      <w:bookmarkEnd w:id="0"/>
      <w:r w:rsidRPr="00357227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bdr w:val="none" w:sz="0" w:space="0" w:color="auto" w:frame="1"/>
        </w:rPr>
        <w:t>UỒN TIN VỀ TỘI PHẠM</w:t>
      </w:r>
    </w:p>
    <w:p w:rsidR="00357227" w:rsidRPr="00357227" w:rsidRDefault="00357227" w:rsidP="00357227">
      <w:pPr>
        <w:shd w:val="clear" w:color="auto" w:fill="FFFFFF"/>
        <w:spacing w:after="0" w:line="240" w:lineRule="auto"/>
        <w:ind w:firstLine="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Tôi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……………………………………………………………………………………….</w:t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Chức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vụ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 ……………………………………………………………………………………….</w:t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ind w:firstLine="5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Căn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cứ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Điều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36 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và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Điều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145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Bộ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luật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tụng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hình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sự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,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bdr w:val="none" w:sz="0" w:space="0" w:color="auto" w:frame="1"/>
        </w:rPr>
        <w:t>QUYẾT ĐỊNH:</w:t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Phân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công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ông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/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bà</w:t>
      </w:r>
      <w:proofErr w:type="spellEnd"/>
      <w:proofErr w:type="gram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……………………………………………………………………………………….</w:t>
      </w:r>
      <w:proofErr w:type="gramEnd"/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Chức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vụ</w:t>
      </w:r>
      <w:proofErr w:type="spellEnd"/>
      <w:proofErr w:type="gram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……………………………………………………………………………………….</w:t>
      </w:r>
      <w:proofErr w:type="gramEnd"/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 </w:t>
      </w:r>
    </w:p>
    <w:p w:rsidR="00357227" w:rsidRPr="00357227" w:rsidRDefault="00357227" w:rsidP="0035722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Tiến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hành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giải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quyết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vertAlign w:val="superscript"/>
        </w:rPr>
        <w:t> (1)</w:t>
      </w: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</w:t>
      </w:r>
      <w:proofErr w:type="spellStart"/>
      <w:proofErr w:type="gramStart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của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vertAlign w:val="superscript"/>
        </w:rPr>
        <w:t>2)</w:t>
      </w: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lastRenderedPageBreak/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Nội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gram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dung</w:t>
      </w:r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(</w:t>
      </w:r>
      <w:proofErr w:type="gram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1</w:t>
      </w: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……………………………………………………………………………………………………………………</w:t>
      </w:r>
    </w:p>
    <w:p w:rsidR="00357227" w:rsidRPr="00357227" w:rsidRDefault="00357227" w:rsidP="00357227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Phó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Thủ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trưởng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Cơ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quan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tra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được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phân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công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có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nhiệm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vụ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quyền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hạn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và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trách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nhiệm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quy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định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tại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khoản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3,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khoản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4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36, 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145 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và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khoản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3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Điều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147 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Bộ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luật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tụng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hình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sự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</w:rPr>
        <w:t>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5966"/>
      </w:tblGrid>
      <w:tr w:rsidR="00357227" w:rsidRPr="00357227" w:rsidTr="00357227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:</w:t>
            </w:r>
          </w:p>
          <w:p w:rsidR="00357227" w:rsidRPr="00357227" w:rsidRDefault="00357227" w:rsidP="00357227">
            <w:pPr>
              <w:spacing w:after="0" w:line="2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gram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VKS .............................................</w:t>
            </w:r>
            <w:proofErr w:type="gramEnd"/>
          </w:p>
          <w:p w:rsidR="00357227" w:rsidRPr="00357227" w:rsidRDefault="00357227" w:rsidP="00357227">
            <w:pPr>
              <w:spacing w:after="0" w:line="2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- PTT CQĐT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được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phân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công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;</w:t>
            </w:r>
          </w:p>
          <w:p w:rsidR="00357227" w:rsidRPr="00357227" w:rsidRDefault="00357227" w:rsidP="00357227">
            <w:pPr>
              <w:spacing w:after="0" w:line="2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Hồ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sơ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 xml:space="preserve"> 02 </w:t>
            </w:r>
            <w:proofErr w:type="spellStart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bản</w:t>
            </w:r>
            <w:proofErr w:type="spellEnd"/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</w:t>
            </w:r>
          </w:p>
          <w:p w:rsidR="00357227" w:rsidRPr="00357227" w:rsidRDefault="00357227" w:rsidP="00357227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227" w:rsidRPr="00357227" w:rsidRDefault="00357227" w:rsidP="00357227">
            <w:pPr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bdr w:val="none" w:sz="0" w:space="0" w:color="auto" w:frame="1"/>
              </w:rPr>
              <w:t>..................................................................................................</w:t>
            </w:r>
          </w:p>
          <w:p w:rsidR="00357227" w:rsidRPr="00357227" w:rsidRDefault="00357227" w:rsidP="00357227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57227">
              <w:rPr>
                <w:rFonts w:ascii="Times New Roman" w:eastAsia="Times New Roman" w:hAnsi="Times New Roman" w:cs="Times New Roman"/>
                <w:color w:val="000000"/>
                <w:spacing w:val="-8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</w:tbl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8335" cy="20955"/>
            <wp:effectExtent l="0" t="0" r="0" b="0"/>
            <wp:docPr id="1" name="Picture 1" descr="https://luattrongtay.vn/desktopmodules/phuctrunglaw/viewfulltext/ShowLinePicture.aspx?ImageID=caa99fde462543a0a1f5c2147fa22e94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uattrongtay.vn/desktopmodules/phuctrunglaw/viewfulltext/ShowLinePicture.aspx?ImageID=caa99fde462543a0a1f5c2147fa22e94.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(1)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tin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phạm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nghị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</w:t>
      </w:r>
    </w:p>
    <w:p w:rsidR="00357227" w:rsidRPr="00357227" w:rsidRDefault="00357227" w:rsidP="0035722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(2)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giác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tin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phạm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cá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nhân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sinh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CMND/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Thẻ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CCCD/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Hộ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chiếu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nghề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nghiệp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là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kiến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nghị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hoặc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phạm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của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tiện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ghi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rõ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địa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chỉ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cơ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quan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tổ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chức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phương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tiện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tin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đại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chúng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cung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cấp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tin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phạm</w:t>
      </w:r>
      <w:proofErr w:type="spellEnd"/>
      <w:r w:rsidRPr="0035722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   </w:t>
      </w:r>
    </w:p>
    <w:p w:rsidR="00AD7AF1" w:rsidRPr="0035722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3572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98"/>
    <w:rsid w:val="00357227"/>
    <w:rsid w:val="00520998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F6C0E7F-8749-4672-BC1F-A10D10FF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72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572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2021-07-27T11:07:00Z</dcterms:created>
  <dcterms:modified xsi:type="dcterms:W3CDTF">2021-07-27T11:09:00Z</dcterms:modified>
</cp:coreProperties>
</file>