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4C" w:rsidRPr="00AF204C" w:rsidRDefault="00AF204C" w:rsidP="00AF204C">
      <w:pPr>
        <w:shd w:val="clear" w:color="auto" w:fill="FFFFFF"/>
        <w:spacing w:line="276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Mẫu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04-VDS (Ban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kèm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Nghị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04/2018/NQ-HĐTP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09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8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2018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Hội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phán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tối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cao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>)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6918"/>
      </w:tblGrid>
      <w:tr w:rsidR="00AF204C" w:rsidRPr="00AF204C" w:rsidTr="00AF204C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F204C" w:rsidRPr="00AF204C" w:rsidRDefault="00AF204C" w:rsidP="00AF204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>TÒA ÁN NHÂN DÂN……….</w:t>
            </w:r>
            <w:r w:rsidRPr="00AF204C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en-US"/>
              </w:rPr>
              <w:t>(1)</w:t>
            </w:r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F204C" w:rsidRPr="00AF204C" w:rsidRDefault="00AF204C" w:rsidP="00AF204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>CỘNG HÒA XÃ HỘI CHỦ NGHĨA VIỆT NAM</w:t>
            </w:r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>Độc</w:t>
            </w:r>
            <w:proofErr w:type="spellEnd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>lập</w:t>
            </w:r>
            <w:proofErr w:type="spellEnd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>Tự</w:t>
            </w:r>
            <w:proofErr w:type="spellEnd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do - </w:t>
            </w:r>
            <w:proofErr w:type="spellStart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>Hạnh</w:t>
            </w:r>
            <w:proofErr w:type="spellEnd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>phúc</w:t>
            </w:r>
            <w:proofErr w:type="spellEnd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---------------</w:t>
            </w:r>
          </w:p>
        </w:tc>
      </w:tr>
      <w:tr w:rsidR="00AF204C" w:rsidRPr="00AF204C" w:rsidTr="00AF204C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F204C" w:rsidRPr="00AF204C" w:rsidRDefault="00AF204C" w:rsidP="00AF204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>: ……../TB-TA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F204C" w:rsidRPr="00AF204C" w:rsidRDefault="00AF204C" w:rsidP="00AF204C">
            <w:pPr>
              <w:spacing w:line="276" w:lineRule="auto"/>
              <w:jc w:val="righ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…………., </w:t>
            </w:r>
            <w:proofErr w:type="spellStart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ngày</w:t>
            </w:r>
            <w:proofErr w:type="spellEnd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  <w:proofErr w:type="gramStart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…..</w:t>
            </w:r>
            <w:proofErr w:type="gramEnd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  <w:proofErr w:type="spellStart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tháng</w:t>
            </w:r>
            <w:proofErr w:type="spellEnd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 …. </w:t>
            </w:r>
            <w:proofErr w:type="spellStart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năm</w:t>
            </w:r>
            <w:proofErr w:type="spellEnd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 …….</w:t>
            </w:r>
          </w:p>
        </w:tc>
      </w:tr>
    </w:tbl>
    <w:p w:rsidR="00AF204C" w:rsidRPr="00AF204C" w:rsidRDefault="00AF204C" w:rsidP="00AF204C">
      <w:pPr>
        <w:shd w:val="clear" w:color="auto" w:fill="FFFFFF"/>
        <w:spacing w:line="276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AF204C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THÔNG BÁO</w:t>
      </w:r>
      <w:r w:rsidRPr="00AF204C">
        <w:rPr>
          <w:rFonts w:eastAsia="Times New Roman" w:cs="Times New Roman"/>
          <w:sz w:val="24"/>
          <w:szCs w:val="24"/>
          <w:lang w:eastAsia="en-US"/>
        </w:rPr>
        <w:br/>
      </w:r>
      <w:r w:rsidRPr="00AF204C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SỬA ĐỔI, BỔ SUNG ĐƠN YÊU CẦU GIẢI QUYẾT VIỆC DÂN SỰ</w:t>
      </w:r>
      <w:bookmarkStart w:id="0" w:name="_GoBack"/>
      <w:bookmarkEnd w:id="0"/>
    </w:p>
    <w:p w:rsidR="00AF204C" w:rsidRPr="00AF204C" w:rsidRDefault="00AF204C" w:rsidP="00AF204C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Kính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gửi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>:(2) ......................................................................................................................</w:t>
      </w:r>
    </w:p>
    <w:p w:rsidR="00AF204C" w:rsidRPr="00AF204C" w:rsidRDefault="00AF204C" w:rsidP="00AF204C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>:(3) .........................................................................................................................</w:t>
      </w:r>
    </w:p>
    <w:p w:rsidR="00AF204C" w:rsidRPr="00AF204C" w:rsidRDefault="00AF204C" w:rsidP="00AF204C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gramStart"/>
      <w:r w:rsidRPr="00AF204C">
        <w:rPr>
          <w:rFonts w:eastAsia="Times New Roman" w:cs="Times New Roman"/>
          <w:sz w:val="24"/>
          <w:szCs w:val="24"/>
          <w:lang w:eastAsia="en-US"/>
        </w:rPr>
        <w:t>…..</w:t>
      </w:r>
      <w:proofErr w:type="spellStart"/>
      <w:proofErr w:type="gramEnd"/>
      <w:r w:rsidRPr="00AF204C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……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……….., </w:t>
      </w:r>
      <w:proofErr w:type="spellStart"/>
      <w:r w:rsidRPr="00AF204C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eastAsia="en-US"/>
        </w:rPr>
        <w:t>Tòa</w:t>
      </w:r>
      <w:proofErr w:type="spellEnd"/>
      <w:r w:rsidRPr="00AF204C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eastAsia="en-US"/>
        </w:rPr>
        <w:t>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……………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đã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đề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……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……..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>……</w:t>
      </w:r>
      <w:proofErr w:type="gramStart"/>
      <w:r w:rsidRPr="00AF204C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AF204C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>(</w:t>
      </w:r>
      <w:proofErr w:type="gramEnd"/>
      <w:r w:rsidRPr="00AF204C">
        <w:rPr>
          <w:rFonts w:eastAsia="Times New Roman" w:cs="Times New Roman"/>
          <w:sz w:val="24"/>
          <w:szCs w:val="24"/>
          <w:lang w:eastAsia="en-US"/>
        </w:rPr>
        <w:t>4) ……………….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nộp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trực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tiếp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/do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dịch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bưu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chuyển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đến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bằng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phương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thức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gửi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trực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tuyến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>(5) ........</w:t>
      </w:r>
    </w:p>
    <w:p w:rsidR="00AF204C" w:rsidRPr="00AF204C" w:rsidRDefault="00AF204C" w:rsidP="00AF204C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khi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xem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dân...............................................................</w:t>
      </w:r>
      <w:r w:rsidRPr="00AF204C">
        <w:rPr>
          <w:rFonts w:eastAsia="Times New Roman" w:cs="Times New Roman"/>
          <w:sz w:val="24"/>
          <w:szCs w:val="24"/>
          <w:lang w:eastAsia="en-US"/>
        </w:rPr>
        <w:br/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thấy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nội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dung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chưa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đúng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khoản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2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362 </w:t>
      </w:r>
      <w:proofErr w:type="spellStart"/>
      <w:r w:rsidRPr="00AF204C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Bộ</w:t>
      </w:r>
      <w:proofErr w:type="spellEnd"/>
      <w:r w:rsidRPr="00AF204C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luật</w:t>
      </w:r>
      <w:proofErr w:type="spellEnd"/>
      <w:r w:rsidRPr="00AF204C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Tố</w:t>
      </w:r>
      <w:proofErr w:type="spellEnd"/>
      <w:r w:rsidRPr="00AF204C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tụng</w:t>
      </w:r>
      <w:proofErr w:type="spellEnd"/>
      <w:r w:rsidRPr="00AF204C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dân</w:t>
      </w:r>
      <w:proofErr w:type="spellEnd"/>
      <w:r w:rsidRPr="00AF204C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bdr w:val="none" w:sz="0" w:space="0" w:color="auto" w:frame="1"/>
          <w:lang w:eastAsia="en-US"/>
        </w:rPr>
        <w:t>sự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>.</w:t>
      </w:r>
    </w:p>
    <w:p w:rsidR="00AF204C" w:rsidRPr="00AF204C" w:rsidRDefault="00AF204C" w:rsidP="00AF204C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khoản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1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193,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khoản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2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362,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khoản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2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363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Bộ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Tố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tụng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………………….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(6) ……………………………</w:t>
      </w:r>
      <w:proofErr w:type="gramStart"/>
      <w:r w:rsidRPr="00AF204C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sửa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đổi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bổ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sung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cụ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thể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>:(7)</w:t>
      </w:r>
    </w:p>
    <w:p w:rsidR="00AF204C" w:rsidRPr="00AF204C" w:rsidRDefault="00AF204C" w:rsidP="00AF204C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AF204C">
        <w:rPr>
          <w:rFonts w:eastAsia="Times New Roman" w:cs="Times New Roman"/>
          <w:sz w:val="24"/>
          <w:szCs w:val="24"/>
          <w:lang w:eastAsia="en-US"/>
        </w:rPr>
        <w:t>1. ......................................................................................................................................</w:t>
      </w:r>
    </w:p>
    <w:p w:rsidR="00AF204C" w:rsidRPr="00AF204C" w:rsidRDefault="00AF204C" w:rsidP="00AF204C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AF204C">
        <w:rPr>
          <w:rFonts w:eastAsia="Times New Roman" w:cs="Times New Roman"/>
          <w:sz w:val="24"/>
          <w:szCs w:val="24"/>
          <w:lang w:eastAsia="en-US"/>
        </w:rPr>
        <w:t>2. ......................................................................................................................................</w:t>
      </w:r>
    </w:p>
    <w:p w:rsidR="00AF204C" w:rsidRPr="00AF204C" w:rsidRDefault="00AF204C" w:rsidP="00AF204C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AF204C">
        <w:rPr>
          <w:rFonts w:eastAsia="Times New Roman" w:cs="Times New Roman"/>
          <w:sz w:val="24"/>
          <w:szCs w:val="24"/>
          <w:lang w:eastAsia="en-US"/>
        </w:rPr>
        <w:t>3. ......................................................................................................................................</w:t>
      </w:r>
    </w:p>
    <w:p w:rsidR="00AF204C" w:rsidRPr="00AF204C" w:rsidRDefault="00AF204C" w:rsidP="00AF204C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thời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hạn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07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kể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từ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thông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báo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proofErr w:type="gramStart"/>
      <w:r w:rsidRPr="00AF204C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>(</w:t>
      </w:r>
      <w:proofErr w:type="gram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8)……………………………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không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sửa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đổi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bổ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sung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trả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lại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cùng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tài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liệu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kèm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),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trừ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trở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ngại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khách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hoặc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kiện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bất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khả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kháng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5229"/>
      </w:tblGrid>
      <w:tr w:rsidR="00AF204C" w:rsidRPr="00AF204C" w:rsidTr="00AF204C">
        <w:tc>
          <w:tcPr>
            <w:tcW w:w="43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F204C" w:rsidRPr="00AF204C" w:rsidRDefault="00AF204C" w:rsidP="00AF204C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Nơi</w:t>
            </w:r>
            <w:proofErr w:type="spellEnd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nhận</w:t>
            </w:r>
            <w:proofErr w:type="spellEnd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:</w:t>
            </w:r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br/>
            </w:r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>Như</w:t>
            </w:r>
            <w:proofErr w:type="spellEnd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>kính</w:t>
            </w:r>
            <w:proofErr w:type="spellEnd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>gửi</w:t>
            </w:r>
            <w:proofErr w:type="spellEnd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>;</w:t>
            </w:r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 xml:space="preserve">- </w:t>
            </w:r>
            <w:proofErr w:type="spellStart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>Lưu</w:t>
            </w:r>
            <w:proofErr w:type="spellEnd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: VT, </w:t>
            </w:r>
            <w:proofErr w:type="spellStart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>hồ</w:t>
            </w:r>
            <w:proofErr w:type="spellEnd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>sơ</w:t>
            </w:r>
            <w:proofErr w:type="spellEnd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>việc</w:t>
            </w:r>
            <w:proofErr w:type="spellEnd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>dân</w:t>
            </w:r>
            <w:proofErr w:type="spellEnd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>sự</w:t>
            </w:r>
            <w:proofErr w:type="spellEnd"/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F204C" w:rsidRPr="00AF204C" w:rsidRDefault="00AF204C" w:rsidP="00AF204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t>THẨM PHÁN</w:t>
            </w:r>
            <w:r w:rsidRPr="00AF204C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Ký</w:t>
            </w:r>
            <w:proofErr w:type="spellEnd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ghi</w:t>
            </w:r>
            <w:proofErr w:type="spellEnd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rõ</w:t>
            </w:r>
            <w:proofErr w:type="spellEnd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họ</w:t>
            </w:r>
            <w:proofErr w:type="spellEnd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đóng</w:t>
            </w:r>
            <w:proofErr w:type="spellEnd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dấu</w:t>
            </w:r>
            <w:proofErr w:type="spellEnd"/>
            <w:r w:rsidRPr="00AF204C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</w:tc>
      </w:tr>
    </w:tbl>
    <w:p w:rsidR="00AF204C" w:rsidRPr="00AF204C" w:rsidRDefault="00AF204C" w:rsidP="00AF204C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Hướng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dẫn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sử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dụng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mẫu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04-VDS:</w:t>
      </w:r>
    </w:p>
    <w:p w:rsidR="00AF204C" w:rsidRPr="00AF204C" w:rsidRDefault="00AF204C" w:rsidP="00AF204C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AF204C">
        <w:rPr>
          <w:rFonts w:eastAsia="Times New Roman" w:cs="Times New Roman"/>
          <w:sz w:val="24"/>
          <w:szCs w:val="24"/>
          <w:lang w:eastAsia="en-US"/>
        </w:rPr>
        <w:t xml:space="preserve">(1)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thông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báo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huyện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quận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thị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xã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thuộc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tỉnh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trực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thuộc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trung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ương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huyện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quận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thị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xã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thuộc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tỉnh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trực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thuộc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trung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ương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nào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huyện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Tín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Hà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Nội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);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tỉnh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trực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thuộc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trung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ương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tỉnh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đó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tỉnh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Hà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Nam).</w:t>
      </w:r>
    </w:p>
    <w:p w:rsidR="00AF204C" w:rsidRPr="00AF204C" w:rsidRDefault="00AF204C" w:rsidP="00AF204C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AF204C">
        <w:rPr>
          <w:rFonts w:eastAsia="Times New Roman" w:cs="Times New Roman"/>
          <w:sz w:val="24"/>
          <w:szCs w:val="24"/>
          <w:lang w:eastAsia="en-US"/>
        </w:rPr>
        <w:t xml:space="preserve">(2)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(3)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cá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nơi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cư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trú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nơi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làm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đó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trụ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sở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đó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).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gửi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"-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”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gửi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lastRenderedPageBreak/>
        <w:t>người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"-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văn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xác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lập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proofErr w:type="gramStart"/>
      <w:r w:rsidRPr="00AF204C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”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>.</w:t>
      </w:r>
    </w:p>
    <w:p w:rsidR="00AF204C" w:rsidRPr="00AF204C" w:rsidRDefault="00AF204C" w:rsidP="00AF204C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AF204C">
        <w:rPr>
          <w:rFonts w:eastAsia="Times New Roman" w:cs="Times New Roman"/>
          <w:sz w:val="24"/>
          <w:szCs w:val="24"/>
          <w:lang w:eastAsia="en-US"/>
        </w:rPr>
        <w:t xml:space="preserve">(4), (6)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(8)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cá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mà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không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đó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>.</w:t>
      </w:r>
    </w:p>
    <w:p w:rsidR="00AF204C" w:rsidRPr="00AF204C" w:rsidRDefault="00AF204C" w:rsidP="00AF204C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AF204C">
        <w:rPr>
          <w:rFonts w:eastAsia="Times New Roman" w:cs="Times New Roman"/>
          <w:sz w:val="24"/>
          <w:szCs w:val="24"/>
          <w:lang w:eastAsia="en-US"/>
        </w:rPr>
        <w:t xml:space="preserve">(5)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loại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>: “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tuyên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bố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một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đã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chết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>”; “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hủy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bỏ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nghị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hội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cổ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đông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>”; “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tuyên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bố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lao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động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vô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hiệu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>”).</w:t>
      </w:r>
    </w:p>
    <w:p w:rsidR="00AF204C" w:rsidRPr="00AF204C" w:rsidRDefault="00AF204C" w:rsidP="00AF204C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AF204C">
        <w:rPr>
          <w:rFonts w:eastAsia="Times New Roman" w:cs="Times New Roman"/>
          <w:sz w:val="24"/>
          <w:szCs w:val="24"/>
          <w:lang w:eastAsia="en-US"/>
        </w:rPr>
        <w:t xml:space="preserve">(7)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những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nội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dung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sửa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đổi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F204C">
        <w:rPr>
          <w:rFonts w:eastAsia="Times New Roman" w:cs="Times New Roman"/>
          <w:sz w:val="24"/>
          <w:szCs w:val="24"/>
          <w:lang w:eastAsia="en-US"/>
        </w:rPr>
        <w:t>bổ</w:t>
      </w:r>
      <w:proofErr w:type="spellEnd"/>
      <w:r w:rsidRPr="00AF204C">
        <w:rPr>
          <w:rFonts w:eastAsia="Times New Roman" w:cs="Times New Roman"/>
          <w:sz w:val="24"/>
          <w:szCs w:val="24"/>
          <w:lang w:eastAsia="en-US"/>
        </w:rPr>
        <w:t xml:space="preserve"> sung.</w:t>
      </w:r>
    </w:p>
    <w:p w:rsidR="00903ED8" w:rsidRPr="00AF204C" w:rsidRDefault="00AF204C" w:rsidP="00AF204C">
      <w:pPr>
        <w:spacing w:line="276" w:lineRule="auto"/>
        <w:rPr>
          <w:rFonts w:cs="Times New Roman"/>
          <w:sz w:val="24"/>
          <w:szCs w:val="24"/>
        </w:rPr>
      </w:pPr>
    </w:p>
    <w:sectPr w:rsidR="00903ED8" w:rsidRPr="00AF2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4C"/>
    <w:rsid w:val="000110CA"/>
    <w:rsid w:val="000A35CB"/>
    <w:rsid w:val="00112177"/>
    <w:rsid w:val="0031361F"/>
    <w:rsid w:val="004329CC"/>
    <w:rsid w:val="00436D69"/>
    <w:rsid w:val="005B1EC3"/>
    <w:rsid w:val="007D3F67"/>
    <w:rsid w:val="008450D8"/>
    <w:rsid w:val="009002E9"/>
    <w:rsid w:val="00986328"/>
    <w:rsid w:val="00A07E13"/>
    <w:rsid w:val="00AF204C"/>
    <w:rsid w:val="00B1011B"/>
    <w:rsid w:val="00BE06AC"/>
    <w:rsid w:val="00BE6458"/>
    <w:rsid w:val="00C1690A"/>
    <w:rsid w:val="00C41F35"/>
    <w:rsid w:val="00CC18CD"/>
    <w:rsid w:val="00D1343C"/>
    <w:rsid w:val="00D56002"/>
    <w:rsid w:val="00D74819"/>
    <w:rsid w:val="00DB70D4"/>
    <w:rsid w:val="00E3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267C8-1E4C-4C2A-BF75-1DCBA3CE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12177"/>
    <w:pPr>
      <w:keepNext/>
      <w:keepLines/>
      <w:spacing w:before="340" w:after="330"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basedOn w:val="Normal"/>
    <w:next w:val="Normal"/>
    <w:link w:val="Heading2Char"/>
    <w:semiHidden/>
    <w:unhideWhenUsed/>
    <w:rsid w:val="00112177"/>
    <w:pPr>
      <w:keepNext/>
      <w:keepLines/>
      <w:spacing w:before="40" w:line="360" w:lineRule="auto"/>
      <w:jc w:val="center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2177"/>
    <w:pPr>
      <w:keepNext/>
      <w:keepLines/>
      <w:spacing w:before="40" w:line="360" w:lineRule="auto"/>
      <w:jc w:val="both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12177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112177"/>
    <w:rPr>
      <w:rFonts w:eastAsiaTheme="majorEastAsia" w:cstheme="majorBidi"/>
      <w:b/>
      <w:sz w:val="28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112177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F204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AF204C"/>
    <w:rPr>
      <w:i/>
      <w:iCs/>
    </w:rPr>
  </w:style>
  <w:style w:type="character" w:styleId="Strong">
    <w:name w:val="Strong"/>
    <w:basedOn w:val="DefaultParagraphFont"/>
    <w:uiPriority w:val="22"/>
    <w:qFormat/>
    <w:rsid w:val="00AF204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F20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2021-06-26T15:07:00Z</dcterms:created>
  <dcterms:modified xsi:type="dcterms:W3CDTF">2021-06-26T15:09:00Z</dcterms:modified>
</cp:coreProperties>
</file>