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80CB4" w14:textId="77777777" w:rsidR="00527777" w:rsidRDefault="00527777">
      <w:r>
        <w:br w:type="page"/>
      </w:r>
    </w:p>
    <w:tbl>
      <w:tblPr>
        <w:tblW w:w="10185" w:type="dxa"/>
        <w:tblCellMar>
          <w:left w:w="0" w:type="dxa"/>
          <w:right w:w="0" w:type="dxa"/>
        </w:tblCellMar>
        <w:tblLook w:val="04A0" w:firstRow="1" w:lastRow="0" w:firstColumn="1" w:lastColumn="0" w:noHBand="0" w:noVBand="1"/>
      </w:tblPr>
      <w:tblGrid>
        <w:gridCol w:w="2835"/>
        <w:gridCol w:w="7350"/>
      </w:tblGrid>
      <w:tr w:rsidR="00527777" w:rsidRPr="00527777" w14:paraId="1F178C60" w14:textId="77777777" w:rsidTr="00527777">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bottom"/>
            <w:hideMark/>
          </w:tcPr>
          <w:p w14:paraId="7BB60AA8" w14:textId="25ACF9CE"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lastRenderedPageBreak/>
              <w:t>…….(1)………..</w:t>
            </w:r>
            <w:r w:rsidRPr="00527777">
              <w:rPr>
                <w:rFonts w:ascii="Times New Roman" w:eastAsia="Times New Roman" w:hAnsi="Times New Roman" w:cs="Times New Roman"/>
                <w:color w:val="000000"/>
                <w:sz w:val="28"/>
                <w:szCs w:val="28"/>
                <w:bdr w:val="none" w:sz="0" w:space="0" w:color="auto" w:frame="1"/>
              </w:rPr>
              <w:br/>
            </w:r>
            <w:r w:rsidRPr="00527777">
              <w:rPr>
                <w:rFonts w:ascii="Times New Roman" w:eastAsia="Times New Roman" w:hAnsi="Times New Roman" w:cs="Times New Roman"/>
                <w:b/>
                <w:bCs/>
                <w:color w:val="000000"/>
                <w:sz w:val="28"/>
                <w:szCs w:val="28"/>
                <w:bdr w:val="none" w:sz="0" w:space="0" w:color="auto" w:frame="1"/>
              </w:rPr>
              <w:t>……….(2)………..</w:t>
            </w:r>
            <w:r w:rsidRPr="00527777">
              <w:rPr>
                <w:rFonts w:ascii="Times New Roman" w:eastAsia="Times New Roman" w:hAnsi="Times New Roman" w:cs="Times New Roman"/>
                <w:color w:val="000000"/>
                <w:sz w:val="28"/>
                <w:szCs w:val="28"/>
                <w:bdr w:val="none" w:sz="0" w:space="0" w:color="auto" w:frame="1"/>
              </w:rPr>
              <w:br/>
            </w:r>
            <w:r w:rsidRPr="00527777">
              <w:rPr>
                <w:rFonts w:ascii="Times New Roman" w:eastAsia="Times New Roman" w:hAnsi="Times New Roman" w:cs="Times New Roman"/>
                <w:b/>
                <w:bCs/>
                <w:color w:val="000000"/>
                <w:sz w:val="28"/>
                <w:szCs w:val="28"/>
                <w:bdr w:val="none" w:sz="0" w:space="0" w:color="auto" w:frame="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bottom"/>
            <w:hideMark/>
          </w:tcPr>
          <w:p w14:paraId="11C3C98B" w14:textId="77777777" w:rsidR="00527777" w:rsidRPr="00527777" w:rsidRDefault="00527777" w:rsidP="00527777">
            <w:pPr>
              <w:spacing w:line="375" w:lineRule="atLeast"/>
              <w:jc w:val="center"/>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CỘNG HÒA XÃ HỘI CHỦ NGHĨA VIỆT NAM</w:t>
            </w:r>
            <w:r w:rsidRPr="00527777">
              <w:rPr>
                <w:rFonts w:ascii="Times New Roman" w:eastAsia="Times New Roman" w:hAnsi="Times New Roman" w:cs="Times New Roman"/>
                <w:b/>
                <w:bCs/>
                <w:color w:val="000000"/>
                <w:sz w:val="28"/>
                <w:szCs w:val="28"/>
                <w:bdr w:val="none" w:sz="0" w:space="0" w:color="auto" w:frame="1"/>
              </w:rPr>
              <w:br/>
              <w:t>Độc lập - Tự do - Hạnh phúc</w:t>
            </w:r>
            <w:r w:rsidRPr="00527777">
              <w:rPr>
                <w:rFonts w:ascii="Times New Roman" w:eastAsia="Times New Roman" w:hAnsi="Times New Roman" w:cs="Times New Roman"/>
                <w:b/>
                <w:bCs/>
                <w:color w:val="000000"/>
                <w:sz w:val="28"/>
                <w:szCs w:val="28"/>
                <w:bdr w:val="none" w:sz="0" w:space="0" w:color="auto" w:frame="1"/>
              </w:rPr>
              <w:br/>
              <w:t>----------------</w:t>
            </w:r>
          </w:p>
        </w:tc>
      </w:tr>
      <w:tr w:rsidR="00527777" w:rsidRPr="00527777" w14:paraId="1A9E02D8" w14:textId="77777777" w:rsidTr="00527777">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bottom"/>
            <w:hideMark/>
          </w:tcPr>
          <w:p w14:paraId="6570FF29"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Số: …/QĐ-......</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bottom"/>
            <w:hideMark/>
          </w:tcPr>
          <w:p w14:paraId="3AF9C241"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i/>
                <w:iCs/>
                <w:color w:val="000000"/>
                <w:sz w:val="28"/>
                <w:szCs w:val="28"/>
                <w:bdr w:val="none" w:sz="0" w:space="0" w:color="auto" w:frame="1"/>
              </w:rPr>
              <w:t>….., ngày … tháng … năm …</w:t>
            </w:r>
          </w:p>
        </w:tc>
      </w:tr>
    </w:tbl>
    <w:p w14:paraId="3ADFDA08"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Quyết định về việc giải quyết khiếu nại của</w:t>
      </w:r>
      <w:r w:rsidRPr="00527777">
        <w:rPr>
          <w:rFonts w:ascii="Times New Roman" w:eastAsia="Times New Roman" w:hAnsi="Times New Roman" w:cs="Times New Roman"/>
          <w:b/>
          <w:bCs/>
          <w:color w:val="000000"/>
          <w:sz w:val="28"/>
          <w:szCs w:val="28"/>
          <w:bdr w:val="none" w:sz="0" w:space="0" w:color="auto" w:frame="1"/>
        </w:rPr>
        <w:t> ...(3)…</w:t>
      </w:r>
      <w:r w:rsidRPr="00527777">
        <w:rPr>
          <w:rFonts w:ascii="Times New Roman" w:eastAsia="Times New Roman" w:hAnsi="Times New Roman" w:cs="Times New Roman"/>
          <w:color w:val="000000"/>
          <w:sz w:val="28"/>
          <w:szCs w:val="28"/>
          <w:bdr w:val="none" w:sz="0" w:space="0" w:color="auto" w:frame="1"/>
        </w:rPr>
        <w:br/>
        <w:t>(lần đầu)</w:t>
      </w:r>
    </w:p>
    <w:p w14:paraId="38BC3C46"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….…………….(4)………………</w:t>
      </w:r>
    </w:p>
    <w:p w14:paraId="28611B54"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Căn cứ</w:t>
      </w:r>
      <w:hyperlink r:id="rId4" w:tgtFrame="_blank" w:history="1">
        <w:r w:rsidRPr="00527777">
          <w:rPr>
            <w:rFonts w:ascii="Times New Roman" w:eastAsia="Times New Roman" w:hAnsi="Times New Roman" w:cs="Times New Roman"/>
            <w:color w:val="135ECD"/>
            <w:sz w:val="28"/>
            <w:szCs w:val="28"/>
            <w:bdr w:val="none" w:sz="0" w:space="0" w:color="auto" w:frame="1"/>
          </w:rPr>
          <w:t> </w:t>
        </w:r>
        <w:r w:rsidRPr="00527777">
          <w:rPr>
            <w:rFonts w:ascii="Times New Roman" w:eastAsia="Times New Roman" w:hAnsi="Times New Roman" w:cs="Times New Roman"/>
            <w:color w:val="000000" w:themeColor="text1"/>
            <w:sz w:val="28"/>
            <w:szCs w:val="28"/>
          </w:rPr>
          <w:t>Luật khiếu nại số 02/2011/QH13</w:t>
        </w:r>
      </w:hyperlink>
      <w:r w:rsidRPr="00527777">
        <w:rPr>
          <w:rFonts w:ascii="Times New Roman" w:eastAsia="Times New Roman" w:hAnsi="Times New Roman" w:cs="Times New Roman"/>
          <w:color w:val="000000"/>
          <w:sz w:val="28"/>
          <w:szCs w:val="28"/>
          <w:bdr w:val="none" w:sz="0" w:space="0" w:color="auto" w:frame="1"/>
        </w:rPr>
        <w:t> ngày 11 tháng 11 năm 2011;</w:t>
      </w:r>
    </w:p>
    <w:p w14:paraId="30622D73"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Căn cứ</w:t>
      </w:r>
      <w:hyperlink r:id="rId5" w:tgtFrame="_blank" w:history="1">
        <w:r w:rsidRPr="00527777">
          <w:rPr>
            <w:rFonts w:ascii="Times New Roman" w:eastAsia="Times New Roman" w:hAnsi="Times New Roman" w:cs="Times New Roman"/>
            <w:color w:val="000000" w:themeColor="text1"/>
            <w:sz w:val="28"/>
            <w:szCs w:val="28"/>
            <w:bdr w:val="none" w:sz="0" w:space="0" w:color="auto" w:frame="1"/>
          </w:rPr>
          <w:t> Nghị định số 75/20</w:t>
        </w:r>
        <w:r w:rsidRPr="00527777">
          <w:rPr>
            <w:rFonts w:ascii="Times New Roman" w:eastAsia="Times New Roman" w:hAnsi="Times New Roman" w:cs="Times New Roman"/>
            <w:color w:val="000000" w:themeColor="text1"/>
            <w:sz w:val="28"/>
            <w:szCs w:val="28"/>
            <w:bdr w:val="none" w:sz="0" w:space="0" w:color="auto" w:frame="1"/>
          </w:rPr>
          <w:t>1</w:t>
        </w:r>
        <w:r w:rsidRPr="00527777">
          <w:rPr>
            <w:rFonts w:ascii="Times New Roman" w:eastAsia="Times New Roman" w:hAnsi="Times New Roman" w:cs="Times New Roman"/>
            <w:color w:val="000000" w:themeColor="text1"/>
            <w:sz w:val="28"/>
            <w:szCs w:val="28"/>
            <w:bdr w:val="none" w:sz="0" w:space="0" w:color="auto" w:frame="1"/>
          </w:rPr>
          <w:t>2/NĐ-C</w:t>
        </w:r>
        <w:r w:rsidRPr="00527777">
          <w:rPr>
            <w:rFonts w:ascii="Times New Roman" w:eastAsia="Times New Roman" w:hAnsi="Times New Roman" w:cs="Times New Roman"/>
            <w:color w:val="000000" w:themeColor="text1"/>
            <w:sz w:val="28"/>
            <w:szCs w:val="28"/>
            <w:bdr w:val="none" w:sz="0" w:space="0" w:color="auto" w:frame="1"/>
          </w:rPr>
          <w:t>P</w:t>
        </w:r>
      </w:hyperlink>
      <w:r w:rsidRPr="00527777">
        <w:rPr>
          <w:rFonts w:ascii="Times New Roman" w:eastAsia="Times New Roman" w:hAnsi="Times New Roman" w:cs="Times New Roman"/>
          <w:color w:val="000000" w:themeColor="text1"/>
          <w:sz w:val="28"/>
          <w:szCs w:val="28"/>
          <w:bdr w:val="none" w:sz="0" w:space="0" w:color="auto" w:frame="1"/>
        </w:rPr>
        <w:t> </w:t>
      </w:r>
      <w:r w:rsidRPr="00527777">
        <w:rPr>
          <w:rFonts w:ascii="Times New Roman" w:eastAsia="Times New Roman" w:hAnsi="Times New Roman" w:cs="Times New Roman"/>
          <w:color w:val="000000"/>
          <w:sz w:val="28"/>
          <w:szCs w:val="28"/>
          <w:bdr w:val="none" w:sz="0" w:space="0" w:color="auto" w:frame="1"/>
        </w:rPr>
        <w:t>ngày 03 tháng 10 năm 2012 của Chính phủ quy định chi tiết một số điều của Luật khiếu nại;</w:t>
      </w:r>
    </w:p>
    <w:p w14:paraId="417656A4"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Căn cứ Thông tư số .../2013/TT-TTCP ngày ... tháng ... năm 2013 của Thanh tra Chính phủ quy định quy trình giải quyết khiếu nại hành chính;</w:t>
      </w:r>
    </w:p>
    <w:p w14:paraId="73E69E74"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Căn cứ ………………………………………………………………(5)......................... ;</w:t>
      </w:r>
    </w:p>
    <w:p w14:paraId="7159AFEA"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Căn cứ pháp luật khác có liên quan (nếu có);</w:t>
      </w:r>
    </w:p>
    <w:p w14:paraId="18BE93E1"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Xét đơn khiếu nại ngày …/…/… của …………………………….(3).........................</w:t>
      </w:r>
    </w:p>
    <w:p w14:paraId="623BD98E"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Địa chỉ.....................................................................................................................</w:t>
      </w:r>
    </w:p>
    <w:p w14:paraId="2D160CFB"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I. Nội dung khiếu nại:</w:t>
      </w:r>
    </w:p>
    <w:p w14:paraId="181F028C"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 (6).......................................................</w:t>
      </w:r>
    </w:p>
    <w:p w14:paraId="78B180C2"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II. Kết quả xác minh nội dung khiếu nại:</w:t>
      </w:r>
    </w:p>
    <w:p w14:paraId="4CA592C1"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 (7).......................................................</w:t>
      </w:r>
    </w:p>
    <w:p w14:paraId="06FBCEC2"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III. Kết quả đối thoại (nếu có):</w:t>
      </w:r>
    </w:p>
    <w:p w14:paraId="05379763"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 (8).......................................................</w:t>
      </w:r>
    </w:p>
    <w:p w14:paraId="40B75934"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IV. Kết luận</w:t>
      </w:r>
    </w:p>
    <w:p w14:paraId="54E5E81F"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 (9).......................................................</w:t>
      </w:r>
    </w:p>
    <w:p w14:paraId="1306CB00"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color w:val="000000"/>
          <w:sz w:val="28"/>
          <w:szCs w:val="28"/>
          <w:bdr w:val="none" w:sz="0" w:space="0" w:color="auto" w:frame="1"/>
        </w:rPr>
        <w:t>Từ những nhận định và căn cứ trên,</w:t>
      </w:r>
    </w:p>
    <w:p w14:paraId="06A67B65"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QUYẾT ĐỊNH:</w:t>
      </w:r>
    </w:p>
    <w:p w14:paraId="3BD8949A"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Điều 1.</w:t>
      </w:r>
      <w:r w:rsidRPr="00527777">
        <w:rPr>
          <w:rFonts w:ascii="Times New Roman" w:eastAsia="Times New Roman" w:hAnsi="Times New Roman" w:cs="Times New Roman"/>
          <w:color w:val="000000"/>
          <w:sz w:val="28"/>
          <w:szCs w:val="28"/>
          <w:bdr w:val="none" w:sz="0" w:space="0" w:color="auto" w:frame="1"/>
        </w:rPr>
        <w:t> .......................................... (10)...................................................................</w:t>
      </w:r>
    </w:p>
    <w:p w14:paraId="1BE4101D"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Điều 2.</w:t>
      </w:r>
      <w:r w:rsidRPr="00527777">
        <w:rPr>
          <w:rFonts w:ascii="Times New Roman" w:eastAsia="Times New Roman" w:hAnsi="Times New Roman" w:cs="Times New Roman"/>
          <w:color w:val="000000"/>
          <w:sz w:val="28"/>
          <w:szCs w:val="28"/>
          <w:bdr w:val="none" w:sz="0" w:space="0" w:color="auto" w:frame="1"/>
        </w:rPr>
        <w:t> .......................................... (11)...................................................................</w:t>
      </w:r>
    </w:p>
    <w:p w14:paraId="174AF74A"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Điều 3.</w:t>
      </w:r>
      <w:r w:rsidRPr="00527777">
        <w:rPr>
          <w:rFonts w:ascii="Times New Roman" w:eastAsia="Times New Roman" w:hAnsi="Times New Roman" w:cs="Times New Roman"/>
          <w:color w:val="000000"/>
          <w:sz w:val="28"/>
          <w:szCs w:val="28"/>
          <w:bdr w:val="none" w:sz="0" w:space="0" w:color="auto" w:frame="1"/>
        </w:rPr>
        <w:t> Trong thời hạn ... ngày, kể từ ngày nhận được Quyết định này, nếu không đồng ý với Quyết định giải quyết khiếu nại ...(3)... có quyền khiếu nại đến ...(12)..., hoặc khởi kiện vụ án hành chính tại Tòa án theo quy định của pháp luật về tố tụng hành chính.</w:t>
      </w:r>
    </w:p>
    <w:p w14:paraId="31FD81B0"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Điều 4.</w:t>
      </w:r>
      <w:r w:rsidRPr="00527777">
        <w:rPr>
          <w:rFonts w:ascii="Times New Roman" w:eastAsia="Times New Roman" w:hAnsi="Times New Roman" w:cs="Times New Roman"/>
          <w:color w:val="000000"/>
          <w:sz w:val="28"/>
          <w:szCs w:val="28"/>
          <w:bdr w:val="none" w:sz="0" w:space="0" w:color="auto" w:frame="1"/>
        </w:rPr>
        <w:t> Các ông (bà) ...(13)... chịu trách nhiệm thi hành Quyết định này./.</w:t>
      </w:r>
    </w:p>
    <w:tbl>
      <w:tblPr>
        <w:tblW w:w="10185" w:type="dxa"/>
        <w:tblCellMar>
          <w:left w:w="0" w:type="dxa"/>
          <w:right w:w="0" w:type="dxa"/>
        </w:tblCellMar>
        <w:tblLook w:val="04A0" w:firstRow="1" w:lastRow="0" w:firstColumn="1" w:lastColumn="0" w:noHBand="0" w:noVBand="1"/>
      </w:tblPr>
      <w:tblGrid>
        <w:gridCol w:w="2970"/>
        <w:gridCol w:w="7215"/>
      </w:tblGrid>
      <w:tr w:rsidR="00527777" w:rsidRPr="00527777" w14:paraId="79895C75" w14:textId="77777777" w:rsidTr="00527777">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bottom"/>
            <w:hideMark/>
          </w:tcPr>
          <w:p w14:paraId="6565126E" w14:textId="77777777" w:rsidR="00527777" w:rsidRPr="00527777" w:rsidRDefault="00527777" w:rsidP="00527777">
            <w:pPr>
              <w:spacing w:line="375" w:lineRule="atLeast"/>
              <w:jc w:val="both"/>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i/>
                <w:iCs/>
                <w:color w:val="000000"/>
                <w:sz w:val="28"/>
                <w:szCs w:val="28"/>
                <w:bdr w:val="none" w:sz="0" w:space="0" w:color="auto" w:frame="1"/>
              </w:rPr>
              <w:lastRenderedPageBreak/>
              <w:t>Nơi nhận:</w:t>
            </w:r>
            <w:r w:rsidRPr="00527777">
              <w:rPr>
                <w:rFonts w:ascii="Times New Roman" w:eastAsia="Times New Roman" w:hAnsi="Times New Roman" w:cs="Times New Roman"/>
                <w:color w:val="000000"/>
                <w:sz w:val="28"/>
                <w:szCs w:val="28"/>
                <w:bdr w:val="none" w:sz="0" w:space="0" w:color="auto" w:frame="1"/>
              </w:rPr>
              <w:br/>
              <w:t>- Như Điều 4;</w:t>
            </w:r>
            <w:r w:rsidRPr="00527777">
              <w:rPr>
                <w:rFonts w:ascii="Times New Roman" w:eastAsia="Times New Roman" w:hAnsi="Times New Roman" w:cs="Times New Roman"/>
                <w:color w:val="000000"/>
                <w:sz w:val="28"/>
                <w:szCs w:val="28"/>
                <w:bdr w:val="none" w:sz="0" w:space="0" w:color="auto" w:frame="1"/>
              </w:rPr>
              <w:br/>
              <w:t>- ….(14)….;</w:t>
            </w:r>
            <w:r w:rsidRPr="00527777">
              <w:rPr>
                <w:rFonts w:ascii="Times New Roman" w:eastAsia="Times New Roman" w:hAnsi="Times New Roman" w:cs="Times New Roman"/>
                <w:color w:val="000000"/>
                <w:sz w:val="28"/>
                <w:szCs w:val="28"/>
                <w:bdr w:val="none" w:sz="0" w:space="0" w:color="auto" w:frame="1"/>
              </w:rPr>
              <w:br/>
              <w:t>- ….(15)….;</w:t>
            </w:r>
            <w:r w:rsidRPr="00527777">
              <w:rPr>
                <w:rFonts w:ascii="Times New Roman" w:eastAsia="Times New Roman" w:hAnsi="Times New Roman" w:cs="Times New Roman"/>
                <w:color w:val="000000"/>
                <w:sz w:val="28"/>
                <w:szCs w:val="28"/>
                <w:bdr w:val="none" w:sz="0" w:space="0" w:color="auto" w:frame="1"/>
              </w:rPr>
              <w:br/>
              <w:t>- ….(16)….;</w:t>
            </w:r>
            <w:r w:rsidRPr="00527777">
              <w:rPr>
                <w:rFonts w:ascii="Times New Roman" w:eastAsia="Times New Roman" w:hAnsi="Times New Roman" w:cs="Times New Roman"/>
                <w:color w:val="000000"/>
                <w:sz w:val="28"/>
                <w:szCs w:val="28"/>
                <w:bdr w:val="none" w:sz="0" w:space="0" w:color="auto" w:frame="1"/>
              </w:rPr>
              <w:br/>
              <w:t>- Lưu: VT, hồ sơ.</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bottom"/>
            <w:hideMark/>
          </w:tcPr>
          <w:p w14:paraId="7180E977" w14:textId="77777777" w:rsidR="00527777" w:rsidRPr="00527777" w:rsidRDefault="00527777" w:rsidP="00527777">
            <w:pPr>
              <w:spacing w:line="375" w:lineRule="atLeast"/>
              <w:jc w:val="center"/>
              <w:textAlignment w:val="baseline"/>
              <w:rPr>
                <w:rFonts w:ascii="Times New Roman" w:eastAsia="Times New Roman" w:hAnsi="Times New Roman" w:cs="Times New Roman"/>
                <w:color w:val="000000"/>
                <w:sz w:val="28"/>
                <w:szCs w:val="28"/>
              </w:rPr>
            </w:pPr>
            <w:r w:rsidRPr="00527777">
              <w:rPr>
                <w:rFonts w:ascii="Times New Roman" w:eastAsia="Times New Roman" w:hAnsi="Times New Roman" w:cs="Times New Roman"/>
                <w:b/>
                <w:bCs/>
                <w:color w:val="000000"/>
                <w:sz w:val="28"/>
                <w:szCs w:val="28"/>
                <w:bdr w:val="none" w:sz="0" w:space="0" w:color="auto" w:frame="1"/>
              </w:rPr>
              <w:t>Người ra quyết định giải quyết khiếu nại</w:t>
            </w:r>
            <w:r w:rsidRPr="00527777">
              <w:rPr>
                <w:rFonts w:ascii="Times New Roman" w:eastAsia="Times New Roman" w:hAnsi="Times New Roman" w:cs="Times New Roman"/>
                <w:color w:val="000000"/>
                <w:sz w:val="28"/>
                <w:szCs w:val="28"/>
                <w:bdr w:val="none" w:sz="0" w:space="0" w:color="auto" w:frame="1"/>
              </w:rPr>
              <w:br/>
            </w:r>
            <w:r w:rsidRPr="00527777">
              <w:rPr>
                <w:rFonts w:ascii="Times New Roman" w:eastAsia="Times New Roman" w:hAnsi="Times New Roman" w:cs="Times New Roman"/>
                <w:i/>
                <w:iCs/>
                <w:color w:val="000000"/>
                <w:sz w:val="28"/>
                <w:szCs w:val="28"/>
                <w:bdr w:val="none" w:sz="0" w:space="0" w:color="auto" w:frame="1"/>
              </w:rPr>
              <w:t>(ký, ghi rõ họ tên và đóng dấu)</w:t>
            </w:r>
          </w:p>
        </w:tc>
      </w:tr>
    </w:tbl>
    <w:p w14:paraId="6AA9C3CB" w14:textId="77777777" w:rsidR="00527777" w:rsidRPr="00527777" w:rsidRDefault="00527777" w:rsidP="00527777">
      <w:pPr>
        <w:rPr>
          <w:rFonts w:ascii="Times New Roman" w:hAnsi="Times New Roman" w:cs="Times New Roman"/>
          <w:sz w:val="28"/>
          <w:szCs w:val="28"/>
        </w:rPr>
      </w:pPr>
    </w:p>
    <w:sectPr w:rsidR="00527777" w:rsidRPr="005277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77"/>
    <w:rsid w:val="00527777"/>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89C69AD"/>
  <w15:chartTrackingRefBased/>
  <w15:docId w15:val="{D5C796F2-A1DB-434D-8979-BD7DC32D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77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27777"/>
    <w:rPr>
      <w:b/>
      <w:bCs/>
    </w:rPr>
  </w:style>
  <w:style w:type="character" w:styleId="Emphasis">
    <w:name w:val="Emphasis"/>
    <w:basedOn w:val="DefaultParagraphFont"/>
    <w:uiPriority w:val="20"/>
    <w:qFormat/>
    <w:rsid w:val="00527777"/>
    <w:rPr>
      <w:i/>
      <w:iCs/>
    </w:rPr>
  </w:style>
  <w:style w:type="character" w:customStyle="1" w:styleId="apple-converted-space">
    <w:name w:val="apple-converted-space"/>
    <w:basedOn w:val="DefaultParagraphFont"/>
    <w:rsid w:val="00527777"/>
  </w:style>
  <w:style w:type="character" w:styleId="Hyperlink">
    <w:name w:val="Hyperlink"/>
    <w:basedOn w:val="DefaultParagraphFont"/>
    <w:uiPriority w:val="99"/>
    <w:semiHidden/>
    <w:unhideWhenUsed/>
    <w:rsid w:val="00527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0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minhkhue.vn/nghi-dinh-so-75-2012-nd-cp-cua-chinh-phu---quy-dinh-chi-tiet-mot-so-dieu-cua-luat-khieu-nai.aspx" TargetMode="External"/><Relationship Id="rId4" Type="http://schemas.openxmlformats.org/officeDocument/2006/relationships/hyperlink" Target="https://luatminhkhue.vn/luat-khieu-nai-cua-quoc-hoi--so-02-2011-qh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2021-06-29T08:32:00Z</dcterms:created>
  <dcterms:modified xsi:type="dcterms:W3CDTF">2021-06-29T08:34:00Z</dcterms:modified>
</cp:coreProperties>
</file>