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Mã hiệu: 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Số: ............................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tbl>
      <w:tblPr>
        <w:tblW w:w="8130" w:type="dxa"/>
        <w:jc w:val="center"/>
        <w:tblInd w:w="28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6"/>
        <w:gridCol w:w="5514"/>
      </w:tblGrid>
      <w:tr w:rsidR="00980219" w:rsidRPr="00071A4C" w:rsidTr="005867DB">
        <w:trPr>
          <w:jc w:val="center"/>
        </w:trPr>
        <w:tc>
          <w:tcPr>
            <w:tcW w:w="26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Chủ đầu tư: .........................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Số: ........................................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---------------</w:t>
            </w:r>
          </w:p>
        </w:tc>
        <w:tc>
          <w:tcPr>
            <w:tcW w:w="5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Độc lập - Tự do - Hạnh phúc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------------------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ind w:firstLine="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GIẤY ĐỀ NGHỊ THANH TOÁN VỐN ĐẦU TƯ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Kính gửi: Kho bạc Nhà nước .......................................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Tên dự án, công trình:......................................................... Mã dự án đầu tư: 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Chủ đầu tư/Ban QLDA................................... mã số ĐVSDNS: 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Số tài khoản của chủ đầu tư: - Vốn trong nước.......................... tại: 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- Vốn ngoài nước..................................................................... tại 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 hợp đồng số:............................. ngày.... tháng .... năm........ Phụ lục bổ sung hợp đồng số...ngày...tháng...năm...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Căn cứ bảng xác định giá trị KLHT đề nghị thanh toán số...ngày.. ..tháng ...năm (kèm theo Biên bản nghiệm thu KLHT)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Luỹ kế giá trị khối lượng nghiệm thu của hạng mục đề nghị thanh toán: .................. đồng.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Số dư tạm ứng của hạng mục đề nghị thanh toán............................. đồng.</w:t>
      </w:r>
    </w:p>
    <w:tbl>
      <w:tblPr>
        <w:tblW w:w="679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"/>
        <w:gridCol w:w="850"/>
        <w:gridCol w:w="1134"/>
        <w:gridCol w:w="3769"/>
      </w:tblGrid>
      <w:tr w:rsidR="00980219" w:rsidRPr="00071A4C" w:rsidTr="005867DB">
        <w:trPr>
          <w:trHeight w:val="735"/>
          <w:jc w:val="center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tiền đề nghị: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Tạm ứng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Thanh toán</w:t>
            </w: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Theo bảng dưới đây (khung nào không sử dụng thì gạch chéo)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Thuộc nguồn vốn: (đầu tư nguồn NSNN; CTMT,.....) ............................  . 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Thuộc kế hoạch vốn:...................... Năm...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lastRenderedPageBreak/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Đơn vị: đồng</w:t>
      </w:r>
    </w:p>
    <w:tbl>
      <w:tblPr>
        <w:tblW w:w="6475" w:type="dxa"/>
        <w:jc w:val="center"/>
        <w:tblInd w:w="185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1007"/>
        <w:gridCol w:w="1134"/>
        <w:gridCol w:w="1134"/>
        <w:gridCol w:w="1134"/>
        <w:gridCol w:w="1115"/>
      </w:tblGrid>
      <w:tr w:rsidR="00980219" w:rsidRPr="00071A4C" w:rsidTr="005867DB">
        <w:trPr>
          <w:trHeight w:val="1200"/>
          <w:jc w:val="center"/>
        </w:trPr>
        <w:tc>
          <w:tcPr>
            <w:tcW w:w="95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0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Dự toán được duyệt hoặc giá trị trúng thầu hoặc giá trị hợp đồng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Luỹ kế số vốn đã thanh toán từ khởi công đến cuối kỳ trước (gồm cả tạm ứng)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đề nghị tạm ứng, thanh toán khối lượng hoàn thành kỳ này (gồm cả thu hồi tạm ứng)</w:t>
            </w:r>
          </w:p>
        </w:tc>
      </w:tr>
      <w:tr w:rsidR="00980219" w:rsidRPr="00CE499B" w:rsidTr="005867DB">
        <w:trPr>
          <w:trHeight w:val="885"/>
          <w:jc w:val="center"/>
        </w:trPr>
        <w:tc>
          <w:tcPr>
            <w:tcW w:w="95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0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Vốn TN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Vốn NN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Vốn TN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Vốn NN</w:t>
            </w:r>
          </w:p>
        </w:tc>
      </w:tr>
      <w:tr w:rsidR="00980219" w:rsidRPr="00CE499B" w:rsidTr="005867DB">
        <w:trPr>
          <w:trHeight w:val="1155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Ghi tên công việc, hạng mục hoặc hợp đồng đề nghị thanh toán hoặc tạm ứng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20"/>
          <w:jc w:val="center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Cộng tổng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Tổng số tiền đề nghị tạm ứng, thanh toán bằng số: 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Bằng chữ:..................................................................................................................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Trong đó: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- Thanh toán để thu hồi tạm ứng (bằng số):..................................................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+ Vốn trong nước......................................................................................................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+ Vốn ngoài nước......................................................................................................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- Thuế giá trị gia tăng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lastRenderedPageBreak/>
        <w:t>- Chuyển tiền bảo hành (bằng số)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- Số trả đơn vị thụ hưởng (bằng số)..........................................................................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+ Vốn trong nước......................................................................................................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+ Vốn ngoài nước......................................................................................................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Tên đơn vị thụ hưởng ..................................................................................................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Số tài khoản đơn vị thụ hưởng  tại ............................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tbl>
      <w:tblPr>
        <w:tblW w:w="9091" w:type="dxa"/>
        <w:jc w:val="center"/>
        <w:tblInd w:w="7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3"/>
        <w:gridCol w:w="4148"/>
      </w:tblGrid>
      <w:tr w:rsidR="00980219" w:rsidRPr="00071A4C" w:rsidTr="005867DB">
        <w:trPr>
          <w:jc w:val="center"/>
        </w:trPr>
        <w:tc>
          <w:tcPr>
            <w:tcW w:w="49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KẾ TOÁN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4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Ngày .... tháng .... năm....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CHỦ ĐẦU TƯ/BAN QUẢN LÝ DỰ ÁN CHUYÊN NGÀNH/ BAN QUẢN LÝ DỰ ÁN KHU VỰC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(Ký, ghi rõ họ tên chức vụ và đóng dấu)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pacing w:after="0" w:line="36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shd w:val="clear" w:color="auto" w:fill="FFFFFF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b/>
          <w:bCs/>
          <w:sz w:val="24"/>
          <w:szCs w:val="24"/>
          <w:lang w:eastAsia="vi-VN"/>
        </w:rPr>
        <w:t>PHẦN GHI CỦA KHO BẠC NHÀ NƯỚC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sz w:val="24"/>
          <w:szCs w:val="24"/>
          <w:lang w:eastAsia="vi-VN"/>
        </w:rPr>
        <w:t>Ngày nhận giấy đề nghị thanh toán vốn đầu tư..........................................................</w:t>
      </w:r>
    </w:p>
    <w:tbl>
      <w:tblPr>
        <w:tblW w:w="5222" w:type="dxa"/>
        <w:jc w:val="center"/>
        <w:tblInd w:w="2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1435"/>
        <w:gridCol w:w="1134"/>
        <w:gridCol w:w="1559"/>
      </w:tblGrid>
      <w:tr w:rsidR="00980219" w:rsidRPr="00071A4C" w:rsidTr="005867DB">
        <w:trPr>
          <w:trHeight w:val="810"/>
          <w:jc w:val="center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Kho bạc nhà nước chấp nhận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Tạm ứng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Thanh toán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Theo nội dung sau: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(Khung nào không sử dụng thì gạch chéo)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12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i/>
          <w:iCs/>
          <w:sz w:val="24"/>
          <w:szCs w:val="24"/>
          <w:lang w:eastAsia="vi-VN"/>
        </w:rPr>
        <w:t>Đơn vị: đồng/USD...</w:t>
      </w:r>
    </w:p>
    <w:tbl>
      <w:tblPr>
        <w:tblW w:w="5624" w:type="dxa"/>
        <w:jc w:val="center"/>
        <w:tblInd w:w="161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013"/>
        <w:gridCol w:w="1134"/>
        <w:gridCol w:w="1417"/>
      </w:tblGrid>
      <w:tr w:rsidR="00980219" w:rsidRPr="00CE499B" w:rsidTr="005867DB">
        <w:trPr>
          <w:trHeight w:val="510"/>
          <w:jc w:val="center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Tổng số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Vốn trong nước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Vốn ngoài nước</w:t>
            </w:r>
          </w:p>
        </w:tc>
      </w:tr>
      <w:tr w:rsidR="00980219" w:rsidRPr="00CE499B" w:rsidTr="005867DB">
        <w:trPr>
          <w:trHeight w:val="42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Số vốn chấp nhận</w:t>
            </w:r>
          </w:p>
          <w:p w:rsidR="00980219" w:rsidRPr="00071A4C" w:rsidRDefault="00980219" w:rsidP="005867DB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Mục..., tiểu mục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Mục..., tiểu mục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6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lastRenderedPageBreak/>
              <w:t>- Mục..., tiểu mục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Mục..., tiểu mục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Trong đó: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Số thu hồi tạm ứng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Các năm trước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Năm nay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2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Thuế giá trị gia tăng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8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..................................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8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Số trả đơn vị thụ hưởng</w:t>
            </w:r>
          </w:p>
        </w:tc>
        <w:tc>
          <w:tcPr>
            <w:tcW w:w="10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071A4C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hd w:val="clear" w:color="auto" w:fill="FFFFFF"/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Bằng chữ:</w:t>
            </w:r>
          </w:p>
        </w:tc>
        <w:tc>
          <w:tcPr>
            <w:tcW w:w="356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CE499B" w:rsidTr="005867DB">
        <w:trPr>
          <w:trHeight w:val="45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Số từ chối:</w:t>
            </w:r>
          </w:p>
        </w:tc>
        <w:tc>
          <w:tcPr>
            <w:tcW w:w="10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980219" w:rsidRPr="00071A4C" w:rsidTr="005867DB">
        <w:trPr>
          <w:trHeight w:val="510"/>
          <w:jc w:val="center"/>
        </w:trPr>
        <w:tc>
          <w:tcPr>
            <w:tcW w:w="56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Lý do :</w:t>
            </w:r>
          </w:p>
        </w:tc>
      </w:tr>
    </w:tbl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333333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b/>
          <w:bCs/>
          <w:i/>
          <w:iCs/>
          <w:sz w:val="24"/>
          <w:szCs w:val="24"/>
          <w:lang w:eastAsia="vi-VN"/>
        </w:rPr>
        <w:t>Ghi chú:........................................... ......................................................................</w:t>
      </w:r>
    </w:p>
    <w:p w:rsidR="00980219" w:rsidRPr="00071A4C" w:rsidRDefault="00980219" w:rsidP="00980219">
      <w:pPr>
        <w:shd w:val="clear" w:color="auto" w:fill="FFFFFF"/>
        <w:spacing w:after="0" w:line="360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</w:pPr>
      <w:r w:rsidRPr="00071A4C">
        <w:rPr>
          <w:rFonts w:asciiTheme="majorHAnsi" w:eastAsia="Times New Roman" w:hAnsiTheme="majorHAnsi" w:cstheme="majorHAnsi"/>
          <w:color w:val="222222"/>
          <w:sz w:val="24"/>
          <w:szCs w:val="24"/>
          <w:lang w:eastAsia="vi-VN"/>
        </w:rPr>
        <w:t> </w:t>
      </w:r>
    </w:p>
    <w:tbl>
      <w:tblPr>
        <w:tblW w:w="4703" w:type="dxa"/>
        <w:jc w:val="center"/>
        <w:tblInd w:w="23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1276"/>
        <w:gridCol w:w="1417"/>
      </w:tblGrid>
      <w:tr w:rsidR="00980219" w:rsidRPr="00071A4C" w:rsidTr="005867DB">
        <w:trPr>
          <w:jc w:val="center"/>
        </w:trPr>
        <w:tc>
          <w:tcPr>
            <w:tcW w:w="20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Chuyên viên kiểm soát chi/Giao dịch viên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Trưởng phòng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(Ký, ghi rõ họ tên)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vi-VN"/>
              </w:rPr>
              <w:t>Giám đốc KBNN</w:t>
            </w:r>
          </w:p>
          <w:p w:rsidR="00980219" w:rsidRPr="00071A4C" w:rsidRDefault="00980219" w:rsidP="005867DB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color w:val="222222"/>
                <w:sz w:val="24"/>
                <w:szCs w:val="24"/>
                <w:lang w:eastAsia="vi-VN"/>
              </w:rPr>
            </w:pPr>
            <w:r w:rsidRPr="00071A4C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eastAsia="vi-VN"/>
              </w:rPr>
              <w:t>(Ký, ghi rõ họ tên chức vụ và đóng dấu)</w:t>
            </w:r>
          </w:p>
        </w:tc>
      </w:tr>
    </w:tbl>
    <w:p w:rsidR="001D390C" w:rsidRDefault="001D390C">
      <w:bookmarkStart w:id="0" w:name="_GoBack"/>
      <w:bookmarkEnd w:id="0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219"/>
    <w:rsid w:val="001D390C"/>
    <w:rsid w:val="00980219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2021-05-28T01:34:00Z</dcterms:created>
  <dcterms:modified xsi:type="dcterms:W3CDTF">2021-05-28T01:35:00Z</dcterms:modified>
</cp:coreProperties>
</file>