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6733"/>
      </w:tblGrid>
      <w:tr w:rsidR="00673961" w:rsidRPr="00673961" w:rsidTr="0067396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961" w:rsidRPr="00673961" w:rsidRDefault="00673961" w:rsidP="0067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ÊN NGƯỜI NỘP THUẾ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961" w:rsidRPr="00673961" w:rsidRDefault="00673961" w:rsidP="0067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CỘNG HÒA XÃ HỘI CHỦ NGHĨA VIỆT NAM</w:t>
            </w:r>
          </w:p>
          <w:p w:rsidR="00673961" w:rsidRPr="00673961" w:rsidRDefault="00673961" w:rsidP="0067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6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Độc lập - Tự do - Hạnh phúc</w:t>
            </w:r>
          </w:p>
        </w:tc>
      </w:tr>
      <w:tr w:rsidR="00673961" w:rsidRPr="00673961" w:rsidTr="00673961"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961" w:rsidRPr="00673961" w:rsidRDefault="00673961" w:rsidP="0067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61">
              <w:rPr>
                <w:rFonts w:ascii="Times New Roman" w:eastAsia="Times New Roman" w:hAnsi="Times New Roman" w:cs="Times New Roman"/>
                <w:sz w:val="28"/>
                <w:szCs w:val="24"/>
              </w:rPr>
              <w:t>Số: ......</w:t>
            </w:r>
          </w:p>
          <w:p w:rsidR="00673961" w:rsidRPr="00673961" w:rsidRDefault="00673961" w:rsidP="0067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61">
              <w:rPr>
                <w:rFonts w:ascii="Times New Roman" w:eastAsia="Times New Roman" w:hAnsi="Times New Roman" w:cs="Times New Roman"/>
                <w:sz w:val="28"/>
                <w:szCs w:val="24"/>
              </w:rPr>
              <w:t>v/v.........................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3961" w:rsidRPr="00673961" w:rsidRDefault="00673961" w:rsidP="0067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73961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..., ngày... tháng... năm...</w:t>
            </w:r>
          </w:p>
        </w:tc>
      </w:tr>
    </w:tbl>
    <w:p w:rsidR="00673961" w:rsidRPr="00673961" w:rsidRDefault="00673961" w:rsidP="00673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Kính gửi: ...(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Tên cơ quan quản lý thuế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).....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Tên người nộp thuế: ……………………..........………………………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Mã số thuế: ………………………………..........……………………..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Địa chỉ: ……………………………….…….........………………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Điện thoại: …………………… Fax: ………...…… E-mail: ......…………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1. Căn cứ quy định tại khoản 6 Điều 4 Nghị quyết số 94/2019/QH14 ngày 26 tháng 11 năm 2019, ...(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tên người nộp thuế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)...đề nghị xóa nợ tiền phạt chậm nộp, tiền chậm nộp do bị thiên tai/thảm họa/dịch bệnh/hỏa hoạn/tai nạn bất ngờ.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- Địa điểm xảy ra:...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- Thời gian xảy ra:...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- Giá trị thiệt hại vật chất:... đồng (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viết bằng chữ:...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- Giá trị thiệt hại đư</w:t>
      </w:r>
      <w:bookmarkStart w:id="0" w:name="_GoBack"/>
      <w:bookmarkEnd w:id="0"/>
      <w:r w:rsidRPr="00673961">
        <w:rPr>
          <w:rFonts w:ascii="Times New Roman" w:eastAsia="Times New Roman" w:hAnsi="Times New Roman" w:cs="Times New Roman"/>
          <w:sz w:val="28"/>
          <w:szCs w:val="24"/>
        </w:rPr>
        <w:t>ợc bồi thường theo quy định của pháp luật (nếu có):...đồng (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viết bằng chữ:...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2. Tổng số tiền thuế nợ, tiền phạt chậm nộp, tiền chậm nộp tại thời điểm xảy ra thiên tai/thảm họa/dịch bệnh/hỏa hoạn/tai nạn bất ngờ:.............. đồng (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viết bằng chữ:...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), trong đó: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- Thuế ...:........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- Tiền phạt chậm nộp, tiền chậm nộp:...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- 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3. Số tiền phạt chậm nộp, tiền chậm nộp đề nghị xóa nợ: ....... đồng (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viết bằng chữ:...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4. Tài liệu gửi kèm: 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(ghi rõ tên tài liệu, bản chính hay bản sao)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a) …………......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b) .........................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.....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5. ...(Tên người nộp thuế)...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chưa được xử lý miễn tiền chậm nộp từ khi Luật sửa đổi, bổ sung một số điều của </w:t>
      </w:r>
      <w:hyperlink r:id="rId4" w:history="1">
        <w:r w:rsidRPr="00673961">
          <w:rPr>
            <w:rFonts w:ascii="Times New Roman" w:eastAsia="Times New Roman" w:hAnsi="Times New Roman" w:cs="Times New Roman"/>
            <w:color w:val="003399"/>
            <w:sz w:val="28"/>
            <w:szCs w:val="24"/>
            <w:bdr w:val="none" w:sz="0" w:space="0" w:color="auto" w:frame="1"/>
          </w:rPr>
          <w:t>Luật Quản lý thuế</w:t>
        </w:r>
      </w:hyperlink>
      <w:r w:rsidRPr="00673961">
        <w:rPr>
          <w:rFonts w:ascii="Times New Roman" w:eastAsia="Times New Roman" w:hAnsi="Times New Roman" w:cs="Times New Roman"/>
          <w:sz w:val="28"/>
          <w:szCs w:val="24"/>
        </w:rPr>
        <w:t> số 21/2012/QH13 có hiệu lực thi hành đối với giá trị vật chất bị thiệt hại do gặp thiên tai/thảm họa/dịch bệnh/hỏa hoạn/tai nạn bất ngờ nêu tại điểm 1.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...(Tên người nộp thuế)...</w:t>
      </w:r>
      <w:r w:rsidRPr="00673961">
        <w:rPr>
          <w:rFonts w:ascii="Times New Roman" w:eastAsia="Times New Roman" w:hAnsi="Times New Roman" w:cs="Times New Roman"/>
          <w:sz w:val="28"/>
          <w:szCs w:val="24"/>
        </w:rPr>
        <w:t> cam đoan số liệu khai trên là đúng và chịu trách nhiệm trước pháp luật về những số liệu đã khai./.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NGƯỜI NỘP THUẾ hoặc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ĐẠI DIỆN HỢP PHÁP CỦA NGƯỜI NỘP THUẾ</w:t>
      </w:r>
    </w:p>
    <w:p w:rsidR="00673961" w:rsidRPr="00673961" w:rsidRDefault="00673961" w:rsidP="006739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673961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673961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</w:rPr>
        <w:t>Ký, ghi rõ họ tên, chức vụ và đóng dấu (nếu có))</w:t>
      </w:r>
    </w:p>
    <w:p w:rsidR="007921F9" w:rsidRPr="00673961" w:rsidRDefault="007921F9">
      <w:pPr>
        <w:rPr>
          <w:rFonts w:ascii="Times New Roman" w:hAnsi="Times New Roman" w:cs="Times New Roman"/>
          <w:sz w:val="24"/>
        </w:rPr>
      </w:pPr>
    </w:p>
    <w:sectPr w:rsidR="007921F9" w:rsidRPr="00673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61"/>
    <w:rsid w:val="00673961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99EC-91FA-4A46-BB9D-6D0FEC5B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961"/>
    <w:rPr>
      <w:b/>
      <w:bCs/>
    </w:rPr>
  </w:style>
  <w:style w:type="character" w:styleId="Emphasis">
    <w:name w:val="Emphasis"/>
    <w:basedOn w:val="DefaultParagraphFont"/>
    <w:uiPriority w:val="20"/>
    <w:qFormat/>
    <w:rsid w:val="006739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quan-ly-thue-sua-doi-156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2021-05-26T03:56:00Z</dcterms:created>
  <dcterms:modified xsi:type="dcterms:W3CDTF">2021-05-26T03:57:00Z</dcterms:modified>
</cp:coreProperties>
</file>