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0" w:type="dxa"/>
        <w:shd w:val="clear" w:color="auto" w:fill="FFFFFF"/>
        <w:tblCellMar>
          <w:left w:w="0" w:type="dxa"/>
          <w:right w:w="0" w:type="dxa"/>
        </w:tblCellMar>
        <w:tblLook w:val="04A0" w:firstRow="1" w:lastRow="0" w:firstColumn="1" w:lastColumn="0" w:noHBand="0" w:noVBand="1"/>
      </w:tblPr>
      <w:tblGrid>
        <w:gridCol w:w="2608"/>
        <w:gridCol w:w="7592"/>
      </w:tblGrid>
      <w:tr w:rsidR="008B6B3C" w:rsidRPr="008B6B3C" w:rsidTr="008B6B3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8B6B3C" w:rsidRPr="008B6B3C" w:rsidRDefault="008B6B3C" w:rsidP="008B6B3C">
            <w:pPr>
              <w:spacing w:after="0" w:line="375" w:lineRule="atLeast"/>
              <w:jc w:val="both"/>
              <w:textAlignment w:val="baseline"/>
              <w:rPr>
                <w:rFonts w:ascii="inherit" w:eastAsia="Times New Roman" w:hAnsi="inherit" w:cs="Arial"/>
                <w:color w:val="000000"/>
                <w:sz w:val="24"/>
                <w:szCs w:val="24"/>
              </w:rPr>
            </w:pPr>
            <w:r w:rsidRPr="008B6B3C">
              <w:rPr>
                <w:rFonts w:ascii="inherit" w:eastAsia="Times New Roman" w:hAnsi="inherit" w:cs="Arial"/>
                <w:b/>
                <w:bCs/>
                <w:color w:val="000000"/>
                <w:sz w:val="24"/>
                <w:szCs w:val="24"/>
                <w:bdr w:val="none" w:sz="0" w:space="0" w:color="auto" w:frame="1"/>
              </w:rPr>
              <w:t>CƠ QUAN </w:t>
            </w:r>
            <w:r w:rsidRPr="008B6B3C">
              <w:rPr>
                <w:rFonts w:ascii="inherit" w:eastAsia="Times New Roman" w:hAnsi="inherit" w:cs="Arial"/>
                <w:color w:val="000000"/>
                <w:sz w:val="24"/>
                <w:szCs w:val="24"/>
              </w:rPr>
              <w:t>(1)</w:t>
            </w:r>
            <w:r w:rsidRPr="008B6B3C">
              <w:rPr>
                <w:rFonts w:ascii="inherit" w:eastAsia="Times New Roman" w:hAnsi="inherit" w:cs="Arial"/>
                <w:color w:val="000000"/>
                <w:sz w:val="24"/>
                <w:szCs w:val="24"/>
              </w:rPr>
              <w:br/>
            </w:r>
            <w:r w:rsidRPr="008B6B3C">
              <w:rPr>
                <w:rFonts w:ascii="inherit" w:eastAsia="Times New Roman" w:hAnsi="inherit" w:cs="Arial"/>
                <w:b/>
                <w:bCs/>
                <w:color w:val="000000"/>
                <w:sz w:val="24"/>
                <w:szCs w:val="24"/>
                <w:bdr w:val="none" w:sz="0" w:space="0" w:color="auto" w:frame="1"/>
              </w:rPr>
              <w:t>-------</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8B6B3C" w:rsidRPr="008B6B3C" w:rsidRDefault="008B6B3C" w:rsidP="008B6B3C">
            <w:pPr>
              <w:spacing w:after="0" w:line="375" w:lineRule="atLeast"/>
              <w:jc w:val="both"/>
              <w:textAlignment w:val="baseline"/>
              <w:rPr>
                <w:rFonts w:ascii="inherit" w:eastAsia="Times New Roman" w:hAnsi="inherit" w:cs="Arial"/>
                <w:color w:val="000000"/>
                <w:sz w:val="24"/>
                <w:szCs w:val="24"/>
              </w:rPr>
            </w:pPr>
            <w:r w:rsidRPr="008B6B3C">
              <w:rPr>
                <w:rFonts w:ascii="inherit" w:eastAsia="Times New Roman" w:hAnsi="inherit" w:cs="Arial"/>
                <w:b/>
                <w:bCs/>
                <w:color w:val="000000"/>
                <w:sz w:val="24"/>
                <w:szCs w:val="24"/>
                <w:bdr w:val="none" w:sz="0" w:space="0" w:color="auto" w:frame="1"/>
              </w:rPr>
              <w:t>CỘNG HÒA XÃ HỘI CHỦ NGHĨA VIỆT NAM</w:t>
            </w:r>
            <w:r w:rsidRPr="008B6B3C">
              <w:rPr>
                <w:rFonts w:ascii="inherit" w:eastAsia="Times New Roman" w:hAnsi="inherit" w:cs="Arial"/>
                <w:b/>
                <w:bCs/>
                <w:color w:val="000000"/>
                <w:sz w:val="24"/>
                <w:szCs w:val="24"/>
                <w:bdr w:val="none" w:sz="0" w:space="0" w:color="auto" w:frame="1"/>
              </w:rPr>
              <w:br/>
              <w:t>Độc lập -</w:t>
            </w:r>
            <w:bookmarkStart w:id="0" w:name="_GoBack"/>
            <w:bookmarkEnd w:id="0"/>
            <w:r w:rsidRPr="008B6B3C">
              <w:rPr>
                <w:rFonts w:ascii="inherit" w:eastAsia="Times New Roman" w:hAnsi="inherit" w:cs="Arial"/>
                <w:b/>
                <w:bCs/>
                <w:color w:val="000000"/>
                <w:sz w:val="24"/>
                <w:szCs w:val="24"/>
                <w:bdr w:val="none" w:sz="0" w:space="0" w:color="auto" w:frame="1"/>
              </w:rPr>
              <w:t xml:space="preserve"> Tự do - Hạnh phúc </w:t>
            </w:r>
            <w:r w:rsidRPr="008B6B3C">
              <w:rPr>
                <w:rFonts w:ascii="inherit" w:eastAsia="Times New Roman" w:hAnsi="inherit" w:cs="Arial"/>
                <w:b/>
                <w:bCs/>
                <w:color w:val="000000"/>
                <w:sz w:val="24"/>
                <w:szCs w:val="24"/>
                <w:bdr w:val="none" w:sz="0" w:space="0" w:color="auto" w:frame="1"/>
              </w:rPr>
              <w:br/>
              <w:t>---------------</w:t>
            </w:r>
          </w:p>
        </w:tc>
      </w:tr>
      <w:tr w:rsidR="008B6B3C" w:rsidRPr="008B6B3C" w:rsidTr="008B6B3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8B6B3C" w:rsidRPr="008B6B3C" w:rsidRDefault="008B6B3C" w:rsidP="008B6B3C">
            <w:pPr>
              <w:spacing w:after="0" w:line="375" w:lineRule="atLeast"/>
              <w:jc w:val="both"/>
              <w:textAlignment w:val="baseline"/>
              <w:rPr>
                <w:rFonts w:ascii="inherit" w:eastAsia="Times New Roman" w:hAnsi="inherit" w:cs="Arial"/>
                <w:color w:val="000000"/>
                <w:sz w:val="24"/>
                <w:szCs w:val="24"/>
              </w:rPr>
            </w:pPr>
            <w:r w:rsidRPr="008B6B3C">
              <w:rPr>
                <w:rFonts w:ascii="inherit" w:eastAsia="Times New Roman" w:hAnsi="inherit" w:cs="Arial"/>
                <w:color w:val="000000"/>
                <w:sz w:val="24"/>
                <w:szCs w:val="24"/>
              </w:rPr>
              <w:t>Số:..../QĐ-CCXP</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8B6B3C" w:rsidRPr="008B6B3C" w:rsidRDefault="008B6B3C" w:rsidP="008B6B3C">
            <w:pPr>
              <w:spacing w:after="0" w:line="375" w:lineRule="atLeast"/>
              <w:jc w:val="both"/>
              <w:textAlignment w:val="baseline"/>
              <w:rPr>
                <w:rFonts w:ascii="inherit" w:eastAsia="Times New Roman" w:hAnsi="inherit" w:cs="Arial"/>
                <w:color w:val="000000"/>
                <w:sz w:val="24"/>
                <w:szCs w:val="24"/>
              </w:rPr>
            </w:pPr>
            <w:r w:rsidRPr="008B6B3C">
              <w:rPr>
                <w:rFonts w:ascii="inherit" w:eastAsia="Times New Roman" w:hAnsi="inherit" w:cs="Arial"/>
                <w:i/>
                <w:iCs/>
                <w:color w:val="000000"/>
                <w:sz w:val="24"/>
                <w:szCs w:val="24"/>
                <w:bdr w:val="none" w:sz="0" w:space="0" w:color="auto" w:frame="1"/>
              </w:rPr>
              <w:t>(2) ...................... , ngày</w:t>
            </w:r>
            <w:r w:rsidRPr="008B6B3C">
              <w:rPr>
                <w:rFonts w:ascii="inherit" w:eastAsia="Times New Roman" w:hAnsi="inherit" w:cs="Arial"/>
                <w:color w:val="000000"/>
                <w:sz w:val="24"/>
                <w:szCs w:val="24"/>
              </w:rPr>
              <w:t>.... </w:t>
            </w:r>
            <w:r w:rsidRPr="008B6B3C">
              <w:rPr>
                <w:rFonts w:ascii="inherit" w:eastAsia="Times New Roman" w:hAnsi="inherit" w:cs="Arial"/>
                <w:i/>
                <w:iCs/>
                <w:color w:val="000000"/>
                <w:sz w:val="24"/>
                <w:szCs w:val="24"/>
                <w:bdr w:val="none" w:sz="0" w:space="0" w:color="auto" w:frame="1"/>
              </w:rPr>
              <w:t>tháng</w:t>
            </w:r>
            <w:r w:rsidRPr="008B6B3C">
              <w:rPr>
                <w:rFonts w:ascii="inherit" w:eastAsia="Times New Roman" w:hAnsi="inherit" w:cs="Arial"/>
                <w:color w:val="000000"/>
                <w:sz w:val="24"/>
                <w:szCs w:val="24"/>
              </w:rPr>
              <w:t>.... </w:t>
            </w:r>
            <w:r w:rsidRPr="008B6B3C">
              <w:rPr>
                <w:rFonts w:ascii="inherit" w:eastAsia="Times New Roman" w:hAnsi="inherit" w:cs="Arial"/>
                <w:i/>
                <w:iCs/>
                <w:color w:val="000000"/>
                <w:sz w:val="24"/>
                <w:szCs w:val="24"/>
                <w:bdr w:val="none" w:sz="0" w:space="0" w:color="auto" w:frame="1"/>
              </w:rPr>
              <w:t>năm</w:t>
            </w:r>
            <w:r w:rsidRPr="008B6B3C">
              <w:rPr>
                <w:rFonts w:ascii="inherit" w:eastAsia="Times New Roman" w:hAnsi="inherit" w:cs="Arial"/>
                <w:color w:val="000000"/>
                <w:sz w:val="24"/>
                <w:szCs w:val="24"/>
              </w:rPr>
              <w:t>........</w:t>
            </w:r>
          </w:p>
        </w:tc>
      </w:tr>
    </w:tbl>
    <w:p w:rsidR="008B6B3C" w:rsidRPr="008B6B3C" w:rsidRDefault="008B6B3C" w:rsidP="008B6B3C">
      <w:pPr>
        <w:shd w:val="clear" w:color="auto" w:fill="FFFFFF"/>
        <w:spacing w:after="0" w:line="240" w:lineRule="auto"/>
        <w:jc w:val="center"/>
        <w:textAlignment w:val="baseline"/>
        <w:outlineLvl w:val="1"/>
        <w:rPr>
          <w:rFonts w:ascii="Arial" w:eastAsia="Times New Roman" w:hAnsi="Arial" w:cs="Arial"/>
          <w:b/>
          <w:bCs/>
          <w:sz w:val="29"/>
          <w:szCs w:val="29"/>
        </w:rPr>
      </w:pPr>
      <w:r w:rsidRPr="008B6B3C">
        <w:rPr>
          <w:rFonts w:ascii="inherit" w:eastAsia="Times New Roman" w:hAnsi="inherit" w:cs="Arial"/>
          <w:b/>
          <w:bCs/>
          <w:sz w:val="29"/>
          <w:szCs w:val="29"/>
          <w:bdr w:val="none" w:sz="0" w:space="0" w:color="auto" w:frame="1"/>
        </w:rPr>
        <w:t>QUYẾT ĐỊNH</w:t>
      </w:r>
    </w:p>
    <w:p w:rsidR="008B6B3C" w:rsidRPr="008B6B3C" w:rsidRDefault="008B6B3C" w:rsidP="008B6B3C">
      <w:pPr>
        <w:shd w:val="clear" w:color="auto" w:fill="FFFFFF"/>
        <w:spacing w:after="0" w:line="240" w:lineRule="auto"/>
        <w:jc w:val="center"/>
        <w:textAlignment w:val="baseline"/>
        <w:outlineLvl w:val="1"/>
        <w:rPr>
          <w:rFonts w:ascii="Arial" w:eastAsia="Times New Roman" w:hAnsi="Arial" w:cs="Arial"/>
          <w:b/>
          <w:bCs/>
          <w:sz w:val="29"/>
          <w:szCs w:val="29"/>
        </w:rPr>
      </w:pPr>
      <w:r w:rsidRPr="008B6B3C">
        <w:rPr>
          <w:rFonts w:ascii="inherit" w:eastAsia="Times New Roman" w:hAnsi="inherit" w:cs="Arial"/>
          <w:b/>
          <w:bCs/>
          <w:sz w:val="29"/>
          <w:szCs w:val="29"/>
          <w:bdr w:val="none" w:sz="0" w:space="0" w:color="auto" w:frame="1"/>
        </w:rPr>
        <w:t>Cưỡng chế thu tiền, tài sản để thi hành quyết định xử phạt vi phạm hành chính*</w:t>
      </w:r>
    </w:p>
    <w:p w:rsidR="008B6B3C" w:rsidRPr="008B6B3C" w:rsidRDefault="008B6B3C" w:rsidP="008B6B3C">
      <w:pPr>
        <w:shd w:val="clear" w:color="auto" w:fill="FFFFFF" w:themeFill="background1"/>
        <w:spacing w:after="0" w:line="375" w:lineRule="atLeast"/>
        <w:jc w:val="both"/>
        <w:textAlignment w:val="baseline"/>
        <w:rPr>
          <w:rFonts w:ascii="Arial" w:eastAsia="Times New Roman" w:hAnsi="Arial" w:cs="Arial"/>
          <w:sz w:val="24"/>
          <w:szCs w:val="24"/>
        </w:rPr>
      </w:pPr>
      <w:r w:rsidRPr="008B6B3C">
        <w:rPr>
          <w:rFonts w:ascii="Arial" w:eastAsia="Times New Roman" w:hAnsi="Arial" w:cs="Arial"/>
          <w:color w:val="000000"/>
          <w:sz w:val="24"/>
          <w:szCs w:val="24"/>
        </w:rPr>
        <w:t xml:space="preserve">Căn cứ Điều 86, </w:t>
      </w:r>
      <w:r w:rsidRPr="008B6B3C">
        <w:rPr>
          <w:rFonts w:ascii="Arial" w:eastAsia="Times New Roman" w:hAnsi="Arial" w:cs="Arial"/>
          <w:sz w:val="24"/>
          <w:szCs w:val="24"/>
        </w:rPr>
        <w:t>Điều 87 </w:t>
      </w:r>
      <w:hyperlink r:id="rId4" w:history="1">
        <w:r w:rsidRPr="008B6B3C">
          <w:rPr>
            <w:rFonts w:ascii="Arial" w:eastAsia="Times New Roman" w:hAnsi="Arial" w:cs="Arial"/>
            <w:sz w:val="24"/>
            <w:szCs w:val="24"/>
            <w:u w:val="single"/>
            <w:bdr w:val="none" w:sz="0" w:space="0" w:color="auto" w:frame="1"/>
          </w:rPr>
          <w:t>Luật xử lý vi phạm hành chính</w:t>
        </w:r>
      </w:hyperlink>
      <w:r w:rsidRPr="008B6B3C">
        <w:rPr>
          <w:rFonts w:ascii="Arial" w:eastAsia="Times New Roman" w:hAnsi="Arial" w:cs="Arial"/>
          <w:sz w:val="24"/>
          <w:szCs w:val="24"/>
        </w:rPr>
        <w:t>;</w:t>
      </w:r>
    </w:p>
    <w:p w:rsidR="008B6B3C" w:rsidRPr="008B6B3C" w:rsidRDefault="008B6B3C" w:rsidP="008B6B3C">
      <w:pPr>
        <w:shd w:val="clear" w:color="auto" w:fill="FFFFFF" w:themeFill="background1"/>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sz w:val="24"/>
          <w:szCs w:val="24"/>
        </w:rPr>
        <w:t>Căn cứ Điều 31 </w:t>
      </w:r>
      <w:hyperlink r:id="rId5" w:history="1">
        <w:r w:rsidRPr="008B6B3C">
          <w:rPr>
            <w:rFonts w:ascii="Arial" w:eastAsia="Times New Roman" w:hAnsi="Arial" w:cs="Arial"/>
            <w:sz w:val="24"/>
            <w:szCs w:val="24"/>
            <w:u w:val="single"/>
            <w:bdr w:val="none" w:sz="0" w:space="0" w:color="auto" w:frame="1"/>
          </w:rPr>
          <w:t>Nghị định số 166/2013/NĐ-CP</w:t>
        </w:r>
      </w:hyperlink>
      <w:r w:rsidRPr="008B6B3C">
        <w:rPr>
          <w:rFonts w:ascii="Arial" w:eastAsia="Times New Roman" w:hAnsi="Arial" w:cs="Arial"/>
          <w:sz w:val="24"/>
          <w:szCs w:val="24"/>
        </w:rPr>
        <w:t xml:space="preserve"> ngày 12 tháng 11 năm 2013 của Chính phủ quy định về cưỡng chế thi hành quyết định xử </w:t>
      </w:r>
      <w:r w:rsidRPr="008B6B3C">
        <w:rPr>
          <w:rFonts w:ascii="Arial" w:eastAsia="Times New Roman" w:hAnsi="Arial" w:cs="Arial"/>
          <w:color w:val="000000"/>
          <w:sz w:val="24"/>
          <w:szCs w:val="24"/>
        </w:rPr>
        <w:t>phạt vi phạm hành chính;</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Căn cứ Quyết định về việc giao quyền cưỡng chế thi hành quyết định xử phạt vi phạm hành chính số..../QĐ-GQCC ngày..../..../........ (nếu có);</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Để bảo đảm thi hành Quyết định xử phạt vi phạm hành chính số..../QĐ-XPVPHC ngày..../..../........ của(3)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Tôi: ......................................................................................................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Chức vụ(4): .........................................................................................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inherit" w:eastAsia="Times New Roman" w:hAnsi="inherit" w:cs="Arial"/>
          <w:b/>
          <w:bCs/>
          <w:color w:val="000000"/>
          <w:sz w:val="24"/>
          <w:szCs w:val="24"/>
          <w:bdr w:val="none" w:sz="0" w:space="0" w:color="auto" w:frame="1"/>
        </w:rPr>
        <w:t>QUYẾT ĐỊNH:</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inherit" w:eastAsia="Times New Roman" w:hAnsi="inherit" w:cs="Arial"/>
          <w:b/>
          <w:bCs/>
          <w:color w:val="000000"/>
          <w:sz w:val="24"/>
          <w:szCs w:val="24"/>
          <w:bdr w:val="none" w:sz="0" w:space="0" w:color="auto" w:frame="1"/>
        </w:rPr>
        <w:t>Điều 1. </w:t>
      </w:r>
      <w:r w:rsidRPr="008B6B3C">
        <w:rPr>
          <w:rFonts w:ascii="Arial" w:eastAsia="Times New Roman" w:hAnsi="Arial" w:cs="Arial"/>
          <w:color w:val="000000"/>
          <w:sz w:val="24"/>
          <w:szCs w:val="24"/>
        </w:rPr>
        <w:t>Cưỡng chế thu tiền, tài sản của đối tượng bị cưỡng chế do cá nhân, tổ chức khác đang giữ để thi hành Quyết định xử phạt vi phạm hành chính số......./QĐ-XPVPHC ngày..../..../........ của(3)..................................... xử phạt vi phạm hành chính đối với có tên sau đây:</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 Giới tính: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Ngày, tháng, năm sinh:..../..../ ...................... Quốc tịch: ..................................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Nghề nghiệp: ....................................................................................................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Nơi ở hiện tại:...................................................................................................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Số định danh cá nhân/CMND/Hộ chiếu:......................; ngày cấp:..../..../........;</w:t>
      </w:r>
      <w:r w:rsidRPr="008B6B3C">
        <w:rPr>
          <w:rFonts w:ascii="Arial" w:eastAsia="Times New Roman" w:hAnsi="Arial" w:cs="Arial"/>
          <w:color w:val="000000"/>
          <w:sz w:val="24"/>
          <w:szCs w:val="24"/>
        </w:rPr>
        <w:br/>
        <w:t>nơi cấp: ............................................................................................................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Địa chỉ trụ sở chính: ........................................................................................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Mã số doanh nghiệp: ....................................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Số GCN đăng ký đầu tư/doanh nghiệp hoặc GP thành lập/đăng ký hoạt động:</w:t>
      </w:r>
    </w:p>
    <w:p w:rsid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Ngày cấp:..../..../........ ................................... ; nơi cấp:.......................................</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Người đại diện theo pháp luật(5): .................. Giới tính: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Chức danh(6): ....................................................................................................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lastRenderedPageBreak/>
        <w:t>: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(Bằng chữ: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(7):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3. Lý do bị cưỡng chế: Không tự nguyện chấp hành Quyết định xử phạt vi phạm hành chính số..../QĐ-XPVPHC ngày..../..../........ của(3) .................................... và ông (bà)/tổ chức(8)...................... sau khi vi phạm có hành vi tẩu tán tiền, tài sản cho cá nhân, tổ chức khác giữ.</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4. Cá nhân/Tổ chức đang giữ tiền, tài sản(9):.......................................................</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Địa chỉ(10):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5. Địa điểm thực hiện cưỡng chế(11): ...................................................................</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6. Thời gian thực hiện(12): .............................., kể từ ngày nhận được Quyết định này.</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7. Cơ quan, tổ chức phối hợp(13):.........................................................................</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inherit" w:eastAsia="Times New Roman" w:hAnsi="inherit" w:cs="Arial"/>
          <w:b/>
          <w:bCs/>
          <w:color w:val="000000"/>
          <w:sz w:val="24"/>
          <w:szCs w:val="24"/>
          <w:bdr w:val="none" w:sz="0" w:space="0" w:color="auto" w:frame="1"/>
        </w:rPr>
        <w:t>Điều 2. </w:t>
      </w:r>
      <w:r w:rsidRPr="008B6B3C">
        <w:rPr>
          <w:rFonts w:ascii="Arial" w:eastAsia="Times New Roman" w:hAnsi="Arial" w:cs="Arial"/>
          <w:color w:val="000000"/>
          <w:sz w:val="24"/>
          <w:szCs w:val="24"/>
        </w:rPr>
        <w:t>Quyết định này có hiệu lực thi hành kể từ ngày..../..../................</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inherit" w:eastAsia="Times New Roman" w:hAnsi="inherit" w:cs="Arial"/>
          <w:b/>
          <w:bCs/>
          <w:color w:val="000000"/>
          <w:sz w:val="24"/>
          <w:szCs w:val="24"/>
          <w:bdr w:val="none" w:sz="0" w:space="0" w:color="auto" w:frame="1"/>
        </w:rPr>
        <w:t>Điều 3. </w:t>
      </w:r>
      <w:r w:rsidRPr="008B6B3C">
        <w:rPr>
          <w:rFonts w:ascii="Arial" w:eastAsia="Times New Roman" w:hAnsi="Arial" w:cs="Arial"/>
          <w:color w:val="000000"/>
          <w:sz w:val="24"/>
          <w:szCs w:val="24"/>
        </w:rPr>
        <w:t>Quyết định này được:</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1. Giao cho ông (bà)/Tổ chức bị áp dụng biện pháp cưỡng chế thi hành quyết định xử phạt vi phạm hành chính có tên tại Điều 1 Quyết định này để chấp hành.</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Ông (bà)/Tổ chức bị áp dụng biện pháp cưỡng chế thu tiền, tài sản của đối tượng bị cưỡng chế do cá nhân, tổ chức khác đang giữ có tên tại Điều 1 phải thực hiện Quyết định này và phải chịu mọi chi phí về việc tổ chức thực hiện cưỡng chế.</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Ông (bà)/Tổ chức(8) ............................................ có quyền khiếu nại hoặc khởi kiện hành chính đối với Quyết định này theo quy định của pháp luật.</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2. Gửi cho(9) .............................................. để nộp tiền vào ngân sách nhà nước/ hoặc chuyển giao tài sản cho cơ quan có thẩm quyền để làm thủ tục bán đấu giá.</w:t>
      </w:r>
    </w:p>
    <w:p w:rsidR="008B6B3C" w:rsidRPr="008B6B3C" w:rsidRDefault="008B6B3C" w:rsidP="008B6B3C">
      <w:pPr>
        <w:shd w:val="clear" w:color="auto" w:fill="FFFFFF"/>
        <w:spacing w:after="0" w:line="375" w:lineRule="atLeast"/>
        <w:jc w:val="both"/>
        <w:textAlignment w:val="baseline"/>
        <w:rPr>
          <w:rFonts w:ascii="Arial" w:eastAsia="Times New Roman" w:hAnsi="Arial" w:cs="Arial"/>
          <w:color w:val="000000"/>
          <w:sz w:val="24"/>
          <w:szCs w:val="24"/>
        </w:rPr>
      </w:pPr>
      <w:r w:rsidRPr="008B6B3C">
        <w:rPr>
          <w:rFonts w:ascii="Arial" w:eastAsia="Times New Roman" w:hAnsi="Arial" w:cs="Arial"/>
          <w:color w:val="000000"/>
          <w:sz w:val="24"/>
          <w:szCs w:val="24"/>
        </w:rPr>
        <w:t>3. Gửi cho(14)........................................................... để tổ chức thực hiện./.</w:t>
      </w:r>
    </w:p>
    <w:tbl>
      <w:tblPr>
        <w:tblW w:w="0" w:type="auto"/>
        <w:shd w:val="clear" w:color="auto" w:fill="FFFFFF"/>
        <w:tblCellMar>
          <w:left w:w="0" w:type="dxa"/>
          <w:right w:w="0" w:type="dxa"/>
        </w:tblCellMar>
        <w:tblLook w:val="04A0" w:firstRow="1" w:lastRow="0" w:firstColumn="1" w:lastColumn="0" w:noHBand="0" w:noVBand="1"/>
      </w:tblPr>
      <w:tblGrid>
        <w:gridCol w:w="1397"/>
        <w:gridCol w:w="4370"/>
      </w:tblGrid>
      <w:tr w:rsidR="008B6B3C" w:rsidRPr="008B6B3C" w:rsidTr="008B6B3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8B6B3C" w:rsidRPr="008B6B3C" w:rsidRDefault="008B6B3C" w:rsidP="008B6B3C">
            <w:pPr>
              <w:spacing w:after="0" w:line="375" w:lineRule="atLeast"/>
              <w:jc w:val="both"/>
              <w:textAlignment w:val="baseline"/>
              <w:rPr>
                <w:rFonts w:ascii="inherit" w:eastAsia="Times New Roman" w:hAnsi="inherit" w:cs="Arial"/>
                <w:color w:val="000000"/>
                <w:sz w:val="24"/>
                <w:szCs w:val="24"/>
              </w:rPr>
            </w:pPr>
            <w:r w:rsidRPr="008B6B3C">
              <w:rPr>
                <w:rFonts w:ascii="inherit" w:eastAsia="Times New Roman" w:hAnsi="inherit" w:cs="Arial"/>
                <w:b/>
                <w:bCs/>
                <w:i/>
                <w:iCs/>
                <w:color w:val="000000"/>
                <w:sz w:val="24"/>
                <w:szCs w:val="24"/>
                <w:bdr w:val="none" w:sz="0" w:space="0" w:color="auto" w:frame="1"/>
              </w:rPr>
              <w:t>Nơi nhận:</w:t>
            </w:r>
            <w:r w:rsidRPr="008B6B3C">
              <w:rPr>
                <w:rFonts w:ascii="inherit" w:eastAsia="Times New Roman" w:hAnsi="inherit" w:cs="Arial"/>
                <w:color w:val="000000"/>
                <w:sz w:val="24"/>
                <w:szCs w:val="24"/>
              </w:rPr>
              <w:br/>
              <w:t>- Như Điều 3;</w:t>
            </w:r>
            <w:r w:rsidRPr="008B6B3C">
              <w:rPr>
                <w:rFonts w:ascii="inherit" w:eastAsia="Times New Roman" w:hAnsi="inherit" w:cs="Arial"/>
                <w:color w:val="000000"/>
                <w:sz w:val="24"/>
                <w:szCs w:val="24"/>
              </w:rPr>
              <w:br/>
              <w:t>- Lưu: Hồ sơ.</w:t>
            </w:r>
          </w:p>
        </w:tc>
        <w:tc>
          <w:tcPr>
            <w:tcW w:w="0" w:type="auto"/>
            <w:tcBorders>
              <w:top w:val="single" w:sz="6" w:space="0" w:color="DDDDDD"/>
              <w:left w:val="single" w:sz="6" w:space="0" w:color="DDDDDD"/>
              <w:bottom w:val="single" w:sz="6" w:space="0" w:color="DDDDDD"/>
              <w:right w:val="single" w:sz="6" w:space="0" w:color="DDDDDD"/>
            </w:tcBorders>
            <w:shd w:val="clear" w:color="auto" w:fill="FFFFFF"/>
            <w:tcMar>
              <w:top w:w="30" w:type="dxa"/>
              <w:left w:w="30" w:type="dxa"/>
              <w:bottom w:w="30" w:type="dxa"/>
              <w:right w:w="30" w:type="dxa"/>
            </w:tcMar>
            <w:vAlign w:val="bottom"/>
            <w:hideMark/>
          </w:tcPr>
          <w:p w:rsidR="008B6B3C" w:rsidRPr="008B6B3C" w:rsidRDefault="008B6B3C" w:rsidP="008B6B3C">
            <w:pPr>
              <w:spacing w:after="0" w:line="375" w:lineRule="atLeast"/>
              <w:jc w:val="both"/>
              <w:textAlignment w:val="baseline"/>
              <w:rPr>
                <w:rFonts w:ascii="inherit" w:eastAsia="Times New Roman" w:hAnsi="inherit" w:cs="Arial"/>
                <w:color w:val="000000"/>
                <w:sz w:val="24"/>
                <w:szCs w:val="24"/>
              </w:rPr>
            </w:pPr>
            <w:r w:rsidRPr="008B6B3C">
              <w:rPr>
                <w:rFonts w:ascii="inherit" w:eastAsia="Times New Roman" w:hAnsi="inherit" w:cs="Arial"/>
                <w:b/>
                <w:bCs/>
                <w:color w:val="000000"/>
                <w:sz w:val="24"/>
                <w:szCs w:val="24"/>
                <w:bdr w:val="none" w:sz="0" w:space="0" w:color="auto" w:frame="1"/>
              </w:rPr>
              <w:t>NGƯỜI RA QUYẾT ĐỊNH</w:t>
            </w:r>
            <w:r w:rsidRPr="008B6B3C">
              <w:rPr>
                <w:rFonts w:ascii="inherit" w:eastAsia="Times New Roman" w:hAnsi="inherit" w:cs="Arial"/>
                <w:color w:val="000000"/>
                <w:sz w:val="24"/>
                <w:szCs w:val="24"/>
              </w:rPr>
              <w:br/>
            </w:r>
            <w:r w:rsidRPr="008B6B3C">
              <w:rPr>
                <w:rFonts w:ascii="inherit" w:eastAsia="Times New Roman" w:hAnsi="inherit" w:cs="Arial"/>
                <w:i/>
                <w:iCs/>
                <w:color w:val="000000"/>
                <w:sz w:val="24"/>
                <w:szCs w:val="24"/>
                <w:bdr w:val="none" w:sz="0" w:space="0" w:color="auto" w:frame="1"/>
              </w:rPr>
              <w:t>(Ký tên, đóng dấu, ghi rõ chức vụ, họ và tên)</w:t>
            </w:r>
          </w:p>
        </w:tc>
      </w:tr>
    </w:tbl>
    <w:p w:rsidR="001D5523" w:rsidRDefault="001D5523"/>
    <w:sectPr w:rsidR="001D55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B3C"/>
    <w:rsid w:val="001D5523"/>
    <w:rsid w:val="008B6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AA689"/>
  <w15:chartTrackingRefBased/>
  <w15:docId w15:val="{80D4D91D-0E2F-47DE-9BF3-94E616095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B6B3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B6B3C"/>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B6B3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B6B3C"/>
    <w:rPr>
      <w:b/>
      <w:bCs/>
    </w:rPr>
  </w:style>
  <w:style w:type="character" w:styleId="Emphasis">
    <w:name w:val="Emphasis"/>
    <w:basedOn w:val="DefaultParagraphFont"/>
    <w:uiPriority w:val="20"/>
    <w:qFormat/>
    <w:rsid w:val="008B6B3C"/>
    <w:rPr>
      <w:i/>
      <w:iCs/>
    </w:rPr>
  </w:style>
  <w:style w:type="character" w:styleId="Hyperlink">
    <w:name w:val="Hyperlink"/>
    <w:basedOn w:val="DefaultParagraphFont"/>
    <w:uiPriority w:val="99"/>
    <w:semiHidden/>
    <w:unhideWhenUsed/>
    <w:rsid w:val="008B6B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759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luatminhkhue.vn/nghi-dinh-so-166-2013-nd-cp-quy-dinh-ve-cuong-che-thi-hanh-quyet-dinh-xu-phat-vi-pham-hanh-chinh.aspx" TargetMode="External"/><Relationship Id="rId4" Type="http://schemas.openxmlformats.org/officeDocument/2006/relationships/hyperlink" Target="https://luatminhkhue.vn/luat-xu-ly-vi-pham-hanh-chinh-so-15-2012-qh1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753</Words>
  <Characters>4296</Characters>
  <Application>Microsoft Office Word</Application>
  <DocSecurity>0</DocSecurity>
  <Lines>35</Lines>
  <Paragraphs>10</Paragraphs>
  <ScaleCrop>false</ScaleCrop>
  <Company>Microsoft</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2021-05-26T01:44:00Z</dcterms:created>
  <dcterms:modified xsi:type="dcterms:W3CDTF">2021-05-26T01:45:00Z</dcterms:modified>
</cp:coreProperties>
</file>