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jc w:val="center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CỘNG HÒA XÃ HỘI CHỦ NGHĨA VIỆT NAM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>Độc lập - Tự do - Hạnh phúc 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>------o0o--------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jc w:val="center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ĐƠN YÊU CẦU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jc w:val="center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GIẢI QUYẾT VIỆC DÂN SỰ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jc w:val="center"/>
        <w:rPr>
          <w:rFonts w:ascii="Arial" w:hAnsi="Arial" w:cs="Arial"/>
          <w:color w:val="222222"/>
        </w:rPr>
      </w:pPr>
      <w:r>
        <w:rPr>
          <w:rStyle w:val="Emphasis"/>
          <w:rFonts w:ascii="Arial" w:hAnsi="Arial" w:cs="Arial"/>
          <w:color w:val="222222"/>
        </w:rPr>
        <w:t>(V/v: Hạn chế quyền thăm con)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Kính gửi: Tòa án nhân dân………………………………………………………………. (1)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Người yêu cầu giải quyết việc dân sự</w:t>
      </w:r>
      <w:r>
        <w:rPr>
          <w:rFonts w:ascii="Arial" w:hAnsi="Arial" w:cs="Arial"/>
          <w:color w:val="222222"/>
        </w:rPr>
        <w:t>: (2).....................................................................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Địa chỉ: (3) .........................................................................................................................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Số điện thoại (nếu có): …………………………..; Fax (nếu có):.........................................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Địa chỉ thư điện tử (nếu có): 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Tôi xin trình bày với Tòa án nhân dân (1) </w:t>
      </w:r>
      <w:r>
        <w:rPr>
          <w:rFonts w:ascii="Arial" w:hAnsi="Arial" w:cs="Arial"/>
          <w:color w:val="222222"/>
        </w:rPr>
        <w:t>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>việc như sau</w:t>
      </w:r>
      <w:r>
        <w:rPr>
          <w:rFonts w:ascii="Arial" w:hAnsi="Arial" w:cs="Arial"/>
          <w:color w:val="222222"/>
        </w:rPr>
        <w:t>: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Những vấn đề yêu cầu Tòa án giải quyết: </w:t>
      </w:r>
      <w:r>
        <w:rPr>
          <w:rStyle w:val="Strong"/>
          <w:rFonts w:ascii="Arial" w:hAnsi="Arial" w:cs="Arial"/>
          <w:color w:val="222222"/>
        </w:rPr>
        <w:t>(4)</w:t>
      </w:r>
      <w:r>
        <w:rPr>
          <w:rFonts w:ascii="Arial" w:hAnsi="Arial" w:cs="Arial"/>
          <w:color w:val="222222"/>
        </w:rPr>
        <w:t> Yêu cầu hạn chế quyền thăm con của ông/bà..................................................................................................................................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Lý do, mục đích, căn cứ của việc yêu cầu Tòa án giải quyết đối với những vấn đề nêu trên: (5)…..….....................................................................................................................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Tên và địa chỉ của những người có liên quan đến những vấn đề yêu cầu Tòa án giải quyết: (6) ............................................................................................................................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Các thông tin khác (nếu có): (7) 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Tài liệu, chứng cứ kèm theo đơn yêu cầu: (8)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1. .......................................................................................................................................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2. ........................................................................................................................................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Tôi (chúng tôi) cam kết những lời khai trong đơn là đúng sự thật.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                                                           </w:t>
      </w:r>
      <w:r>
        <w:rPr>
          <w:rStyle w:val="Emphasis"/>
          <w:rFonts w:ascii="Arial" w:hAnsi="Arial" w:cs="Arial"/>
          <w:color w:val="222222"/>
        </w:rPr>
        <w:t>………., ngày......tháng......năm…. (9)</w:t>
      </w:r>
    </w:p>
    <w:p w:rsidR="00EE3B9E" w:rsidRDefault="00EE3B9E" w:rsidP="00EE3B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                                                                               NGƯỜI YÊU CẦU (10)</w:t>
      </w:r>
    </w:p>
    <w:p w:rsidR="00A576D7" w:rsidRDefault="00A576D7">
      <w:bookmarkStart w:id="0" w:name="_GoBack"/>
      <w:bookmarkEnd w:id="0"/>
    </w:p>
    <w:sectPr w:rsidR="00A5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9E"/>
    <w:rsid w:val="00A576D7"/>
    <w:rsid w:val="00E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B9E"/>
    <w:rPr>
      <w:b/>
      <w:bCs/>
    </w:rPr>
  </w:style>
  <w:style w:type="character" w:styleId="Emphasis">
    <w:name w:val="Emphasis"/>
    <w:basedOn w:val="DefaultParagraphFont"/>
    <w:uiPriority w:val="20"/>
    <w:qFormat/>
    <w:rsid w:val="00EE3B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B9E"/>
    <w:rPr>
      <w:b/>
      <w:bCs/>
    </w:rPr>
  </w:style>
  <w:style w:type="character" w:styleId="Emphasis">
    <w:name w:val="Emphasis"/>
    <w:basedOn w:val="DefaultParagraphFont"/>
    <w:uiPriority w:val="20"/>
    <w:qFormat/>
    <w:rsid w:val="00EE3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2021-05-11T08:27:00Z</dcterms:created>
  <dcterms:modified xsi:type="dcterms:W3CDTF">2021-05-11T08:28:00Z</dcterms:modified>
</cp:coreProperties>
</file>