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3522"/>
        <w:gridCol w:w="6918"/>
      </w:tblGrid>
      <w:tr w:rsidR="00D35376" w:rsidRPr="00D35376" w14:paraId="72F40671" w14:textId="77777777" w:rsidTr="00D35376">
        <w:tc>
          <w:tcPr>
            <w:tcW w:w="2910" w:type="dxa"/>
            <w:tcMar>
              <w:top w:w="60" w:type="dxa"/>
              <w:left w:w="60" w:type="dxa"/>
              <w:bottom w:w="60" w:type="dxa"/>
              <w:right w:w="60" w:type="dxa"/>
            </w:tcMar>
            <w:vAlign w:val="center"/>
            <w:hideMark/>
          </w:tcPr>
          <w:p w14:paraId="17E3CBD3" w14:textId="77777777" w:rsidR="00D35376" w:rsidRPr="00D35376" w:rsidRDefault="00D35376" w:rsidP="00D35376">
            <w:pPr>
              <w:jc w:val="center"/>
              <w:rPr>
                <w:rFonts w:ascii="inherit" w:eastAsia="Times New Roman" w:hAnsi="inherit" w:cs="Arial"/>
              </w:rPr>
            </w:pPr>
            <w:r w:rsidRPr="00D35376">
              <w:rPr>
                <w:rFonts w:ascii="inherit" w:eastAsia="Times New Roman" w:hAnsi="inherit" w:cs="Arial"/>
              </w:rPr>
              <w:t>NGÂN HÀNG HỢP TÁC XÃ</w:t>
            </w:r>
            <w:r w:rsidRPr="00D35376">
              <w:rPr>
                <w:rFonts w:ascii="inherit" w:eastAsia="Times New Roman" w:hAnsi="inherit" w:cs="Arial"/>
              </w:rPr>
              <w:br/>
              <w:t>-------</w:t>
            </w:r>
          </w:p>
        </w:tc>
        <w:tc>
          <w:tcPr>
            <w:tcW w:w="5715" w:type="dxa"/>
            <w:tcMar>
              <w:top w:w="60" w:type="dxa"/>
              <w:left w:w="60" w:type="dxa"/>
              <w:bottom w:w="60" w:type="dxa"/>
              <w:right w:w="60" w:type="dxa"/>
            </w:tcMar>
            <w:vAlign w:val="center"/>
            <w:hideMark/>
          </w:tcPr>
          <w:p w14:paraId="190F170D" w14:textId="77777777" w:rsidR="00D35376" w:rsidRPr="00D35376" w:rsidRDefault="00D35376" w:rsidP="00D35376">
            <w:pPr>
              <w:jc w:val="center"/>
              <w:rPr>
                <w:rFonts w:ascii="inherit" w:eastAsia="Times New Roman" w:hAnsi="inherit" w:cs="Arial"/>
              </w:rPr>
            </w:pPr>
            <w:r w:rsidRPr="00D35376">
              <w:rPr>
                <w:rFonts w:ascii="inherit" w:eastAsia="Times New Roman" w:hAnsi="inherit" w:cs="Arial"/>
              </w:rPr>
              <w:t>CỘNG HÒA XÃ HỘI CHỦ NGHĨA VIỆT NAM</w:t>
            </w:r>
            <w:r w:rsidRPr="00D35376">
              <w:rPr>
                <w:rFonts w:ascii="inherit" w:eastAsia="Times New Roman" w:hAnsi="inherit" w:cs="Arial"/>
              </w:rPr>
              <w:br/>
              <w:t>Độc lập - Tự do - Hạnh phúc </w:t>
            </w:r>
            <w:r w:rsidRPr="00D35376">
              <w:rPr>
                <w:rFonts w:ascii="inherit" w:eastAsia="Times New Roman" w:hAnsi="inherit" w:cs="Arial"/>
              </w:rPr>
              <w:br/>
              <w:t>---------------</w:t>
            </w:r>
          </w:p>
        </w:tc>
      </w:tr>
      <w:tr w:rsidR="00D35376" w:rsidRPr="00D35376" w14:paraId="7DC807C9" w14:textId="77777777" w:rsidTr="00D35376">
        <w:tc>
          <w:tcPr>
            <w:tcW w:w="2910" w:type="dxa"/>
            <w:tcMar>
              <w:top w:w="60" w:type="dxa"/>
              <w:left w:w="60" w:type="dxa"/>
              <w:bottom w:w="60" w:type="dxa"/>
              <w:right w:w="60" w:type="dxa"/>
            </w:tcMar>
            <w:vAlign w:val="center"/>
            <w:hideMark/>
          </w:tcPr>
          <w:p w14:paraId="16A80A26" w14:textId="77777777" w:rsidR="00D35376" w:rsidRPr="00D35376" w:rsidRDefault="00D35376" w:rsidP="00D35376">
            <w:pPr>
              <w:jc w:val="center"/>
              <w:rPr>
                <w:rFonts w:ascii="inherit" w:eastAsia="Times New Roman" w:hAnsi="inherit" w:cs="Arial"/>
              </w:rPr>
            </w:pPr>
            <w:r w:rsidRPr="00D35376">
              <w:rPr>
                <w:rFonts w:ascii="inherit" w:eastAsia="Times New Roman" w:hAnsi="inherit" w:cs="Arial"/>
              </w:rPr>
              <w:t>Số:……………</w:t>
            </w:r>
          </w:p>
        </w:tc>
        <w:tc>
          <w:tcPr>
            <w:tcW w:w="5715" w:type="dxa"/>
            <w:tcMar>
              <w:top w:w="60" w:type="dxa"/>
              <w:left w:w="60" w:type="dxa"/>
              <w:bottom w:w="60" w:type="dxa"/>
              <w:right w:w="60" w:type="dxa"/>
            </w:tcMar>
            <w:vAlign w:val="center"/>
            <w:hideMark/>
          </w:tcPr>
          <w:p w14:paraId="479A1943" w14:textId="77777777" w:rsidR="00D35376" w:rsidRPr="00D35376" w:rsidRDefault="00D35376" w:rsidP="00D35376">
            <w:pPr>
              <w:jc w:val="right"/>
              <w:rPr>
                <w:rFonts w:ascii="inherit" w:eastAsia="Times New Roman" w:hAnsi="inherit" w:cs="Arial"/>
              </w:rPr>
            </w:pPr>
            <w:r w:rsidRPr="00D35376">
              <w:rPr>
                <w:rFonts w:ascii="inherit" w:eastAsia="Times New Roman" w:hAnsi="inherit" w:cs="Arial"/>
                <w:i/>
                <w:iCs/>
                <w:bdr w:val="none" w:sz="0" w:space="0" w:color="auto" w:frame="1"/>
              </w:rPr>
              <w:t>(Tỉnh, thành phố).... ngày …… tháng ……. năm..</w:t>
            </w:r>
          </w:p>
        </w:tc>
      </w:tr>
    </w:tbl>
    <w:p w14:paraId="7DDFB229" w14:textId="77777777" w:rsidR="00D35376" w:rsidRPr="00D35376" w:rsidRDefault="00D35376" w:rsidP="00D35376">
      <w:pPr>
        <w:jc w:val="center"/>
        <w:rPr>
          <w:rFonts w:ascii="Arial" w:eastAsia="Times New Roman" w:hAnsi="Arial" w:cs="Arial"/>
        </w:rPr>
      </w:pPr>
      <w:r w:rsidRPr="00D35376">
        <w:rPr>
          <w:rFonts w:ascii="Arial" w:eastAsia="Times New Roman" w:hAnsi="Arial" w:cs="Arial"/>
        </w:rPr>
        <w:t>BÁO CÁO</w:t>
      </w:r>
      <w:r w:rsidRPr="00D35376">
        <w:rPr>
          <w:rFonts w:ascii="Arial" w:eastAsia="Times New Roman" w:hAnsi="Arial" w:cs="Arial"/>
        </w:rPr>
        <w:br/>
        <w:t>Tình hình hoạt động 6 tháng đầu năm của Quỹ bảo toàn</w:t>
      </w:r>
    </w:p>
    <w:p w14:paraId="09C2D0C0" w14:textId="77777777" w:rsidR="00D35376" w:rsidRPr="00D35376" w:rsidRDefault="00D35376" w:rsidP="00D35376">
      <w:pPr>
        <w:jc w:val="center"/>
        <w:rPr>
          <w:rFonts w:ascii="Arial" w:eastAsia="Times New Roman" w:hAnsi="Arial" w:cs="Arial"/>
        </w:rPr>
      </w:pPr>
      <w:r w:rsidRPr="00D35376">
        <w:rPr>
          <w:rFonts w:ascii="Arial" w:eastAsia="Times New Roman" w:hAnsi="Arial" w:cs="Arial"/>
        </w:rPr>
        <w:t>(Từ ngày 01/01/.... đến ngày 30/06/....)</w:t>
      </w:r>
    </w:p>
    <w:p w14:paraId="11CF00FD" w14:textId="77777777" w:rsidR="00D35376" w:rsidRPr="00D35376" w:rsidRDefault="00D35376" w:rsidP="00D35376">
      <w:pPr>
        <w:jc w:val="center"/>
        <w:rPr>
          <w:rFonts w:ascii="Arial" w:eastAsia="Times New Roman" w:hAnsi="Arial" w:cs="Arial"/>
        </w:rPr>
      </w:pPr>
      <w:r w:rsidRPr="00D35376">
        <w:rPr>
          <w:rFonts w:ascii="Arial" w:eastAsia="Times New Roman" w:hAnsi="Arial" w:cs="Arial"/>
        </w:rPr>
        <w:t>Kính gửi: Ngân hàng Nhà nước Việt Nam</w:t>
      </w:r>
    </w:p>
    <w:p w14:paraId="4D6595F8"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1. Quản lý Quỹ bảo toàn (số lượng thành viên Ban quản lý Quỹ bảo toàn).</w:t>
      </w:r>
    </w:p>
    <w:p w14:paraId="4D371D71"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2. Tổng số phí đã thu của Quỹ bảo toàn.</w:t>
      </w:r>
    </w:p>
    <w:p w14:paraId="5671436D"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3. Chi phí hoạt động của Quỹ bảo toàn</w:t>
      </w:r>
    </w:p>
    <w:p w14:paraId="5234A276"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4. Việc sử dụng để cho vay hỗ trợ các quỹ tín dụng nhân dân khi gặp khó khăn về tài chính, khó khăn chi trả để có thể khắc phục trở lại hoạt động bình thường.</w:t>
      </w:r>
    </w:p>
    <w:p w14:paraId="484957FE"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5. Báo cáo việc sử dụng nguồn vốn của Quỹ bảo toàn:</w:t>
      </w:r>
    </w:p>
    <w:p w14:paraId="40C17DEB"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a) Gửi tại ngân hàng hợp tác xã, ngân hàng thương mại theo quy định tại Quy chế quản lý và sử dụng Quỹ bảo toàn;</w:t>
      </w:r>
    </w:p>
    <w:p w14:paraId="5A08879F" w14:textId="77777777" w:rsidR="00D35376" w:rsidRPr="00D35376" w:rsidRDefault="00D35376" w:rsidP="00D35376">
      <w:pPr>
        <w:jc w:val="both"/>
        <w:rPr>
          <w:rFonts w:ascii="Arial" w:eastAsia="Times New Roman" w:hAnsi="Arial" w:cs="Arial"/>
        </w:rPr>
      </w:pPr>
      <w:r w:rsidRPr="00D35376">
        <w:rPr>
          <w:rFonts w:ascii="Arial" w:eastAsia="Times New Roman" w:hAnsi="Arial" w:cs="Arial"/>
        </w:rPr>
        <w:t>b) Mua trái phiếu Chính phủ, tín phiếu Kho bạc, tín phiếu Ngân hàng Nhà nước Việt Nam</w:t>
      </w:r>
    </w:p>
    <w:tbl>
      <w:tblPr>
        <w:tblW w:w="10440" w:type="dxa"/>
        <w:tblCellMar>
          <w:left w:w="0" w:type="dxa"/>
          <w:right w:w="0" w:type="dxa"/>
        </w:tblCellMar>
        <w:tblLook w:val="04A0" w:firstRow="1" w:lastRow="0" w:firstColumn="1" w:lastColumn="0" w:noHBand="0" w:noVBand="1"/>
      </w:tblPr>
      <w:tblGrid>
        <w:gridCol w:w="5220"/>
        <w:gridCol w:w="5220"/>
      </w:tblGrid>
      <w:tr w:rsidR="00D35376" w:rsidRPr="00D35376" w14:paraId="48AFE2F3" w14:textId="77777777" w:rsidTr="00D35376">
        <w:tc>
          <w:tcPr>
            <w:tcW w:w="4320" w:type="dxa"/>
            <w:tcMar>
              <w:top w:w="60" w:type="dxa"/>
              <w:left w:w="60" w:type="dxa"/>
              <w:bottom w:w="60" w:type="dxa"/>
              <w:right w:w="60" w:type="dxa"/>
            </w:tcMar>
            <w:vAlign w:val="center"/>
            <w:hideMark/>
          </w:tcPr>
          <w:p w14:paraId="1447C425" w14:textId="77777777" w:rsidR="00D35376" w:rsidRPr="00D35376" w:rsidRDefault="00D35376" w:rsidP="00D35376">
            <w:pPr>
              <w:rPr>
                <w:rFonts w:ascii="Arial" w:eastAsia="Times New Roman" w:hAnsi="Arial" w:cs="Arial"/>
              </w:rPr>
            </w:pPr>
          </w:p>
        </w:tc>
        <w:tc>
          <w:tcPr>
            <w:tcW w:w="4320" w:type="dxa"/>
            <w:tcMar>
              <w:top w:w="60" w:type="dxa"/>
              <w:left w:w="60" w:type="dxa"/>
              <w:bottom w:w="60" w:type="dxa"/>
              <w:right w:w="60" w:type="dxa"/>
            </w:tcMar>
            <w:vAlign w:val="center"/>
            <w:hideMark/>
          </w:tcPr>
          <w:p w14:paraId="203C69B4" w14:textId="77777777" w:rsidR="00D35376" w:rsidRPr="00D35376" w:rsidRDefault="00D35376" w:rsidP="00D35376">
            <w:pPr>
              <w:jc w:val="center"/>
              <w:rPr>
                <w:rFonts w:ascii="inherit" w:eastAsia="Times New Roman" w:hAnsi="inherit" w:cs="Arial"/>
              </w:rPr>
            </w:pPr>
            <w:r w:rsidRPr="00D35376">
              <w:rPr>
                <w:rFonts w:ascii="inherit" w:eastAsia="Times New Roman" w:hAnsi="inherit" w:cs="Arial"/>
              </w:rPr>
              <w:t>NGƯỜI ĐẠI DIỆN HỢP PHÁP</w:t>
            </w:r>
            <w:r w:rsidRPr="00D35376">
              <w:rPr>
                <w:rFonts w:ascii="inherit" w:eastAsia="Times New Roman" w:hAnsi="inherit" w:cs="Arial"/>
              </w:rPr>
              <w:br/>
            </w:r>
            <w:r w:rsidRPr="00D35376">
              <w:rPr>
                <w:rFonts w:ascii="inherit" w:eastAsia="Times New Roman" w:hAnsi="inherit" w:cs="Arial"/>
                <w:i/>
                <w:iCs/>
                <w:bdr w:val="none" w:sz="0" w:space="0" w:color="auto" w:frame="1"/>
              </w:rPr>
              <w:t>(Ký, ghi rõ họ tên, chức vụ và đóng dấu)</w:t>
            </w:r>
          </w:p>
        </w:tc>
      </w:tr>
    </w:tbl>
    <w:p w14:paraId="20A707FB" w14:textId="77777777" w:rsidR="00D35376" w:rsidRPr="00D35376" w:rsidRDefault="00D35376" w:rsidP="00D35376"/>
    <w:sectPr w:rsidR="00D35376" w:rsidRPr="00D353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76"/>
    <w:rsid w:val="00D35376"/>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154320"/>
  <w15:chartTrackingRefBased/>
  <w15:docId w15:val="{3A2FFC6E-3565-3441-948D-AE74AEA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37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35376"/>
  </w:style>
  <w:style w:type="character" w:styleId="Emphasis">
    <w:name w:val="Emphasis"/>
    <w:basedOn w:val="DefaultParagraphFont"/>
    <w:uiPriority w:val="20"/>
    <w:qFormat/>
    <w:rsid w:val="00D35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09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2021-05-26T09:39:00Z</dcterms:created>
  <dcterms:modified xsi:type="dcterms:W3CDTF">2021-05-26T09:40:00Z</dcterms:modified>
</cp:coreProperties>
</file>