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2B" w:rsidRPr="001E3A6A" w:rsidRDefault="00704C2B" w:rsidP="00704C2B">
      <w:pPr>
        <w:shd w:val="clear" w:color="auto" w:fill="FFFFFF"/>
        <w:spacing w:after="0" w:line="240" w:lineRule="auto"/>
        <w:jc w:val="center"/>
        <w:textAlignment w:val="baseline"/>
        <w:rPr>
          <w:rFonts w:eastAsia="Times New Roman" w:cs="Times New Roman"/>
          <w:szCs w:val="28"/>
        </w:rPr>
      </w:pPr>
      <w:r w:rsidRPr="00A75FF7">
        <w:rPr>
          <w:rFonts w:eastAsia="Times New Roman" w:cs="Times New Roman"/>
          <w:b/>
          <w:bCs/>
          <w:szCs w:val="28"/>
          <w:bdr w:val="none" w:sz="0" w:space="0" w:color="auto" w:frame="1"/>
        </w:rPr>
        <w:t>CỘNG HÒA XÃ HỘI CHỦ NGHĨA VIỆT NAM</w:t>
      </w:r>
    </w:p>
    <w:p w:rsidR="00704C2B" w:rsidRPr="001E3A6A" w:rsidRDefault="00704C2B" w:rsidP="00704C2B">
      <w:pPr>
        <w:shd w:val="clear" w:color="auto" w:fill="FFFFFF"/>
        <w:spacing w:after="0" w:line="240" w:lineRule="auto"/>
        <w:jc w:val="center"/>
        <w:textAlignment w:val="baseline"/>
        <w:rPr>
          <w:rFonts w:eastAsia="Times New Roman" w:cs="Times New Roman"/>
          <w:szCs w:val="28"/>
        </w:rPr>
      </w:pPr>
      <w:r w:rsidRPr="00A75FF7">
        <w:rPr>
          <w:rFonts w:eastAsia="Times New Roman" w:cs="Times New Roman"/>
          <w:b/>
          <w:bCs/>
          <w:szCs w:val="28"/>
          <w:bdr w:val="none" w:sz="0" w:space="0" w:color="auto" w:frame="1"/>
        </w:rPr>
        <w:t>Độc lập – Tự do – Hạnh phúc</w:t>
      </w:r>
    </w:p>
    <w:p w:rsidR="00704C2B" w:rsidRPr="001E3A6A" w:rsidRDefault="00704C2B" w:rsidP="00704C2B">
      <w:pPr>
        <w:shd w:val="clear" w:color="auto" w:fill="FFFFFF"/>
        <w:spacing w:after="0" w:line="240" w:lineRule="auto"/>
        <w:jc w:val="center"/>
        <w:textAlignment w:val="baseline"/>
        <w:rPr>
          <w:rFonts w:eastAsia="Times New Roman" w:cs="Times New Roman"/>
          <w:szCs w:val="28"/>
        </w:rPr>
      </w:pPr>
      <w:r w:rsidRPr="00A75FF7">
        <w:rPr>
          <w:rFonts w:eastAsia="Times New Roman" w:cs="Times New Roman"/>
          <w:b/>
          <w:bCs/>
          <w:szCs w:val="28"/>
          <w:bdr w:val="none" w:sz="0" w:space="0" w:color="auto" w:frame="1"/>
        </w:rPr>
        <w:t>—–o0o—–</w:t>
      </w:r>
    </w:p>
    <w:p w:rsidR="00704C2B" w:rsidRPr="001E3A6A" w:rsidRDefault="00704C2B" w:rsidP="00704C2B">
      <w:pPr>
        <w:shd w:val="clear" w:color="auto" w:fill="FFFFFF"/>
        <w:spacing w:after="0" w:line="240" w:lineRule="auto"/>
        <w:jc w:val="right"/>
        <w:textAlignment w:val="baseline"/>
        <w:rPr>
          <w:rFonts w:eastAsia="Times New Roman" w:cs="Times New Roman"/>
          <w:szCs w:val="28"/>
        </w:rPr>
      </w:pPr>
      <w:r w:rsidRPr="00A75FF7">
        <w:rPr>
          <w:rFonts w:eastAsia="Times New Roman" w:cs="Times New Roman"/>
          <w:iCs/>
          <w:szCs w:val="28"/>
          <w:bdr w:val="none" w:sz="0" w:space="0" w:color="auto" w:frame="1"/>
        </w:rPr>
        <w:t>………, ngày…. tháng…. năm…..</w:t>
      </w:r>
    </w:p>
    <w:p w:rsidR="00704C2B" w:rsidRPr="001E3A6A" w:rsidRDefault="00704C2B" w:rsidP="00704C2B">
      <w:pPr>
        <w:shd w:val="clear" w:color="auto" w:fill="FFFFFF"/>
        <w:spacing w:after="0" w:line="240" w:lineRule="auto"/>
        <w:jc w:val="center"/>
        <w:textAlignment w:val="baseline"/>
        <w:outlineLvl w:val="2"/>
        <w:rPr>
          <w:rFonts w:eastAsia="Times New Roman" w:cs="Times New Roman"/>
          <w:b/>
          <w:bCs/>
          <w:szCs w:val="28"/>
        </w:rPr>
      </w:pPr>
      <w:r w:rsidRPr="00A75FF7">
        <w:rPr>
          <w:rFonts w:eastAsia="Times New Roman" w:cs="Times New Roman"/>
          <w:b/>
          <w:bCs/>
          <w:szCs w:val="28"/>
          <w:bdr w:val="none" w:sz="0" w:space="0" w:color="auto" w:frame="1"/>
        </w:rPr>
        <w:t>ĐƠN YÊU CẦU PHONG TỎA TÀI SẢN</w:t>
      </w:r>
    </w:p>
    <w:p w:rsidR="00704C2B" w:rsidRPr="001E3A6A" w:rsidRDefault="00704C2B" w:rsidP="00704C2B">
      <w:pPr>
        <w:shd w:val="clear" w:color="auto" w:fill="FFFFFF"/>
        <w:spacing w:after="0" w:line="240" w:lineRule="auto"/>
        <w:jc w:val="both"/>
        <w:textAlignment w:val="baseline"/>
        <w:rPr>
          <w:rFonts w:eastAsia="Times New Roman" w:cs="Times New Roman"/>
          <w:szCs w:val="28"/>
        </w:rPr>
      </w:pPr>
      <w:r w:rsidRPr="00A75FF7">
        <w:rPr>
          <w:rFonts w:eastAsia="Times New Roman" w:cs="Times New Roman"/>
          <w:iCs/>
          <w:szCs w:val="28"/>
          <w:bdr w:val="none" w:sz="0" w:space="0" w:color="auto" w:frame="1"/>
        </w:rPr>
        <w:t>– Căn cứ Bộ luật tố tụng dân sự năm 2015;</w:t>
      </w:r>
    </w:p>
    <w:p w:rsidR="00704C2B" w:rsidRPr="001E3A6A" w:rsidRDefault="00704C2B" w:rsidP="00704C2B">
      <w:pPr>
        <w:shd w:val="clear" w:color="auto" w:fill="FFFFFF"/>
        <w:spacing w:after="0" w:line="240" w:lineRule="auto"/>
        <w:jc w:val="both"/>
        <w:textAlignment w:val="baseline"/>
        <w:rPr>
          <w:rFonts w:eastAsia="Times New Roman" w:cs="Times New Roman"/>
          <w:szCs w:val="28"/>
        </w:rPr>
      </w:pPr>
      <w:r w:rsidRPr="001E3A6A">
        <w:rPr>
          <w:rFonts w:eastAsia="Times New Roman" w:cs="Times New Roman"/>
          <w:szCs w:val="28"/>
        </w:rPr>
        <w:t>(Hoặc </w:t>
      </w:r>
      <w:r w:rsidRPr="00A75FF7">
        <w:rPr>
          <w:rFonts w:eastAsia="Times New Roman" w:cs="Times New Roman"/>
          <w:iCs/>
          <w:szCs w:val="28"/>
          <w:bdr w:val="none" w:sz="0" w:space="0" w:color="auto" w:frame="1"/>
        </w:rPr>
        <w:t>Bộ luật tố tụng hình sự năm 2015;</w:t>
      </w:r>
      <w:r w:rsidRPr="001E3A6A">
        <w:rPr>
          <w:rFonts w:eastAsia="Times New Roman" w:cs="Times New Roman"/>
          <w:szCs w:val="28"/>
        </w:rPr>
        <w:t>)</w:t>
      </w:r>
    </w:p>
    <w:p w:rsidR="00704C2B" w:rsidRPr="001E3A6A" w:rsidRDefault="00704C2B" w:rsidP="00704C2B">
      <w:pPr>
        <w:shd w:val="clear" w:color="auto" w:fill="FFFFFF"/>
        <w:spacing w:after="0" w:line="240" w:lineRule="auto"/>
        <w:jc w:val="both"/>
        <w:textAlignment w:val="baseline"/>
        <w:rPr>
          <w:rFonts w:eastAsia="Times New Roman" w:cs="Times New Roman"/>
          <w:szCs w:val="28"/>
        </w:rPr>
      </w:pPr>
      <w:r w:rsidRPr="00A75FF7">
        <w:rPr>
          <w:rFonts w:eastAsia="Times New Roman" w:cs="Times New Roman"/>
          <w:iCs/>
          <w:szCs w:val="28"/>
          <w:bdr w:val="none" w:sz="0" w:space="0" w:color="auto" w:frame="1"/>
        </w:rPr>
        <w:t>– Căn cứ……</w:t>
      </w:r>
    </w:p>
    <w:p w:rsidR="00704C2B" w:rsidRPr="00A75FF7" w:rsidRDefault="00704C2B" w:rsidP="00704C2B">
      <w:pPr>
        <w:shd w:val="clear" w:color="auto" w:fill="FFFFFF"/>
        <w:spacing w:after="0" w:line="240" w:lineRule="auto"/>
        <w:textAlignment w:val="baseline"/>
        <w:rPr>
          <w:rFonts w:eastAsia="Times New Roman" w:cs="Times New Roman"/>
          <w:bCs/>
          <w:szCs w:val="28"/>
          <w:bdr w:val="none" w:sz="0" w:space="0" w:color="auto" w:frame="1"/>
        </w:rPr>
      </w:pPr>
      <w:r w:rsidRPr="00A75FF7">
        <w:rPr>
          <w:rFonts w:eastAsia="Times New Roman" w:cs="Times New Roman"/>
          <w:bCs/>
          <w:szCs w:val="28"/>
          <w:bdr w:val="none" w:sz="0" w:space="0" w:color="auto" w:frame="1"/>
        </w:rPr>
        <w:t>Kính gửi:</w:t>
      </w:r>
    </w:p>
    <w:p w:rsidR="00704C2B" w:rsidRPr="001E3A6A" w:rsidRDefault="00704C2B" w:rsidP="00704C2B">
      <w:pPr>
        <w:shd w:val="clear" w:color="auto" w:fill="FFFFFF"/>
        <w:spacing w:after="0" w:line="240" w:lineRule="auto"/>
        <w:textAlignment w:val="baseline"/>
        <w:rPr>
          <w:rFonts w:eastAsia="Times New Roman" w:cs="Times New Roman"/>
          <w:szCs w:val="28"/>
        </w:rPr>
      </w:pPr>
      <w:r w:rsidRPr="00A75FF7">
        <w:rPr>
          <w:rFonts w:eastAsia="Times New Roman" w:cs="Times New Roman"/>
          <w:bCs/>
          <w:szCs w:val="28"/>
          <w:bdr w:val="none" w:sz="0" w:space="0" w:color="auto" w:frame="1"/>
        </w:rPr>
        <w:t xml:space="preserve"> – Hội đồng xét xử…….. (tại phiên tòa)</w:t>
      </w:r>
    </w:p>
    <w:p w:rsidR="00704C2B" w:rsidRPr="001E3A6A" w:rsidRDefault="00704C2B" w:rsidP="00704C2B">
      <w:pPr>
        <w:shd w:val="clear" w:color="auto" w:fill="FFFFFF"/>
        <w:spacing w:after="180" w:line="240" w:lineRule="auto"/>
        <w:textAlignment w:val="baseline"/>
        <w:rPr>
          <w:rFonts w:eastAsia="Times New Roman" w:cs="Times New Roman"/>
          <w:szCs w:val="28"/>
        </w:rPr>
      </w:pPr>
      <w:r w:rsidRPr="001E3A6A">
        <w:rPr>
          <w:rFonts w:eastAsia="Times New Roman" w:cs="Times New Roman"/>
          <w:szCs w:val="28"/>
        </w:rPr>
        <w:t>Hoặc:</w:t>
      </w:r>
    </w:p>
    <w:p w:rsidR="00704C2B" w:rsidRPr="00A75FF7" w:rsidRDefault="00704C2B" w:rsidP="00704C2B">
      <w:pPr>
        <w:shd w:val="clear" w:color="auto" w:fill="FFFFFF"/>
        <w:spacing w:after="0" w:line="240" w:lineRule="auto"/>
        <w:textAlignment w:val="baseline"/>
        <w:rPr>
          <w:rFonts w:eastAsia="Times New Roman" w:cs="Times New Roman"/>
          <w:bCs/>
          <w:szCs w:val="28"/>
          <w:bdr w:val="none" w:sz="0" w:space="0" w:color="auto" w:frame="1"/>
        </w:rPr>
      </w:pPr>
      <w:r w:rsidRPr="00A75FF7">
        <w:rPr>
          <w:rFonts w:eastAsia="Times New Roman" w:cs="Times New Roman"/>
          <w:bCs/>
          <w:szCs w:val="28"/>
          <w:bdr w:val="none" w:sz="0" w:space="0" w:color="auto" w:frame="1"/>
        </w:rPr>
        <w:t>– Ông:……..</w:t>
      </w:r>
    </w:p>
    <w:p w:rsidR="00704C2B" w:rsidRPr="001E3A6A" w:rsidRDefault="00704C2B" w:rsidP="00704C2B">
      <w:pPr>
        <w:shd w:val="clear" w:color="auto" w:fill="FFFFFF"/>
        <w:spacing w:after="0" w:line="240" w:lineRule="auto"/>
        <w:textAlignment w:val="baseline"/>
        <w:rPr>
          <w:rFonts w:eastAsia="Times New Roman" w:cs="Times New Roman"/>
          <w:szCs w:val="28"/>
        </w:rPr>
      </w:pPr>
      <w:r w:rsidRPr="00A75FF7">
        <w:rPr>
          <w:rFonts w:eastAsia="Times New Roman" w:cs="Times New Roman"/>
          <w:bCs/>
          <w:szCs w:val="28"/>
          <w:bdr w:val="none" w:sz="0" w:space="0" w:color="auto" w:frame="1"/>
        </w:rPr>
        <w:t xml:space="preserve"> – Thẩm phán…….</w:t>
      </w:r>
    </w:p>
    <w:p w:rsidR="00704C2B" w:rsidRPr="001E3A6A" w:rsidRDefault="00704C2B" w:rsidP="00704C2B">
      <w:pPr>
        <w:shd w:val="clear" w:color="auto" w:fill="FFFFFF"/>
        <w:spacing w:after="180" w:line="240" w:lineRule="auto"/>
        <w:jc w:val="both"/>
        <w:textAlignment w:val="baseline"/>
        <w:rPr>
          <w:rFonts w:eastAsia="Times New Roman" w:cs="Times New Roman"/>
          <w:szCs w:val="28"/>
        </w:rPr>
      </w:pPr>
      <w:r w:rsidRPr="001E3A6A">
        <w:rPr>
          <w:rFonts w:eastAsia="Times New Roman" w:cs="Times New Roman"/>
          <w:szCs w:val="28"/>
        </w:rPr>
        <w:t>Họ và tên:…</w:t>
      </w:r>
      <w:r w:rsidRPr="00A75FF7">
        <w:rPr>
          <w:rFonts w:eastAsia="Times New Roman" w:cs="Times New Roman"/>
          <w:szCs w:val="28"/>
        </w:rPr>
        <w:t xml:space="preserve"> …. Sinh năm:…</w:t>
      </w:r>
      <w:r w:rsidRPr="001E3A6A">
        <w:rPr>
          <w:rFonts w:eastAsia="Times New Roman" w:cs="Times New Roman"/>
          <w:szCs w:val="28"/>
        </w:rPr>
        <w:t>.</w:t>
      </w:r>
    </w:p>
    <w:p w:rsidR="00704C2B" w:rsidRPr="001E3A6A" w:rsidRDefault="00704C2B" w:rsidP="00704C2B">
      <w:pPr>
        <w:shd w:val="clear" w:color="auto" w:fill="FFFFFF"/>
        <w:spacing w:after="180" w:line="240" w:lineRule="auto"/>
        <w:jc w:val="both"/>
        <w:textAlignment w:val="baseline"/>
        <w:rPr>
          <w:rFonts w:eastAsia="Times New Roman" w:cs="Times New Roman"/>
          <w:szCs w:val="28"/>
        </w:rPr>
      </w:pPr>
      <w:r w:rsidRPr="001E3A6A">
        <w:rPr>
          <w:rFonts w:eastAsia="Times New Roman" w:cs="Times New Roman"/>
          <w:szCs w:val="28"/>
        </w:rPr>
        <w:t>Chứng minh nhân dân số:…</w:t>
      </w:r>
      <w:r w:rsidRPr="00A75FF7">
        <w:rPr>
          <w:rFonts w:eastAsia="Times New Roman" w:cs="Times New Roman"/>
          <w:szCs w:val="28"/>
        </w:rPr>
        <w:t xml:space="preserve"> </w:t>
      </w:r>
      <w:r w:rsidRPr="001E3A6A">
        <w:rPr>
          <w:rFonts w:eastAsia="Times New Roman" w:cs="Times New Roman"/>
          <w:szCs w:val="28"/>
        </w:rPr>
        <w:t>…… do CA…….. cấp ngày…./…./……</w:t>
      </w:r>
    </w:p>
    <w:p w:rsidR="00704C2B" w:rsidRPr="001E3A6A" w:rsidRDefault="00704C2B" w:rsidP="00704C2B">
      <w:pPr>
        <w:shd w:val="clear" w:color="auto" w:fill="FFFFFF"/>
        <w:spacing w:after="180" w:line="240" w:lineRule="auto"/>
        <w:jc w:val="both"/>
        <w:textAlignment w:val="baseline"/>
        <w:rPr>
          <w:rFonts w:eastAsia="Times New Roman" w:cs="Times New Roman"/>
          <w:szCs w:val="28"/>
        </w:rPr>
      </w:pPr>
      <w:r w:rsidRPr="001E3A6A">
        <w:rPr>
          <w:rFonts w:eastAsia="Times New Roman" w:cs="Times New Roman"/>
          <w:szCs w:val="28"/>
        </w:rPr>
        <w:t>Địa chỉ thường trú:……</w:t>
      </w:r>
    </w:p>
    <w:p w:rsidR="00704C2B" w:rsidRPr="001E3A6A" w:rsidRDefault="00704C2B" w:rsidP="00704C2B">
      <w:pPr>
        <w:shd w:val="clear" w:color="auto" w:fill="FFFFFF"/>
        <w:spacing w:after="180" w:line="240" w:lineRule="auto"/>
        <w:jc w:val="both"/>
        <w:textAlignment w:val="baseline"/>
        <w:rPr>
          <w:rFonts w:eastAsia="Times New Roman" w:cs="Times New Roman"/>
          <w:szCs w:val="28"/>
        </w:rPr>
      </w:pPr>
      <w:r w:rsidRPr="001E3A6A">
        <w:rPr>
          <w:rFonts w:eastAsia="Times New Roman" w:cs="Times New Roman"/>
          <w:szCs w:val="28"/>
        </w:rPr>
        <w:t>Địa chỉ cư trú hiện nay:…….</w:t>
      </w:r>
    </w:p>
    <w:p w:rsidR="00704C2B" w:rsidRPr="001E3A6A" w:rsidRDefault="00704C2B" w:rsidP="00704C2B">
      <w:pPr>
        <w:shd w:val="clear" w:color="auto" w:fill="FFFFFF"/>
        <w:spacing w:after="180" w:line="240" w:lineRule="auto"/>
        <w:jc w:val="both"/>
        <w:textAlignment w:val="baseline"/>
        <w:rPr>
          <w:rFonts w:eastAsia="Times New Roman" w:cs="Times New Roman"/>
          <w:szCs w:val="28"/>
        </w:rPr>
      </w:pPr>
      <w:r w:rsidRPr="001E3A6A">
        <w:rPr>
          <w:rFonts w:eastAsia="Times New Roman" w:cs="Times New Roman"/>
          <w:szCs w:val="28"/>
        </w:rPr>
        <w:t>Số điện thoại liên hệ:…..</w:t>
      </w:r>
    </w:p>
    <w:p w:rsidR="00704C2B" w:rsidRPr="001E3A6A" w:rsidRDefault="00704C2B" w:rsidP="00704C2B">
      <w:pPr>
        <w:shd w:val="clear" w:color="auto" w:fill="FFFFFF"/>
        <w:spacing w:after="180" w:line="240" w:lineRule="auto"/>
        <w:jc w:val="both"/>
        <w:textAlignment w:val="baseline"/>
        <w:rPr>
          <w:rFonts w:eastAsia="Times New Roman" w:cs="Times New Roman"/>
          <w:szCs w:val="28"/>
        </w:rPr>
      </w:pPr>
      <w:r w:rsidRPr="001E3A6A">
        <w:rPr>
          <w:rFonts w:eastAsia="Times New Roman" w:cs="Times New Roman"/>
          <w:szCs w:val="28"/>
        </w:rPr>
        <w:t>Tôi xin trình bày với Quý cơ quan sự việc sau:………</w:t>
      </w:r>
    </w:p>
    <w:p w:rsidR="00704C2B" w:rsidRPr="001E3A6A" w:rsidRDefault="00704C2B" w:rsidP="00704C2B">
      <w:pPr>
        <w:shd w:val="clear" w:color="auto" w:fill="FFFFFF"/>
        <w:spacing w:after="180" w:line="240" w:lineRule="auto"/>
        <w:jc w:val="both"/>
        <w:textAlignment w:val="baseline"/>
        <w:rPr>
          <w:rFonts w:eastAsia="Times New Roman" w:cs="Times New Roman"/>
          <w:szCs w:val="28"/>
        </w:rPr>
      </w:pPr>
      <w:r w:rsidRPr="001E3A6A">
        <w:rPr>
          <w:rFonts w:eastAsia="Times New Roman" w:cs="Times New Roman"/>
          <w:szCs w:val="28"/>
        </w:rPr>
        <w:t>(Trình bày về các sự việc xảy ra khiến bạn làm đơn yêu cầu)</w:t>
      </w:r>
    </w:p>
    <w:p w:rsidR="00704C2B" w:rsidRPr="001E3A6A" w:rsidRDefault="00704C2B" w:rsidP="00704C2B">
      <w:pPr>
        <w:shd w:val="clear" w:color="auto" w:fill="FFFFFF"/>
        <w:spacing w:after="0" w:line="240" w:lineRule="auto"/>
        <w:jc w:val="both"/>
        <w:textAlignment w:val="baseline"/>
        <w:rPr>
          <w:rFonts w:eastAsia="Times New Roman" w:cs="Times New Roman"/>
          <w:szCs w:val="28"/>
        </w:rPr>
      </w:pPr>
      <w:r w:rsidRPr="001E3A6A">
        <w:rPr>
          <w:rFonts w:eastAsia="Times New Roman" w:cs="Times New Roman"/>
          <w:szCs w:val="28"/>
        </w:rPr>
        <w:t>Căn cứ </w:t>
      </w:r>
      <w:r w:rsidRPr="00A75FF7">
        <w:rPr>
          <w:rFonts w:eastAsia="Times New Roman" w:cs="Times New Roman"/>
          <w:bCs/>
          <w:iCs/>
          <w:szCs w:val="28"/>
          <w:bdr w:val="none" w:sz="0" w:space="0" w:color="auto" w:frame="1"/>
        </w:rPr>
        <w:t>Khoản 11 Điều 114 Bộ luật tố tụng dân sự</w:t>
      </w:r>
      <w:r w:rsidRPr="001E3A6A">
        <w:rPr>
          <w:rFonts w:eastAsia="Times New Roman" w:cs="Times New Roman"/>
          <w:szCs w:val="28"/>
        </w:rPr>
        <w:t> quy định thì “</w:t>
      </w:r>
      <w:r w:rsidRPr="00A75FF7">
        <w:rPr>
          <w:rFonts w:eastAsia="Times New Roman" w:cs="Times New Roman"/>
          <w:iCs/>
          <w:szCs w:val="28"/>
          <w:bdr w:val="none" w:sz="0" w:space="0" w:color="auto" w:frame="1"/>
        </w:rPr>
        <w:t>Phong tỏa tài sản của người có nghĩa vụ cũng là một trong cá biện pháp khẩn cấp tạm thời</w:t>
      </w:r>
      <w:r w:rsidRPr="001E3A6A">
        <w:rPr>
          <w:rFonts w:eastAsia="Times New Roman" w:cs="Times New Roman"/>
          <w:szCs w:val="28"/>
        </w:rPr>
        <w:t>” được áp dụng để tạm thời giải quyết yêu cầu cấp bách của đương sự, bảo vệ tính mạng, sức khỏe, tài sản, thu thập chứng cứ, bảo vệ chứng cứ, bảo toàn tình trạng hiện có tránh gây thiệt hại không thể khắc phục được, đảm bảo cho việc giải quyết vụ án hoặc việc thi hành án.</w:t>
      </w:r>
    </w:p>
    <w:p w:rsidR="00704C2B" w:rsidRPr="001E3A6A" w:rsidRDefault="00704C2B" w:rsidP="00704C2B">
      <w:pPr>
        <w:shd w:val="clear" w:color="auto" w:fill="FFFFFF"/>
        <w:spacing w:after="0" w:line="240" w:lineRule="auto"/>
        <w:jc w:val="both"/>
        <w:textAlignment w:val="baseline"/>
        <w:rPr>
          <w:rFonts w:eastAsia="Times New Roman" w:cs="Times New Roman"/>
          <w:szCs w:val="28"/>
        </w:rPr>
      </w:pPr>
      <w:r w:rsidRPr="001E3A6A">
        <w:rPr>
          <w:rFonts w:eastAsia="Times New Roman" w:cs="Times New Roman"/>
          <w:szCs w:val="28"/>
        </w:rPr>
        <w:t>Theo quy định tại </w:t>
      </w:r>
      <w:r w:rsidRPr="00A75FF7">
        <w:rPr>
          <w:rFonts w:eastAsia="Times New Roman" w:cs="Times New Roman"/>
          <w:bCs/>
          <w:iCs/>
          <w:szCs w:val="28"/>
          <w:bdr w:val="none" w:sz="0" w:space="0" w:color="auto" w:frame="1"/>
        </w:rPr>
        <w:t>Điều 126 Bộ luật tố tụng dân sự</w:t>
      </w:r>
      <w:r w:rsidRPr="001E3A6A">
        <w:rPr>
          <w:rFonts w:eastAsia="Times New Roman" w:cs="Times New Roman"/>
          <w:szCs w:val="28"/>
        </w:rPr>
        <w:t> năm 2015:</w:t>
      </w:r>
    </w:p>
    <w:p w:rsidR="00704C2B" w:rsidRPr="001E3A6A" w:rsidRDefault="00704C2B" w:rsidP="00704C2B">
      <w:pPr>
        <w:shd w:val="clear" w:color="auto" w:fill="FFFFFF"/>
        <w:spacing w:after="0" w:line="240" w:lineRule="auto"/>
        <w:jc w:val="both"/>
        <w:textAlignment w:val="baseline"/>
        <w:rPr>
          <w:rFonts w:eastAsia="Times New Roman" w:cs="Times New Roman"/>
          <w:szCs w:val="28"/>
        </w:rPr>
      </w:pPr>
      <w:r w:rsidRPr="00A75FF7">
        <w:rPr>
          <w:rFonts w:eastAsia="Times New Roman" w:cs="Times New Roman"/>
          <w:iCs/>
          <w:szCs w:val="28"/>
          <w:bdr w:val="none" w:sz="0" w:space="0" w:color="auto" w:frame="1"/>
        </w:rPr>
        <w:t>“</w:t>
      </w:r>
      <w:r w:rsidRPr="00A75FF7">
        <w:rPr>
          <w:rFonts w:eastAsia="Times New Roman" w:cs="Times New Roman"/>
          <w:bCs/>
          <w:iCs/>
          <w:szCs w:val="28"/>
          <w:bdr w:val="none" w:sz="0" w:space="0" w:color="auto" w:frame="1"/>
        </w:rPr>
        <w:t>Điều 126. Phong tỏa tài sản của người có nghĩa vụ</w:t>
      </w:r>
    </w:p>
    <w:p w:rsidR="00704C2B" w:rsidRPr="001E3A6A" w:rsidRDefault="00704C2B" w:rsidP="00704C2B">
      <w:pPr>
        <w:shd w:val="clear" w:color="auto" w:fill="FFFFFF"/>
        <w:spacing w:after="0" w:line="240" w:lineRule="auto"/>
        <w:jc w:val="both"/>
        <w:textAlignment w:val="baseline"/>
        <w:rPr>
          <w:rFonts w:eastAsia="Times New Roman" w:cs="Times New Roman"/>
          <w:szCs w:val="28"/>
        </w:rPr>
      </w:pPr>
      <w:r w:rsidRPr="00A75FF7">
        <w:rPr>
          <w:rFonts w:eastAsia="Times New Roman" w:cs="Times New Roman"/>
          <w:iCs/>
          <w:szCs w:val="28"/>
          <w:bdr w:val="none" w:sz="0" w:space="0" w:color="auto" w:frame="1"/>
        </w:rPr>
        <w:t>Phong tỏa tài sản của người có nghĩa vụ được áp dụng nếu trong quá trình giải quyết vụ án có căn cứ cho thấy người có nghĩa vụ có tài sản và việc áp dụng biện pháp này là cần thiết để bảo đảm cho việc giải quyết vụ án hoặc việc thi hành án.”</w:t>
      </w:r>
    </w:p>
    <w:p w:rsidR="00704C2B" w:rsidRPr="001E3A6A" w:rsidRDefault="00704C2B" w:rsidP="00704C2B">
      <w:pPr>
        <w:shd w:val="clear" w:color="auto" w:fill="FFFFFF"/>
        <w:spacing w:after="0" w:line="240" w:lineRule="auto"/>
        <w:jc w:val="both"/>
        <w:textAlignment w:val="baseline"/>
        <w:rPr>
          <w:rFonts w:eastAsia="Times New Roman" w:cs="Times New Roman"/>
          <w:szCs w:val="28"/>
        </w:rPr>
      </w:pPr>
      <w:r w:rsidRPr="001E3A6A">
        <w:rPr>
          <w:rFonts w:eastAsia="Times New Roman" w:cs="Times New Roman"/>
          <w:szCs w:val="28"/>
        </w:rPr>
        <w:t>Tôi nhận thấy, tôi có quyền yêu cầu …….. (Thẩm phán…/Hội đồng xét xử…) áp dụng biện pháp Phong tỏa tài sản theo quy định tại </w:t>
      </w:r>
      <w:r w:rsidRPr="00A75FF7">
        <w:rPr>
          <w:rFonts w:eastAsia="Times New Roman" w:cs="Times New Roman"/>
          <w:bCs/>
          <w:iCs/>
          <w:szCs w:val="28"/>
          <w:bdr w:val="none" w:sz="0" w:space="0" w:color="auto" w:frame="1"/>
        </w:rPr>
        <w:t>Điều 126 Bộ luật tố tụng dân sự</w:t>
      </w:r>
      <w:r w:rsidRPr="001E3A6A">
        <w:rPr>
          <w:rFonts w:eastAsia="Times New Roman" w:cs="Times New Roman"/>
          <w:szCs w:val="28"/>
        </w:rPr>
        <w:t> với</w:t>
      </w:r>
    </w:p>
    <w:p w:rsidR="00704C2B" w:rsidRPr="001E3A6A" w:rsidRDefault="00704C2B" w:rsidP="00704C2B">
      <w:pPr>
        <w:shd w:val="clear" w:color="auto" w:fill="FFFFFF"/>
        <w:spacing w:after="180" w:line="240" w:lineRule="auto"/>
        <w:jc w:val="both"/>
        <w:textAlignment w:val="baseline"/>
        <w:rPr>
          <w:rFonts w:eastAsia="Times New Roman" w:cs="Times New Roman"/>
          <w:szCs w:val="28"/>
        </w:rPr>
      </w:pPr>
      <w:r w:rsidRPr="001E3A6A">
        <w:rPr>
          <w:rFonts w:eastAsia="Times New Roman" w:cs="Times New Roman"/>
          <w:szCs w:val="28"/>
        </w:rPr>
        <w:t>Ông:…</w:t>
      </w:r>
      <w:r w:rsidRPr="00A75FF7">
        <w:rPr>
          <w:rFonts w:eastAsia="Times New Roman" w:cs="Times New Roman"/>
          <w:szCs w:val="28"/>
        </w:rPr>
        <w:t xml:space="preserve"> </w:t>
      </w:r>
      <w:r w:rsidRPr="001E3A6A">
        <w:rPr>
          <w:rFonts w:eastAsia="Times New Roman" w:cs="Times New Roman"/>
          <w:szCs w:val="28"/>
        </w:rPr>
        <w:t>….. Sinh năm:………</w:t>
      </w:r>
    </w:p>
    <w:p w:rsidR="00704C2B" w:rsidRPr="001E3A6A" w:rsidRDefault="00704C2B" w:rsidP="00704C2B">
      <w:pPr>
        <w:shd w:val="clear" w:color="auto" w:fill="FFFFFF"/>
        <w:spacing w:after="180" w:line="240" w:lineRule="auto"/>
        <w:jc w:val="both"/>
        <w:textAlignment w:val="baseline"/>
        <w:rPr>
          <w:rFonts w:eastAsia="Times New Roman" w:cs="Times New Roman"/>
          <w:szCs w:val="28"/>
        </w:rPr>
      </w:pPr>
      <w:r w:rsidRPr="001E3A6A">
        <w:rPr>
          <w:rFonts w:eastAsia="Times New Roman" w:cs="Times New Roman"/>
          <w:szCs w:val="28"/>
        </w:rPr>
        <w:lastRenderedPageBreak/>
        <w:t>Chứng minh nhân dân số:…</w:t>
      </w:r>
      <w:r w:rsidRPr="00A75FF7">
        <w:rPr>
          <w:rFonts w:eastAsia="Times New Roman" w:cs="Times New Roman"/>
          <w:szCs w:val="28"/>
        </w:rPr>
        <w:t xml:space="preserve"> </w:t>
      </w:r>
      <w:r w:rsidRPr="001E3A6A">
        <w:rPr>
          <w:rFonts w:eastAsia="Times New Roman" w:cs="Times New Roman"/>
          <w:szCs w:val="28"/>
        </w:rPr>
        <w:t>… do CA…….. cấp ngày…./…./……</w:t>
      </w:r>
    </w:p>
    <w:p w:rsidR="00704C2B" w:rsidRPr="001E3A6A" w:rsidRDefault="00704C2B" w:rsidP="00704C2B">
      <w:pPr>
        <w:shd w:val="clear" w:color="auto" w:fill="FFFFFF"/>
        <w:spacing w:after="180" w:line="240" w:lineRule="auto"/>
        <w:jc w:val="both"/>
        <w:textAlignment w:val="baseline"/>
        <w:rPr>
          <w:rFonts w:eastAsia="Times New Roman" w:cs="Times New Roman"/>
          <w:szCs w:val="28"/>
        </w:rPr>
      </w:pPr>
      <w:r w:rsidRPr="001E3A6A">
        <w:rPr>
          <w:rFonts w:eastAsia="Times New Roman" w:cs="Times New Roman"/>
          <w:szCs w:val="28"/>
        </w:rPr>
        <w:t>Địa chỉ thường trú:……….</w:t>
      </w:r>
    </w:p>
    <w:p w:rsidR="00704C2B" w:rsidRPr="001E3A6A" w:rsidRDefault="00704C2B" w:rsidP="00704C2B">
      <w:pPr>
        <w:shd w:val="clear" w:color="auto" w:fill="FFFFFF"/>
        <w:spacing w:after="180" w:line="240" w:lineRule="auto"/>
        <w:jc w:val="both"/>
        <w:textAlignment w:val="baseline"/>
        <w:rPr>
          <w:rFonts w:eastAsia="Times New Roman" w:cs="Times New Roman"/>
          <w:szCs w:val="28"/>
        </w:rPr>
      </w:pPr>
      <w:r w:rsidRPr="001E3A6A">
        <w:rPr>
          <w:rFonts w:eastAsia="Times New Roman" w:cs="Times New Roman"/>
          <w:szCs w:val="28"/>
        </w:rPr>
        <w:t>Địa chỉ cư trú hiện nay:………</w:t>
      </w:r>
    </w:p>
    <w:p w:rsidR="00704C2B" w:rsidRPr="001E3A6A" w:rsidRDefault="00704C2B" w:rsidP="00704C2B">
      <w:pPr>
        <w:shd w:val="clear" w:color="auto" w:fill="FFFFFF"/>
        <w:spacing w:after="180" w:line="240" w:lineRule="auto"/>
        <w:jc w:val="both"/>
        <w:textAlignment w:val="baseline"/>
        <w:rPr>
          <w:rFonts w:eastAsia="Times New Roman" w:cs="Times New Roman"/>
          <w:szCs w:val="28"/>
        </w:rPr>
      </w:pPr>
      <w:r w:rsidRPr="001E3A6A">
        <w:rPr>
          <w:rFonts w:eastAsia="Times New Roman" w:cs="Times New Roman"/>
          <w:szCs w:val="28"/>
        </w:rPr>
        <w:t>Là:…</w:t>
      </w:r>
      <w:r w:rsidRPr="00A75FF7">
        <w:rPr>
          <w:rFonts w:eastAsia="Times New Roman" w:cs="Times New Roman"/>
          <w:szCs w:val="28"/>
        </w:rPr>
        <w:t xml:space="preserve"> </w:t>
      </w:r>
      <w:r w:rsidRPr="001E3A6A">
        <w:rPr>
          <w:rFonts w:eastAsia="Times New Roman" w:cs="Times New Roman"/>
          <w:szCs w:val="28"/>
        </w:rPr>
        <w:t>……. (ví dụ: bị đơn trong vụ án dân sự được Quý Tòa thụ lý theo Quyết định…….)</w:t>
      </w:r>
    </w:p>
    <w:p w:rsidR="00704C2B" w:rsidRPr="001E3A6A" w:rsidRDefault="00704C2B" w:rsidP="00704C2B">
      <w:pPr>
        <w:shd w:val="clear" w:color="auto" w:fill="FFFFFF"/>
        <w:spacing w:after="180" w:line="240" w:lineRule="auto"/>
        <w:jc w:val="both"/>
        <w:textAlignment w:val="baseline"/>
        <w:rPr>
          <w:rFonts w:eastAsia="Times New Roman" w:cs="Times New Roman"/>
          <w:szCs w:val="28"/>
        </w:rPr>
      </w:pPr>
      <w:r w:rsidRPr="001E3A6A">
        <w:rPr>
          <w:rFonts w:eastAsia="Times New Roman" w:cs="Times New Roman"/>
          <w:szCs w:val="28"/>
        </w:rPr>
        <w:t>Do, Ông……. đã có hành vi/dấu hiệu/…….. (hành vi vi phạm của chủ thể/lý do dẫn đến việc bạn yêu cầu, ví dụ, người này có hành vi tẩu tán tài sản,… )</w:t>
      </w:r>
    </w:p>
    <w:p w:rsidR="00704C2B" w:rsidRPr="001E3A6A" w:rsidRDefault="00704C2B" w:rsidP="00704C2B">
      <w:pPr>
        <w:shd w:val="clear" w:color="auto" w:fill="FFFFFF"/>
        <w:spacing w:after="180" w:line="240" w:lineRule="auto"/>
        <w:jc w:val="both"/>
        <w:textAlignment w:val="baseline"/>
        <w:rPr>
          <w:rFonts w:eastAsia="Times New Roman" w:cs="Times New Roman"/>
          <w:szCs w:val="28"/>
        </w:rPr>
      </w:pPr>
      <w:r w:rsidRPr="001E3A6A">
        <w:rPr>
          <w:rFonts w:eastAsia="Times New Roman" w:cs="Times New Roman"/>
          <w:szCs w:val="28"/>
        </w:rPr>
        <w:t>Vậy nên tôi làm đơn này để kính đề nghị …… xem xét, ra Quyết định áp dụng biện pháp khẩn cấp tạm thời Phong tỏa tài sản của người có nghĩa vụ để đảm bảo cho việc giải quyết/thi hành án của Ông……./…… (đưa ra mục đích bạn hướng tới khi đưa ra yêu cầu Phong tỏa tài sản).</w:t>
      </w:r>
    </w:p>
    <w:p w:rsidR="00704C2B" w:rsidRPr="001E3A6A" w:rsidRDefault="00704C2B" w:rsidP="00704C2B">
      <w:pPr>
        <w:shd w:val="clear" w:color="auto" w:fill="FFFFFF"/>
        <w:spacing w:after="180" w:line="240" w:lineRule="auto"/>
        <w:jc w:val="both"/>
        <w:textAlignment w:val="baseline"/>
        <w:rPr>
          <w:rFonts w:eastAsia="Times New Roman" w:cs="Times New Roman"/>
          <w:szCs w:val="28"/>
        </w:rPr>
      </w:pPr>
      <w:r w:rsidRPr="001E3A6A">
        <w:rPr>
          <w:rFonts w:eastAsia="Times New Roman" w:cs="Times New Roman"/>
          <w:szCs w:val="28"/>
        </w:rPr>
        <w:t>Tôi xin cam đoan những thông tin trên là đúng sự thật và xin chịu mọi trách nhiệm phát sinh nếu những thông tin trên là sai theo đúng quy định của pháp luật.</w:t>
      </w:r>
    </w:p>
    <w:p w:rsidR="00704C2B" w:rsidRPr="001E3A6A" w:rsidRDefault="00704C2B" w:rsidP="00704C2B">
      <w:pPr>
        <w:shd w:val="clear" w:color="auto" w:fill="FFFFFF"/>
        <w:spacing w:after="180" w:line="240" w:lineRule="auto"/>
        <w:jc w:val="both"/>
        <w:textAlignment w:val="baseline"/>
        <w:rPr>
          <w:rFonts w:eastAsia="Times New Roman" w:cs="Times New Roman"/>
          <w:szCs w:val="28"/>
        </w:rPr>
      </w:pPr>
      <w:r w:rsidRPr="001E3A6A">
        <w:rPr>
          <w:rFonts w:eastAsia="Times New Roman" w:cs="Times New Roman"/>
          <w:szCs w:val="28"/>
        </w:rPr>
        <w:t>Tôi xin trân trọng cảm ơn!</w:t>
      </w:r>
    </w:p>
    <w:p w:rsidR="00704C2B" w:rsidRPr="00A75FF7" w:rsidRDefault="00704C2B" w:rsidP="00704C2B">
      <w:pPr>
        <w:rPr>
          <w:rFonts w:cs="Times New Roman"/>
          <w:szCs w:val="28"/>
        </w:rPr>
      </w:pPr>
    </w:p>
    <w:p w:rsidR="00704C2B" w:rsidRPr="001E3A6A" w:rsidRDefault="00704C2B" w:rsidP="00704C2B">
      <w:pPr>
        <w:spacing w:after="0" w:line="240" w:lineRule="auto"/>
        <w:jc w:val="center"/>
        <w:textAlignment w:val="baseline"/>
        <w:rPr>
          <w:rFonts w:eastAsia="Times New Roman" w:cs="Times New Roman"/>
          <w:szCs w:val="28"/>
        </w:rPr>
      </w:pPr>
      <w:r w:rsidRPr="00A75FF7">
        <w:rPr>
          <w:rFonts w:eastAsia="Times New Roman" w:cs="Times New Roman"/>
          <w:b/>
          <w:bCs/>
          <w:szCs w:val="28"/>
          <w:bdr w:val="none" w:sz="0" w:space="0" w:color="auto" w:frame="1"/>
        </w:rPr>
        <w:t>Người làm đơn</w:t>
      </w:r>
    </w:p>
    <w:p w:rsidR="00704C2B" w:rsidRPr="00A75FF7" w:rsidRDefault="00704C2B" w:rsidP="00704C2B">
      <w:pPr>
        <w:tabs>
          <w:tab w:val="left" w:pos="7065"/>
        </w:tabs>
        <w:jc w:val="center"/>
        <w:rPr>
          <w:rFonts w:cs="Times New Roman"/>
          <w:szCs w:val="28"/>
        </w:rPr>
      </w:pPr>
      <w:r w:rsidRPr="00A75FF7">
        <w:rPr>
          <w:rFonts w:eastAsia="Times New Roman" w:cs="Times New Roman"/>
          <w:iCs/>
          <w:szCs w:val="28"/>
          <w:bdr w:val="none" w:sz="0" w:space="0" w:color="auto" w:frame="1"/>
        </w:rPr>
        <w:t>(Ký, ghi rõ họ tên)</w:t>
      </w:r>
    </w:p>
    <w:p w:rsidR="004F616A" w:rsidRDefault="004F616A">
      <w:bookmarkStart w:id="0" w:name="_GoBack"/>
      <w:bookmarkEnd w:id="0"/>
    </w:p>
    <w:sectPr w:rsidR="004F6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2B"/>
    <w:rsid w:val="004F616A"/>
    <w:rsid w:val="0070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06365-1928-48BF-B392-505C5B0E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C2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0</DocSecurity>
  <Lines>16</Lines>
  <Paragraphs>4</Paragraphs>
  <ScaleCrop>false</ScaleCrop>
  <Company>Microsoft</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2021-04-21T15:02:00Z</dcterms:created>
  <dcterms:modified xsi:type="dcterms:W3CDTF">2021-04-21T15:02:00Z</dcterms:modified>
</cp:coreProperties>
</file>