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B2" w:rsidRPr="007B73B2" w:rsidRDefault="007B73B2" w:rsidP="007B7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b/>
          <w:sz w:val="28"/>
          <w:szCs w:val="28"/>
        </w:rPr>
        <w:t>BIÊN BẢN KẾT THÚC QUẢN LÝ ĐỐI TƯỢNG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(Ban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: 02/2020/TT-BLĐTBXH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2020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La</w:t>
      </w:r>
      <w:bookmarkStart w:id="0" w:name="_GoBack"/>
      <w:bookmarkEnd w:id="0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chết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a) Ý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...............................................................................................................................b) Ý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c) Ý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d)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3B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B73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7B73B2" w:rsidRPr="007B73B2" w:rsidRDefault="007B73B2" w:rsidP="007B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3017"/>
        <w:gridCol w:w="3254"/>
      </w:tblGrid>
      <w:tr w:rsidR="007B73B2" w:rsidRPr="007B73B2" w:rsidTr="007B73B2">
        <w:tc>
          <w:tcPr>
            <w:tcW w:w="34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73B2" w:rsidRPr="007B73B2" w:rsidRDefault="007B73B2" w:rsidP="007B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73B2" w:rsidRPr="007B73B2" w:rsidRDefault="007B73B2" w:rsidP="007B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28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73B2" w:rsidRPr="007B73B2" w:rsidRDefault="007B73B2" w:rsidP="007B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</w:p>
        </w:tc>
      </w:tr>
      <w:tr w:rsidR="007B73B2" w:rsidRPr="007B73B2" w:rsidTr="007B73B2">
        <w:tc>
          <w:tcPr>
            <w:tcW w:w="34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73B2" w:rsidRPr="007B73B2" w:rsidRDefault="007B73B2" w:rsidP="007B7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73B2" w:rsidRPr="007B73B2" w:rsidRDefault="007B73B2" w:rsidP="007B7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73B2" w:rsidRPr="007B73B2" w:rsidRDefault="007B73B2" w:rsidP="007B7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B73B2" w:rsidRPr="007B73B2" w:rsidTr="007B73B2">
        <w:tc>
          <w:tcPr>
            <w:tcW w:w="34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73B2" w:rsidRPr="007B73B2" w:rsidRDefault="007B73B2" w:rsidP="007B7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73B2" w:rsidRPr="007B73B2" w:rsidRDefault="007B73B2" w:rsidP="007B7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73B2" w:rsidRPr="007B73B2" w:rsidRDefault="007B73B2" w:rsidP="007B7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7B73B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AD7AF1" w:rsidRPr="007B73B2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7B7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B2"/>
    <w:rsid w:val="007B73B2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550BC-3D2B-47A3-AAB4-35A7E426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2021-04-30T05:56:00Z</dcterms:created>
  <dcterms:modified xsi:type="dcterms:W3CDTF">2021-04-30T05:57:00Z</dcterms:modified>
</cp:coreProperties>
</file>