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52" w:rsidRPr="00006552" w:rsidRDefault="00006552" w:rsidP="00006552">
      <w:pPr>
        <w:shd w:val="clear" w:color="auto" w:fill="FFFFFF"/>
        <w:spacing w:before="120" w:after="120" w:line="240" w:lineRule="auto"/>
        <w:jc w:val="center"/>
        <w:rPr>
          <w:rFonts w:ascii="Times New Roman" w:eastAsia="Times New Roman" w:hAnsi="Times New Roman" w:cs="Times New Roman"/>
          <w:color w:val="000000"/>
          <w:sz w:val="28"/>
          <w:szCs w:val="28"/>
        </w:rPr>
      </w:pPr>
      <w:r w:rsidRPr="00006552">
        <w:rPr>
          <w:rFonts w:ascii="Times New Roman" w:eastAsia="Times New Roman" w:hAnsi="Times New Roman" w:cs="Times New Roman"/>
          <w:b/>
          <w:bCs/>
          <w:color w:val="000000"/>
          <w:sz w:val="28"/>
          <w:szCs w:val="28"/>
          <w:lang w:val="vi-VN"/>
        </w:rPr>
        <w:t>CỘNG HOÀ XÃ HỘI CHỦ NGHĨA VIỆT NAM</w:t>
      </w:r>
      <w:r w:rsidRPr="00006552">
        <w:rPr>
          <w:rFonts w:ascii="Times New Roman" w:eastAsia="Times New Roman" w:hAnsi="Times New Roman" w:cs="Times New Roman"/>
          <w:b/>
          <w:bCs/>
          <w:color w:val="000000"/>
          <w:sz w:val="28"/>
          <w:szCs w:val="28"/>
          <w:lang w:val="vi-VN"/>
        </w:rPr>
        <w:br/>
        <w:t>Độc lập - Tự do - Hạnh phúc</w:t>
      </w:r>
      <w:r w:rsidRPr="00006552">
        <w:rPr>
          <w:rFonts w:ascii="Times New Roman" w:eastAsia="Times New Roman" w:hAnsi="Times New Roman" w:cs="Times New Roman"/>
          <w:b/>
          <w:bCs/>
          <w:color w:val="000000"/>
          <w:sz w:val="28"/>
          <w:szCs w:val="28"/>
          <w:lang w:val="vi-VN"/>
        </w:rPr>
        <w:br/>
      </w:r>
      <w:r w:rsidRPr="00006552">
        <w:rPr>
          <w:rFonts w:ascii="Times New Roman" w:eastAsia="Times New Roman" w:hAnsi="Times New Roman" w:cs="Times New Roman"/>
          <w:b/>
          <w:bCs/>
          <w:color w:val="000000"/>
          <w:sz w:val="28"/>
          <w:szCs w:val="28"/>
        </w:rPr>
        <w:t>---------------</w:t>
      </w:r>
    </w:p>
    <w:p w:rsidR="00006552" w:rsidRPr="00006552" w:rsidRDefault="00006552" w:rsidP="00006552">
      <w:pPr>
        <w:shd w:val="clear" w:color="auto" w:fill="FFFFFF"/>
        <w:spacing w:before="120" w:after="120" w:line="240" w:lineRule="auto"/>
        <w:jc w:val="center"/>
        <w:rPr>
          <w:rFonts w:ascii="Times New Roman" w:eastAsia="Times New Roman" w:hAnsi="Times New Roman" w:cs="Times New Roman"/>
          <w:color w:val="000000"/>
          <w:sz w:val="28"/>
          <w:szCs w:val="28"/>
        </w:rPr>
      </w:pPr>
      <w:r w:rsidRPr="00006552">
        <w:rPr>
          <w:rFonts w:ascii="Times New Roman" w:eastAsia="Times New Roman" w:hAnsi="Times New Roman" w:cs="Times New Roman"/>
          <w:b/>
          <w:bCs/>
          <w:color w:val="000000"/>
          <w:sz w:val="28"/>
          <w:szCs w:val="28"/>
          <w:lang w:val="vi-VN"/>
        </w:rPr>
        <w:t>HỢP ĐỒNG MUA LẠI CÔNG CỤ NỢ CỦA CHÍNH PHỦ</w:t>
      </w:r>
    </w:p>
    <w:p w:rsidR="00006552" w:rsidRPr="00006552" w:rsidRDefault="00006552" w:rsidP="00006552">
      <w:pPr>
        <w:shd w:val="clear" w:color="auto" w:fill="FFFFFF"/>
        <w:spacing w:before="120" w:after="120" w:line="240" w:lineRule="auto"/>
        <w:jc w:val="center"/>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Số: ... /HĐ</w:t>
      </w:r>
    </w:p>
    <w:p w:rsidR="00006552" w:rsidRPr="00006552" w:rsidRDefault="00006552" w:rsidP="00006552">
      <w:pPr>
        <w:shd w:val="clear" w:color="auto" w:fill="FFFFFF"/>
        <w:spacing w:after="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Căn cứ Nghị định số </w:t>
      </w:r>
      <w:r w:rsidRPr="00006552">
        <w:rPr>
          <w:rFonts w:ascii="Times New Roman" w:eastAsia="Times New Roman" w:hAnsi="Times New Roman" w:cs="Times New Roman"/>
          <w:color w:val="000000"/>
          <w:sz w:val="28"/>
          <w:szCs w:val="28"/>
        </w:rPr>
        <w:t>95/2018/NĐ-CP</w:t>
      </w:r>
      <w:hyperlink r:id="rId4" w:tgtFrame="_blank" w:tooltip="Nghị định 95/2018/NĐ-CP" w:history="1"/>
      <w:r w:rsidRPr="00006552">
        <w:rPr>
          <w:rFonts w:ascii="Times New Roman" w:eastAsia="Times New Roman" w:hAnsi="Times New Roman" w:cs="Times New Roman"/>
          <w:color w:val="000000"/>
          <w:sz w:val="28"/>
          <w:szCs w:val="28"/>
          <w:lang w:val="vi-VN"/>
        </w:rPr>
        <w:t> ngày 30 tháng 6 năm 2018 của Chính phủ về phát hành, đăng ký, lưu ký, niêm yết và giao dịch công cụ nợ Chính phủ trên thị trường chứng khoán;</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Căn cứ Thông tư số 110/2018/TT-BTC ngày 15 tháng 11 năm 2018 của Bộ Tài chính về hướng dẫn mua lại, hoán đổi công cụ nợ của Chính phủ, trái phiếu được Chính phủ bảo lãnh và trái phiếu chính quyền địa phương tại thị trường trong nước;</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Hôm nay, ngày ... tháng ... năm..., tại ...</w:t>
      </w:r>
      <w:bookmarkStart w:id="0" w:name="_GoBack"/>
      <w:bookmarkEnd w:id="0"/>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Chúng tôi gồm:</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b/>
          <w:bCs/>
          <w:color w:val="000000"/>
          <w:sz w:val="28"/>
          <w:szCs w:val="28"/>
          <w:lang w:val="vi-VN"/>
        </w:rPr>
        <w:t>I. Bên mua lại công cụ nợ của Chính phủ (sau đây gọi là Bên mua)</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Tên tổ chức mua lại công cụ nợ: Kho bạc Nhà nước</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Địa chỉ:</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Người đại diện hợp pháp: (Họ tên, chức vụ, địa chỉ)</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b/>
          <w:bCs/>
          <w:color w:val="000000"/>
          <w:sz w:val="28"/>
          <w:szCs w:val="28"/>
          <w:lang w:val="vi-VN"/>
        </w:rPr>
        <w:t>II. Bên bán lại công cụ nợ của Chính phủ (sau đây gọi là Bên bán)</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Tên tổ chức bán lại công cụ nợ:</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Địa chỉ:</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Người đại diện hợp pháp: (Họ tên, chức vụ, địa chỉ)</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Sau khi thống nhất, hai bên cùng nhau ký kết Hợp đồng bán lại công cụ nợ của Chính phủ với các nội dung sau đây:</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b/>
          <w:bCs/>
          <w:color w:val="000000"/>
          <w:sz w:val="28"/>
          <w:szCs w:val="28"/>
          <w:lang w:val="vi-VN"/>
        </w:rPr>
        <w:t>Điều 1. Kết quả mua lại công cụ nợ của Chính phủ</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Bên bán đồng ý bán lại công cụ nợ của Chính phủ cho Bên mua với các điều khoản như sau:</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87"/>
        <w:gridCol w:w="796"/>
        <w:gridCol w:w="795"/>
        <w:gridCol w:w="809"/>
        <w:gridCol w:w="1042"/>
        <w:gridCol w:w="866"/>
        <w:gridCol w:w="681"/>
        <w:gridCol w:w="866"/>
        <w:gridCol w:w="866"/>
        <w:gridCol w:w="866"/>
        <w:gridCol w:w="866"/>
      </w:tblGrid>
      <w:tr w:rsidR="00006552" w:rsidRPr="00006552" w:rsidTr="00006552">
        <w:trPr>
          <w:tblCellSpacing w:w="0" w:type="dxa"/>
        </w:trPr>
        <w:tc>
          <w:tcPr>
            <w:tcW w:w="37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Điều khoản, điệu kiện của công cụ nợ của Chính phủ thống nhất mua lại</w:t>
            </w:r>
          </w:p>
        </w:tc>
        <w:tc>
          <w:tcPr>
            <w:tcW w:w="116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 xml:space="preserve">Khối lượng </w:t>
            </w:r>
            <w:r w:rsidRPr="00006552">
              <w:rPr>
                <w:rFonts w:ascii="Times New Roman" w:eastAsia="Times New Roman" w:hAnsi="Times New Roman" w:cs="Times New Roman"/>
                <w:color w:val="000000"/>
                <w:sz w:val="28"/>
                <w:szCs w:val="28"/>
                <w:lang w:val="vi-VN"/>
              </w:rPr>
              <w:lastRenderedPageBreak/>
              <w:t>công cụ nợ của Chính phủ thống nhất mua lại</w:t>
            </w:r>
          </w:p>
        </w:tc>
        <w:tc>
          <w:tcPr>
            <w:tcW w:w="709"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lastRenderedPageBreak/>
              <w:t>Lãi</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suất</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lastRenderedPageBreak/>
              <w:t>mua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lại</w:t>
            </w:r>
            <w:proofErr w:type="spellEnd"/>
          </w:p>
        </w:tc>
        <w:tc>
          <w:tcPr>
            <w:tcW w:w="850"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lastRenderedPageBreak/>
              <w:t>Giá</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mua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lại</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lastRenderedPageBreak/>
              <w:t>một</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công</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cụ</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nợ</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của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Chính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phủ</w:t>
            </w:r>
            <w:proofErr w:type="spellEnd"/>
          </w:p>
        </w:tc>
        <w:tc>
          <w:tcPr>
            <w:tcW w:w="113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lastRenderedPageBreak/>
              <w:t>Tổng</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số</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tiền</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lastRenderedPageBreak/>
              <w:t>mua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lại</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công</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cụ</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nợ</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của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Chính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phủ</w:t>
            </w:r>
            <w:proofErr w:type="spellEnd"/>
          </w:p>
        </w:tc>
        <w:tc>
          <w:tcPr>
            <w:tcW w:w="815"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lastRenderedPageBreak/>
              <w:t>Ngày</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mua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lại</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lastRenderedPageBreak/>
              <w:t>công</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cụ</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nợ</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của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Chính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phủ</w:t>
            </w:r>
            <w:proofErr w:type="spellEnd"/>
          </w:p>
        </w:tc>
        <w:tc>
          <w:tcPr>
            <w:tcW w:w="1135"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lastRenderedPageBreak/>
              <w:t>Tài</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khoản</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lastRenderedPageBreak/>
              <w:t>nhận</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tiền</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thanh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toán</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mua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lại</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công</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cụ</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nợ</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của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Chính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phủ</w:t>
            </w:r>
            <w:proofErr w:type="spellEnd"/>
          </w:p>
        </w:tc>
      </w:tr>
      <w:tr w:rsidR="00006552" w:rsidRPr="00006552" w:rsidTr="00006552">
        <w:trPr>
          <w:tblCellSpacing w:w="0" w:type="dxa"/>
        </w:trPr>
        <w:tc>
          <w:tcPr>
            <w:tcW w:w="6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lastRenderedPageBreak/>
              <w:t>Mã</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công</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cụ</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nợ</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của</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Chính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phủ</w:t>
            </w:r>
            <w:proofErr w:type="spellEnd"/>
          </w:p>
        </w:tc>
        <w:tc>
          <w:tcPr>
            <w:tcW w:w="7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t>Ngày</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phát</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hành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lần</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đầu</w:t>
            </w:r>
            <w:proofErr w:type="spellEnd"/>
          </w:p>
        </w:tc>
        <w:tc>
          <w:tcPr>
            <w:tcW w:w="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t>Ngày</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đáo</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hạn</w:t>
            </w:r>
            <w:proofErr w:type="spellEnd"/>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t>Lãi</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suất</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danh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nghĩa</w:t>
            </w:r>
            <w:proofErr w:type="spellEnd"/>
          </w:p>
        </w:tc>
        <w:tc>
          <w:tcPr>
            <w:tcW w:w="1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rPr>
            </w:pPr>
            <w:proofErr w:type="spellStart"/>
            <w:r w:rsidRPr="00006552">
              <w:rPr>
                <w:rFonts w:ascii="Times New Roman" w:eastAsia="Times New Roman" w:hAnsi="Times New Roman" w:cs="Times New Roman"/>
                <w:color w:val="000000"/>
                <w:sz w:val="28"/>
                <w:szCs w:val="28"/>
              </w:rPr>
              <w:t>Phương</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thức</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thanh</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toán</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gốc</w:t>
            </w:r>
            <w:proofErr w:type="spellEnd"/>
            <w:r w:rsidRPr="00006552">
              <w:rPr>
                <w:rFonts w:ascii="Times New Roman" w:eastAsia="Times New Roman" w:hAnsi="Times New Roman" w:cs="Times New Roman"/>
                <w:color w:val="000000"/>
                <w:sz w:val="28"/>
                <w:szCs w:val="28"/>
              </w:rPr>
              <w:t xml:space="preserve">, </w:t>
            </w:r>
            <w:proofErr w:type="spellStart"/>
            <w:r w:rsidRPr="00006552">
              <w:rPr>
                <w:rFonts w:ascii="Times New Roman" w:eastAsia="Times New Roman" w:hAnsi="Times New Roman" w:cs="Times New Roman"/>
                <w:color w:val="000000"/>
                <w:sz w:val="28"/>
                <w:szCs w:val="28"/>
              </w:rPr>
              <w:t>lãi</w:t>
            </w:r>
            <w:proofErr w:type="spellEnd"/>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006552" w:rsidRPr="00006552" w:rsidRDefault="00006552" w:rsidP="0000655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006552" w:rsidRPr="00006552" w:rsidRDefault="00006552" w:rsidP="0000655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006552" w:rsidRPr="00006552" w:rsidRDefault="00006552" w:rsidP="0000655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006552" w:rsidRPr="00006552" w:rsidRDefault="00006552" w:rsidP="0000655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006552" w:rsidRPr="00006552" w:rsidRDefault="00006552" w:rsidP="0000655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006552" w:rsidRPr="00006552" w:rsidRDefault="00006552" w:rsidP="00006552">
            <w:pPr>
              <w:spacing w:after="0" w:line="240" w:lineRule="auto"/>
              <w:rPr>
                <w:rFonts w:ascii="Times New Roman" w:eastAsia="Times New Roman" w:hAnsi="Times New Roman" w:cs="Times New Roman"/>
                <w:color w:val="000000"/>
                <w:sz w:val="28"/>
                <w:szCs w:val="28"/>
              </w:rPr>
            </w:pPr>
          </w:p>
        </w:tc>
      </w:tr>
      <w:tr w:rsidR="00006552" w:rsidRPr="00006552" w:rsidTr="00006552">
        <w:trPr>
          <w:tblCellSpacing w:w="0" w:type="dxa"/>
        </w:trPr>
        <w:tc>
          <w:tcPr>
            <w:tcW w:w="6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lastRenderedPageBreak/>
              <w:t> </w:t>
            </w:r>
          </w:p>
        </w:tc>
        <w:tc>
          <w:tcPr>
            <w:tcW w:w="7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r>
      <w:tr w:rsidR="00006552" w:rsidRPr="00006552" w:rsidTr="00006552">
        <w:trPr>
          <w:tblCellSpacing w:w="0" w:type="dxa"/>
        </w:trPr>
        <w:tc>
          <w:tcPr>
            <w:tcW w:w="6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7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r>
      <w:tr w:rsidR="00006552" w:rsidRPr="00006552" w:rsidTr="00006552">
        <w:trPr>
          <w:tblCellSpacing w:w="0" w:type="dxa"/>
        </w:trPr>
        <w:tc>
          <w:tcPr>
            <w:tcW w:w="6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7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c>
          <w:tcPr>
            <w:tcW w:w="11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rPr>
              <w:t> </w:t>
            </w:r>
          </w:p>
        </w:tc>
      </w:tr>
    </w:tbl>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b/>
          <w:bCs/>
          <w:color w:val="000000"/>
          <w:sz w:val="28"/>
          <w:szCs w:val="28"/>
          <w:lang w:val="vi-VN"/>
        </w:rPr>
        <w:t>Điều 2. Trách nhiệm của các bên</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rPr>
      </w:pPr>
      <w:r w:rsidRPr="00006552">
        <w:rPr>
          <w:rFonts w:ascii="Times New Roman" w:eastAsia="Times New Roman" w:hAnsi="Times New Roman" w:cs="Times New Roman"/>
          <w:color w:val="000000"/>
          <w:sz w:val="28"/>
          <w:szCs w:val="28"/>
          <w:lang w:val="vi-VN"/>
        </w:rPr>
        <w:t>1. Trách nhiệm của bên bán lại công cụ nợ của Chính phủ:</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color w:val="000000"/>
          <w:sz w:val="28"/>
          <w:szCs w:val="28"/>
          <w:lang w:val="vi-VN"/>
        </w:rPr>
        <w:t>Bán lại công cụ nợ đã được thỏa thuận tại Điều 1 Hợp đồng này. Bàn giao lại chứng chỉ đối với công cụ nợ của Chính phủ đã được phát hành dưới hình thức chứng chỉ hoặc giấy xác nhận đối với công cụ nợ của Chính phủ đã được phát hành dưới hình thức bút toán ghi sổ.</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color w:val="000000"/>
          <w:sz w:val="28"/>
          <w:szCs w:val="28"/>
          <w:lang w:val="vi-VN"/>
        </w:rPr>
        <w:t>2. Trách nhiệm của Kho bạc Nhà nước</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color w:val="000000"/>
          <w:sz w:val="28"/>
          <w:szCs w:val="28"/>
          <w:lang w:val="vi-VN"/>
        </w:rPr>
        <w:t>- Thanh toán tiền mua lại công cụ nợ của Chính phủ theo Điều 1 Hợp đồng này và quy định tại Điều 22 Thông tư số 110/2018/TT-BTC ngày 15/11/2018.</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color w:val="000000"/>
          <w:sz w:val="28"/>
          <w:szCs w:val="28"/>
          <w:lang w:val="vi-VN"/>
        </w:rPr>
        <w:t>- Thực hiện hủy chứng chỉ hoặc giấy xác nhận đối với bút toán ghi sổ công cụ nợ của Chính phủ đã mua lại trong trường hợp mua lại công cụ nợ của Chính phủ dưới hình thức chứng chỉ hoặc bút toán ghi sổ. Thông báo cho Sở Giao dịch chứng khoán và Trung tâm Lưu ký chứng khoán Việt Nam thực hiện hủy niêm yết, hủy đăng ký, rút lưu ký theo quy định tại Điều 25 Thông tư số 110/2018/TT-BTC ngày 15/11/2018 đối với công cụ nợ của Chính phủ đăng ký, lưu ký tại Trung tâm Lưu ký chứng khoán Việt Nam.</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b/>
          <w:bCs/>
          <w:color w:val="000000"/>
          <w:sz w:val="28"/>
          <w:szCs w:val="28"/>
          <w:lang w:val="vi-VN"/>
        </w:rPr>
        <w:t>Điều 3. Hiệu lực thi hành</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color w:val="000000"/>
          <w:sz w:val="28"/>
          <w:szCs w:val="28"/>
          <w:lang w:val="vi-VN"/>
        </w:rPr>
        <w:t>- Hợp đồng này có hiệu lực thi hành kể từ ngày ký.</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color w:val="000000"/>
          <w:sz w:val="28"/>
          <w:szCs w:val="28"/>
          <w:lang w:val="vi-VN"/>
        </w:rPr>
        <w:t>Hợp đồng này được lập 02 bản có giá trị như nhau, mỗi bên giữ 01 bản.</w:t>
      </w:r>
    </w:p>
    <w:p w:rsidR="00006552" w:rsidRPr="00006552" w:rsidRDefault="00006552" w:rsidP="00006552">
      <w:pPr>
        <w:shd w:val="clear" w:color="auto" w:fill="FFFFFF"/>
        <w:spacing w:before="120" w:after="120" w:line="240" w:lineRule="auto"/>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color w:val="000000"/>
          <w:sz w:val="28"/>
          <w:szCs w:val="28"/>
          <w:lang w:val="vi-VN"/>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00"/>
        <w:gridCol w:w="4360"/>
      </w:tblGrid>
      <w:tr w:rsidR="00006552" w:rsidRPr="00006552" w:rsidTr="00006552">
        <w:trPr>
          <w:tblCellSpacing w:w="0" w:type="dxa"/>
        </w:trPr>
        <w:tc>
          <w:tcPr>
            <w:tcW w:w="5070" w:type="dxa"/>
            <w:shd w:val="clear" w:color="auto" w:fill="FFFFFF"/>
            <w:tcMar>
              <w:top w:w="0" w:type="dxa"/>
              <w:left w:w="108" w:type="dxa"/>
              <w:bottom w:w="0" w:type="dxa"/>
              <w:right w:w="108" w:type="dxa"/>
            </w:tcMar>
            <w:vAlign w:val="cente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b/>
                <w:bCs/>
                <w:color w:val="000000"/>
                <w:sz w:val="28"/>
                <w:szCs w:val="28"/>
                <w:lang w:val="vi-VN"/>
              </w:rPr>
              <w:t>CHỦ SỞ HỮU TRÁI PHIẾU/TỔ CHỨC ĐƯỢC CHỦ SỞ HỮU TRÁI PHIẾU ỦY QUYỀN</w:t>
            </w:r>
            <w:r w:rsidRPr="00006552">
              <w:rPr>
                <w:rFonts w:ascii="Times New Roman" w:eastAsia="Times New Roman" w:hAnsi="Times New Roman" w:cs="Times New Roman"/>
                <w:b/>
                <w:bCs/>
                <w:color w:val="000000"/>
                <w:sz w:val="28"/>
                <w:szCs w:val="28"/>
                <w:lang w:val="vi-VN"/>
              </w:rPr>
              <w:br/>
            </w:r>
            <w:r w:rsidRPr="00006552">
              <w:rPr>
                <w:rFonts w:ascii="Times New Roman" w:eastAsia="Times New Roman" w:hAnsi="Times New Roman" w:cs="Times New Roman"/>
                <w:i/>
                <w:iCs/>
                <w:color w:val="000000"/>
                <w:sz w:val="28"/>
                <w:szCs w:val="28"/>
                <w:lang w:val="vi-VN"/>
              </w:rPr>
              <w:t>(Ký, đóng dấu, ghi rõ họ tên)</w:t>
            </w:r>
          </w:p>
        </w:tc>
        <w:tc>
          <w:tcPr>
            <w:tcW w:w="4428" w:type="dxa"/>
            <w:shd w:val="clear" w:color="auto" w:fill="FFFFFF"/>
            <w:tcMar>
              <w:top w:w="0" w:type="dxa"/>
              <w:left w:w="108" w:type="dxa"/>
              <w:bottom w:w="0" w:type="dxa"/>
              <w:right w:w="108" w:type="dxa"/>
            </w:tcMar>
            <w:hideMark/>
          </w:tcPr>
          <w:p w:rsidR="00006552" w:rsidRPr="00006552" w:rsidRDefault="00006552" w:rsidP="00006552">
            <w:pPr>
              <w:spacing w:before="120" w:after="120" w:line="240" w:lineRule="auto"/>
              <w:jc w:val="center"/>
              <w:rPr>
                <w:rFonts w:ascii="Times New Roman" w:eastAsia="Times New Roman" w:hAnsi="Times New Roman" w:cs="Times New Roman"/>
                <w:color w:val="000000"/>
                <w:sz w:val="28"/>
                <w:szCs w:val="28"/>
                <w:lang w:val="vi-VN"/>
              </w:rPr>
            </w:pPr>
            <w:r w:rsidRPr="00006552">
              <w:rPr>
                <w:rFonts w:ascii="Times New Roman" w:eastAsia="Times New Roman" w:hAnsi="Times New Roman" w:cs="Times New Roman"/>
                <w:b/>
                <w:bCs/>
                <w:color w:val="000000"/>
                <w:sz w:val="28"/>
                <w:szCs w:val="28"/>
                <w:lang w:val="vi-VN"/>
              </w:rPr>
              <w:t>TỔNG GIÁM ĐỐC</w:t>
            </w:r>
            <w:r w:rsidRPr="00006552">
              <w:rPr>
                <w:rFonts w:ascii="Times New Roman" w:eastAsia="Times New Roman" w:hAnsi="Times New Roman" w:cs="Times New Roman"/>
                <w:b/>
                <w:bCs/>
                <w:color w:val="000000"/>
                <w:sz w:val="28"/>
                <w:szCs w:val="28"/>
                <w:lang w:val="vi-VN"/>
              </w:rPr>
              <w:br/>
              <w:t>KHO BẠC NHÀ NƯỚC</w:t>
            </w:r>
            <w:r w:rsidRPr="00006552">
              <w:rPr>
                <w:rFonts w:ascii="Times New Roman" w:eastAsia="Times New Roman" w:hAnsi="Times New Roman" w:cs="Times New Roman"/>
                <w:b/>
                <w:bCs/>
                <w:color w:val="000000"/>
                <w:sz w:val="28"/>
                <w:szCs w:val="28"/>
                <w:lang w:val="vi-VN"/>
              </w:rPr>
              <w:br/>
            </w:r>
            <w:r w:rsidRPr="00006552">
              <w:rPr>
                <w:rFonts w:ascii="Times New Roman" w:eastAsia="Times New Roman" w:hAnsi="Times New Roman" w:cs="Times New Roman"/>
                <w:i/>
                <w:iCs/>
                <w:color w:val="000000"/>
                <w:sz w:val="28"/>
                <w:szCs w:val="28"/>
                <w:lang w:val="vi-VN"/>
              </w:rPr>
              <w:t>(Ký, đóng dấu, ghi rõ họ tên)</w:t>
            </w:r>
          </w:p>
        </w:tc>
      </w:tr>
    </w:tbl>
    <w:p w:rsidR="00AD7AF1" w:rsidRPr="00006552" w:rsidRDefault="00AD7AF1">
      <w:pPr>
        <w:rPr>
          <w:rFonts w:ascii="Times New Roman" w:hAnsi="Times New Roman" w:cs="Times New Roman"/>
          <w:sz w:val="28"/>
          <w:szCs w:val="28"/>
          <w:lang w:val="vi-VN"/>
        </w:rPr>
      </w:pPr>
    </w:p>
    <w:sectPr w:rsidR="00AD7AF1" w:rsidRPr="00006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52"/>
    <w:rsid w:val="00006552"/>
    <w:rsid w:val="008C31C6"/>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F747F-AEEC-4BD0-8F09-F89ECA5C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5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6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3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chung-khoan/nghi-dinh-95-2018-nd-cp-dang-ky-giao-dich-cong-cu-no-cua-chinh-phu-tren-thi-truong-chung-khoan-3864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2021-03-29T02:48:00Z</dcterms:created>
  <dcterms:modified xsi:type="dcterms:W3CDTF">2021-03-29T03:05:00Z</dcterms:modified>
</cp:coreProperties>
</file>