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F0" w:rsidRPr="00B125F0" w:rsidRDefault="00B125F0" w:rsidP="00B12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B125F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125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B125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B125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B125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B125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B125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B125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br/>
      </w:r>
      <w:r w:rsidRPr="00B125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----------------------------------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b/>
          <w:bCs/>
          <w:sz w:val="28"/>
          <w:szCs w:val="28"/>
        </w:rPr>
        <w:t>HỢP ĐỒNG NHẬP KHẨU PHÂN BÓN</w:t>
      </w:r>
      <w:r w:rsidRPr="00B125F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B12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Số</w:t>
      </w:r>
      <w:proofErr w:type="spellEnd"/>
      <w:r w:rsidRPr="00B12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: ..............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..............,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....................,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BÊN MUA: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chỉ</w:t>
      </w:r>
      <w:proofErr w:type="gramStart"/>
      <w:r w:rsidRPr="00B125F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</w:t>
      </w:r>
      <w:proofErr w:type="gramEnd"/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thoại</w:t>
      </w:r>
      <w:proofErr w:type="gramStart"/>
      <w:r w:rsidRPr="00B125F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</w:t>
      </w:r>
      <w:proofErr w:type="gramEnd"/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>Telex</w:t>
      </w:r>
      <w:proofErr w:type="gramStart"/>
      <w:r w:rsidRPr="00B125F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</w:t>
      </w:r>
      <w:proofErr w:type="gram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Fax</w:t>
      </w:r>
      <w:proofErr w:type="gramStart"/>
      <w:r w:rsidRPr="00B125F0">
        <w:rPr>
          <w:rFonts w:ascii="Times New Roman" w:eastAsia="Times New Roman" w:hAnsi="Times New Roman" w:cs="Times New Roman"/>
          <w:sz w:val="28"/>
          <w:szCs w:val="28"/>
        </w:rPr>
        <w:t>:.................................</w:t>
      </w:r>
      <w:proofErr w:type="gramEnd"/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Do Ông................................................................................................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BÊN BÁN: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chỉ</w:t>
      </w:r>
      <w:proofErr w:type="gramStart"/>
      <w:r w:rsidRPr="00B125F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</w:t>
      </w:r>
      <w:proofErr w:type="gramEnd"/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thoại</w:t>
      </w:r>
      <w:proofErr w:type="gramStart"/>
      <w:r w:rsidRPr="00B125F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</w:t>
      </w:r>
      <w:proofErr w:type="gramEnd"/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>Telex</w:t>
      </w:r>
      <w:proofErr w:type="gramStart"/>
      <w:r w:rsidRPr="00B125F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</w:t>
      </w:r>
      <w:proofErr w:type="gram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Fax</w:t>
      </w:r>
      <w:proofErr w:type="gramStart"/>
      <w:r w:rsidRPr="00B125F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</w:t>
      </w:r>
      <w:proofErr w:type="gramEnd"/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Do Ông.................................................................................................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qui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 1: HÀNG HÓA VÀ QUY CÁCH KỸ THUẬT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1.1/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Urê</w:t>
      </w:r>
      <w:proofErr w:type="spellEnd"/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1.2/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Nguồn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gốc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1.3/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>- Nitrogen (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đạm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): 46%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thiểu</w:t>
      </w:r>
      <w:proofErr w:type="spellEnd"/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Ẩm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: 0</w:t>
      </w:r>
      <w:proofErr w:type="gramStart"/>
      <w:r w:rsidRPr="00B125F0">
        <w:rPr>
          <w:rFonts w:ascii="Times New Roman" w:eastAsia="Times New Roman" w:hAnsi="Times New Roman" w:cs="Times New Roman"/>
          <w:sz w:val="28"/>
          <w:szCs w:val="28"/>
        </w:rPr>
        <w:t>,5</w:t>
      </w:r>
      <w:proofErr w:type="gram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>- Biuret: 1</w:t>
      </w:r>
      <w:proofErr w:type="gramStart"/>
      <w:r w:rsidRPr="00B125F0">
        <w:rPr>
          <w:rFonts w:ascii="Times New Roman" w:eastAsia="Times New Roman" w:hAnsi="Times New Roman" w:cs="Times New Roman"/>
          <w:sz w:val="28"/>
          <w:szCs w:val="28"/>
        </w:rPr>
        <w:t>,0</w:t>
      </w:r>
      <w:proofErr w:type="gram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Màu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sắc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trắng</w:t>
      </w:r>
      <w:proofErr w:type="spellEnd"/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rời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Anti Caking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1.4/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gói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bì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: 50kgs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PP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PE; 2%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miễn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 2: ĐƠN GIÁ - SỐ LƯỢNG - TỔNG GIÁ TRỊ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2.1/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: 178.00 USD/MT CNF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Cảng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HCM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2.2/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: 10.000 MT </w:t>
      </w:r>
      <w:proofErr w:type="gramStart"/>
      <w:r w:rsidRPr="00B125F0">
        <w:rPr>
          <w:rFonts w:ascii="Times New Roman" w:eastAsia="Times New Roman" w:hAnsi="Times New Roman" w:cs="Times New Roman"/>
          <w:sz w:val="28"/>
          <w:szCs w:val="28"/>
        </w:rPr>
        <w:t>( 10</w:t>
      </w:r>
      <w:proofErr w:type="gram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tùy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lựa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2.3/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: 1.780.000 USD </w:t>
      </w:r>
      <w:proofErr w:type="gramStart"/>
      <w:r w:rsidRPr="00B125F0">
        <w:rPr>
          <w:rFonts w:ascii="Times New Roman" w:eastAsia="Times New Roman" w:hAnsi="Times New Roman" w:cs="Times New Roman"/>
          <w:sz w:val="28"/>
          <w:szCs w:val="28"/>
        </w:rPr>
        <w:t>( 10</w:t>
      </w:r>
      <w:proofErr w:type="gram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tùy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lựa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triệu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bảy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trăm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tám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mươi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ngàn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USD)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 3: GỬI HÀNG / GIAO HÀNG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3.1/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hàng</w:t>
      </w:r>
      <w:proofErr w:type="gramStart"/>
      <w:r w:rsidRPr="00B125F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</w:t>
      </w:r>
      <w:proofErr w:type="gramEnd"/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3.2/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Cảng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bốc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hàng</w:t>
      </w:r>
      <w:proofErr w:type="gramStart"/>
      <w:r w:rsidRPr="00B125F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</w:t>
      </w:r>
      <w:proofErr w:type="gramEnd"/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3.3/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Cảng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đến</w:t>
      </w:r>
      <w:proofErr w:type="gramStart"/>
      <w:r w:rsidRPr="00B125F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</w:t>
      </w:r>
      <w:proofErr w:type="gramEnd"/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3.4/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hàng...........................................................................................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vòng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02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tàu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tải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CHXHCN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Nam,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>+ L/C số................................................................................................................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trị..............................................................................................................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tàu................................................................................................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Cảng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bốc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hàng...............................................................................................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hàng............................................................................................................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tàu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cảng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dỡ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hàng...............................................................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3.5/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tải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3.6/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dỡ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sẵn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sàng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dỡ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tới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12:00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trưa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dỡ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13:00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lastRenderedPageBreak/>
        <w:t>báo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sẵn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sàng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dỡ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tới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dỡ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8:00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3.7/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dỡ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: 900 MT/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(EEDSHESEIU)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trời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lễ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: 2.000 USD/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nửa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 4: THANH TOÁN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4.1/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L/C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ngang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ngay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biển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4.2/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>L/C: KOLON INTERNATIONAL CORP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45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Mugyo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Dong, Chung </w:t>
      </w:r>
      <w:proofErr w:type="spellStart"/>
      <w:proofErr w:type="gramStart"/>
      <w:r w:rsidRPr="00B125F0">
        <w:rPr>
          <w:rFonts w:ascii="Times New Roman" w:eastAsia="Times New Roman" w:hAnsi="Times New Roman" w:cs="Times New Roman"/>
          <w:sz w:val="28"/>
          <w:szCs w:val="28"/>
        </w:rPr>
        <w:t>Gu</w:t>
      </w:r>
      <w:proofErr w:type="spellEnd"/>
      <w:proofErr w:type="gramEnd"/>
      <w:r w:rsidRPr="00B125F0">
        <w:rPr>
          <w:rFonts w:ascii="Times New Roman" w:eastAsia="Times New Roman" w:hAnsi="Times New Roman" w:cs="Times New Roman"/>
          <w:sz w:val="28"/>
          <w:szCs w:val="28"/>
        </w:rPr>
        <w:t>, Seoul - Korea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4.3/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L/C: KOREA FIRST BANK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>Seoul - Korea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4.4/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mở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L/C: VIETCOMBANK/EXIMBANK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4.5/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mở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L/C</w:t>
      </w:r>
      <w:proofErr w:type="gramStart"/>
      <w:r w:rsidRPr="00B125F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</w:t>
      </w:r>
      <w:proofErr w:type="gramEnd"/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4.5/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- 3/3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xếp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tàu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hảo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cước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mại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03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liệt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03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03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SUVOFINDO.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telex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tàu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- 1/3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biển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gốc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tải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DHL (</w:t>
      </w:r>
      <w:proofErr w:type="spellStart"/>
      <w:proofErr w:type="gramStart"/>
      <w:r w:rsidRPr="00B125F0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trao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tải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ĐIỀU 5: TRƯỜNG HỢP BẤT KHẢ KHÁNG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phá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hoại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xảy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bất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xứ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bất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 6: TRỌNG TÀI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6.1/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Tp.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mại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25F0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ràng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buộc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6.2/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thua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trừ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 7: XỬ PHẠT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7.1/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chậm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trễ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chậm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trễ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chậm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trễ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xảy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chậm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trễ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lãi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dựa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lãi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suất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15%.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7.2/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chậm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trễ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mở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L/C: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chậm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trễ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mở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L/C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xảy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chậm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trễ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7.3/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, 5%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 8: ĐIỀU KIỆN CHUNG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8.1/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đàm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phán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25F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vô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8.2/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5F0" w:rsidRPr="00B125F0" w:rsidRDefault="00B125F0" w:rsidP="00B12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8.3/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06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gốc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 xml:space="preserve"> 03 </w:t>
      </w:r>
      <w:proofErr w:type="spellStart"/>
      <w:r w:rsidRPr="00B125F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B125F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3"/>
        <w:gridCol w:w="5147"/>
      </w:tblGrid>
      <w:tr w:rsidR="00B125F0" w:rsidRPr="00B125F0" w:rsidTr="00B125F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25F0" w:rsidRPr="00B125F0" w:rsidRDefault="00B125F0" w:rsidP="00B125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 DIỆN BÊN MUA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25F0" w:rsidRPr="00B125F0" w:rsidRDefault="00B125F0" w:rsidP="00B125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 DIỆN BÊN BÁN</w:t>
            </w:r>
          </w:p>
        </w:tc>
      </w:tr>
    </w:tbl>
    <w:p w:rsidR="00AD7AF1" w:rsidRPr="00B125F0" w:rsidRDefault="00AD7AF1" w:rsidP="00B125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25F0" w:rsidRDefault="00B125F0" w:rsidP="00B125F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25F0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Contract for fertilizer</w:t>
      </w:r>
      <w:r w:rsidRPr="00B125F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B125F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B125F0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No: 01-93/ XYZ- ABC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Date: Sep. 07 1999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Between</w:t>
      </w:r>
      <w:proofErr w:type="gramEnd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..............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Address</w:t>
      </w:r>
      <w:proofErr w:type="gramStart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:.............</w:t>
      </w:r>
      <w:proofErr w:type="gramEnd"/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Tel</w:t>
      </w:r>
      <w:proofErr w:type="gramStart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Telex:................Fax:................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Represented by Mr.................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Hereinafter called The Buyer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gramEnd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................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Address</w:t>
      </w:r>
      <w:proofErr w:type="gramStart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:.............</w:t>
      </w:r>
      <w:proofErr w:type="gramEnd"/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Tel</w:t>
      </w:r>
      <w:proofErr w:type="gramStart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:......................</w:t>
      </w:r>
      <w:proofErr w:type="gramEnd"/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Telex</w:t>
      </w:r>
      <w:proofErr w:type="gramStart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:...................</w:t>
      </w:r>
      <w:proofErr w:type="gramEnd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Fax:...................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Represented by Mr...........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Hereinafter called The Seller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It is mutually agreed between both sides to sign this contract with terms and specifications specified hereunder</w:t>
      </w:r>
      <w:proofErr w:type="gramStart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ARTICLE 1: COMMODITY &amp; SPECIFICATION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 Commodity: UREA FERTILIZER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 Origin: INDONESIA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 Specification: - Nitrogen: 46% min.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Moisture: 0.5% max.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Biuret: 1.0% max.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Color: White</w:t>
      </w:r>
      <w:bookmarkStart w:id="0" w:name="_GoBack"/>
      <w:bookmarkEnd w:id="0"/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Free flowing: treated with Anti- Caking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1.4 Packing: - 50 kg net in </w:t>
      </w:r>
      <w:proofErr w:type="spellStart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Polypropylen</w:t>
      </w:r>
      <w:proofErr w:type="spellEnd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Woven bag with </w:t>
      </w:r>
      <w:proofErr w:type="spellStart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polythylene</w:t>
      </w:r>
      <w:proofErr w:type="spellEnd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inner liner - 2% of total bag as empty spare bags to be supplied free of charge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ARTICLE 2: UNIT PRICE - QUANTITY &amp; TOTAL AMOUNT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 Unit price: USD 178/ MT C&amp;F </w:t>
      </w:r>
      <w:proofErr w:type="spellStart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Hochiminh</w:t>
      </w:r>
      <w:proofErr w:type="spellEnd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City Port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 Quantity: 10,000 MT ( plus or minus 10% at seller's option)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 Total amount: USD 1,780,000 (+/- 10% at seller's option)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Say: US Dollars one million seven hundred eighty thousand.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ARTICLE 3: SHIPMENT - DELIVERY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 Time of shipment: not later than September 1993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 Port of loading: Indonesia main ports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 Destination port: </w:t>
      </w:r>
      <w:proofErr w:type="spellStart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Hochiminh</w:t>
      </w:r>
      <w:proofErr w:type="spellEnd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City Port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 Notice of shipment: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Within 2 days after the sailing date of carrying vessel to S.R Vietnam, the Seller shall notify by cable to the Buyer the following information: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 L/C number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 Amount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 Name and nationality of the vessel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 Bill of Lading number/ date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 Port of loading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 Date of shipment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 Expected date of arrival at discharging port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 Shipping mark: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UREA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46% NITROGEN MINIMUM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1% BIURET MAXIMUM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0.5% MOISTURE MAXIMUM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 KGS NET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USE NO HOOKS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MADE IN INDONESIA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One side printed in green color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3.6 Discharging terms: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When Notice of Readiness tendered before noon, </w:t>
      </w:r>
      <w:proofErr w:type="spellStart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laytime</w:t>
      </w:r>
      <w:proofErr w:type="spellEnd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shall be commenced from 13:00 on the same date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When Notice of Readiness tendered afternoon, </w:t>
      </w:r>
      <w:proofErr w:type="spellStart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laytime</w:t>
      </w:r>
      <w:proofErr w:type="spellEnd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shall be commenced from 8:00 on next date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3.7 Discharging term: 900MT/ day WWDSHEX EIU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Dem/ Des: USD 2,000/ half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ARTICLE 4: PAYMENT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 By irrevocable Letter of Credit at sight </w:t>
      </w:r>
      <w:proofErr w:type="spellStart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forn</w:t>
      </w:r>
      <w:proofErr w:type="spellEnd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B/L date for the full amount of the </w:t>
      </w:r>
      <w:proofErr w:type="spellStart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conntract</w:t>
      </w:r>
      <w:proofErr w:type="spellEnd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value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 L/C Beneficiary: KOLON INTERNATIONAL CORP.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45 </w:t>
      </w:r>
      <w:proofErr w:type="spellStart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Mugyo</w:t>
      </w:r>
      <w:proofErr w:type="spellEnd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Dong, Chung </w:t>
      </w:r>
      <w:proofErr w:type="spellStart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Gu</w:t>
      </w:r>
      <w:proofErr w:type="spellEnd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Seoul - Korea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4.3 L/C advising Bank: KOREA FIRST BANK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Seoul - Korea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 Bank of Opening L/C: VIETCOMBANK/ EXIMBANK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 Time of opening L/C: within Sep. 15 1999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4.6 Payment documents: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Payment shall be made upon receipt of the following documents: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- 3/3 of clean on board Bill of Lading marked FREIGHT PREPAID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Commercial invoice in triplicate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Packing list in triplicate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Certificate of origin issued by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manufacturer</w:t>
      </w:r>
    </w:p>
    <w:p w:rsidR="00B125F0" w:rsidRPr="00B125F0" w:rsidRDefault="00B125F0" w:rsidP="00B125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SUCOFINDO's Certificate on quality/ weight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One copy of sailing telex/ shipping advice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Remark: the shipping document acceptable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- 1/3 B/L ( the top copy ) and transport documents sent by DHL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ARTICLE 5: FORCE MAJEURE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Strike, sabotage, which may be </w:t>
      </w:r>
      <w:proofErr w:type="spellStart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occures</w:t>
      </w:r>
      <w:proofErr w:type="spellEnd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in Origin Country shall be considered as Force Majeure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ARTICLE 6: ARBITRATION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6.1 In the execution course of this contract, all disputes not reaching at amicable agreement shall be settled by the Economic Arbitration board of </w:t>
      </w:r>
      <w:proofErr w:type="spellStart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Hochiminh</w:t>
      </w:r>
      <w:proofErr w:type="spellEnd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City under the rules of the International Chamber of Commerce whose awards shall be final and binding both parties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 Arbitration fee and other related charges shall be borne by the losing party, unless otherwise agreed.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ARTICLE 7: PENALTY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 To delay shipment/ delay payment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 case delay shipment/ delay payment happens, the penalty for delay interest will be based on annual rate 15 percent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7.2 To delay opening L/C</w:t>
      </w:r>
      <w:proofErr w:type="gramStart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 case delay opening L/C happens, the Seller has the right to delay shipment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7.3 To cancellation of contract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If Seller or Buyer want to cancelled the contract, 5% of the total contract value would be charged as penalty to that party.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ARTICLE 8: GENERAL CONDITION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8.1 By signing this contract, previous correspondence and negotiations connected herewith shall be null and void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8.2 This contract comes into effect from signing date, any amendment and </w:t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additional clause to these conditions shall be valid only if made in written form and duty confirmed by both sides.</w:t>
      </w:r>
      <w:r w:rsidRPr="00B125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8.3 This contract is made in 6 </w:t>
      </w:r>
      <w:proofErr w:type="spellStart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Ennglish</w:t>
      </w:r>
      <w:proofErr w:type="spellEnd"/>
      <w:r w:rsidRPr="00B1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originals, each side keeps 3.</w:t>
      </w:r>
    </w:p>
    <w:sectPr w:rsidR="00B125F0" w:rsidRPr="00B12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F0"/>
    <w:rsid w:val="00AD7AF1"/>
    <w:rsid w:val="00B1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5D51D-6597-48E0-A79F-776C16B4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2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25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1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25F0"/>
    <w:rPr>
      <w:b/>
      <w:bCs/>
    </w:rPr>
  </w:style>
  <w:style w:type="character" w:styleId="Emphasis">
    <w:name w:val="Emphasis"/>
    <w:basedOn w:val="DefaultParagraphFont"/>
    <w:uiPriority w:val="20"/>
    <w:qFormat/>
    <w:rsid w:val="00B125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1575</Words>
  <Characters>8979</Characters>
  <Application>Microsoft Office Word</Application>
  <DocSecurity>0</DocSecurity>
  <Lines>74</Lines>
  <Paragraphs>21</Paragraphs>
  <ScaleCrop>false</ScaleCrop>
  <Company/>
  <LinksUpToDate>false</LinksUpToDate>
  <CharactersWithSpaces>10533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2021-03-31T03:50:00Z</dcterms:created>
  <dcterms:modified xsi:type="dcterms:W3CDTF">2021-03-31T03:58:00Z</dcterms:modified>
</cp:coreProperties>
</file>