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EC" w:rsidRPr="00826EEC" w:rsidRDefault="00826EEC" w:rsidP="00826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Số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Hồ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sơ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: ………………………                                              CỘNG HÒA XÃ HỘI CHỦ NGHĨA VIỆT NAM</w:t>
      </w:r>
    </w:p>
    <w:p w:rsidR="00826EEC" w:rsidRPr="00826EEC" w:rsidRDefault="00826EEC" w:rsidP="00826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Mẫu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số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  <w:t>: 601a</w:t>
      </w:r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                                                                                          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Độc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lập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-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Tự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do -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Hạnh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phúc</w:t>
      </w:r>
      <w:proofErr w:type="spellEnd"/>
    </w:p>
    <w:p w:rsidR="00826EEC" w:rsidRPr="00826EEC" w:rsidRDefault="00826EEC" w:rsidP="00826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PHIẾU GIAO NHẬN HỒ SƠ </w:t>
      </w:r>
    </w:p>
    <w:p w:rsidR="00826EEC" w:rsidRPr="00826EEC" w:rsidRDefault="00826EEC" w:rsidP="00826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Truy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proofErr w:type="gram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thu</w:t>
      </w:r>
      <w:proofErr w:type="spellEnd"/>
      <w:proofErr w:type="gram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BHXH, BHYT, BHTN, BHTNLĐ, BNN</w:t>
      </w:r>
    </w:p>
    <w:p w:rsidR="00826EEC" w:rsidRPr="00826EEC" w:rsidRDefault="00826EEC" w:rsidP="00826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Trường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hợp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điều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chỉnh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tăng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tiền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lương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đã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đóng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BHXH, BHYT, BHTN, BHTNLĐ, BNN)</w:t>
      </w:r>
    </w:p>
    <w:p w:rsidR="00826EEC" w:rsidRPr="00826EEC" w:rsidRDefault="00826EEC" w:rsidP="00826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Thời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hạn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giải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quyết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loại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hồ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sơ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này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03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ngày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làm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việc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)</w:t>
      </w:r>
    </w:p>
    <w:p w:rsidR="00826EEC" w:rsidRPr="00826EEC" w:rsidRDefault="00826EEC" w:rsidP="00826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Tên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đơn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vị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: ..............................................................................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Mã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đơn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vị</w:t>
      </w:r>
      <w:proofErr w:type="spellEnd"/>
      <w:proofErr w:type="gramStart"/>
      <w:r w:rsidRPr="00826EEC">
        <w:rPr>
          <w:rFonts w:ascii="Times New Roman" w:eastAsia="Times New Roman" w:hAnsi="Times New Roman" w:cs="Times New Roman"/>
          <w:sz w:val="23"/>
          <w:szCs w:val="23"/>
        </w:rPr>
        <w:t>:..................................................</w:t>
      </w:r>
      <w:proofErr w:type="gram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26EE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Điện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thoại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>: ............................................................................... Email: .......................................................</w:t>
      </w:r>
    </w:p>
    <w:p w:rsidR="00826EEC" w:rsidRPr="00826EEC" w:rsidRDefault="00826EEC" w:rsidP="00826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Địa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chỉ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nhận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trả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kết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quả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hồ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sơ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qua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bưu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điện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nếu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 có)</w:t>
      </w:r>
      <w:proofErr w:type="gramStart"/>
      <w:r w:rsidRPr="00826EEC">
        <w:rPr>
          <w:rFonts w:ascii="Times New Roman" w:eastAsia="Times New Roman" w:hAnsi="Times New Roman" w:cs="Times New Roman"/>
          <w:sz w:val="23"/>
          <w:szCs w:val="23"/>
        </w:rPr>
        <w:t>:....................................................................................</w:t>
      </w:r>
      <w:proofErr w:type="gram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8040"/>
        <w:gridCol w:w="749"/>
      </w:tblGrid>
      <w:tr w:rsidR="00826EEC" w:rsidRPr="00826EEC" w:rsidTr="00826EE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Số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TT</w:t>
            </w:r>
          </w:p>
        </w:tc>
        <w:tc>
          <w:tcPr>
            <w:tcW w:w="9090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Loại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giấy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tờ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,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biểu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mẫu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Số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lượng</w:t>
            </w:r>
            <w:proofErr w:type="spellEnd"/>
          </w:p>
        </w:tc>
      </w:tr>
      <w:tr w:rsidR="00826EEC" w:rsidRPr="00826EEC" w:rsidTr="00826EE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9090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Đơn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vị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720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EEC" w:rsidRPr="00826EEC" w:rsidTr="00826EE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90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Danh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sách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lao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động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tham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gia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BHXH, BHYT, BHTN, BHTNLĐ, BNN (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mẫu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D02-TS)</w:t>
            </w:r>
          </w:p>
        </w:tc>
        <w:tc>
          <w:tcPr>
            <w:tcW w:w="720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EEC" w:rsidRPr="00826EEC" w:rsidTr="00826EE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90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Bảng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kê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thông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tin (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Mẫu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D01-TS) (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nếu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có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720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6EEC" w:rsidRPr="00826EEC" w:rsidTr="00826EEC">
        <w:trPr>
          <w:tblCellSpacing w:w="15" w:type="dxa"/>
        </w:trPr>
        <w:tc>
          <w:tcPr>
            <w:tcW w:w="555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090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Các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loại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giấy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tờ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làm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căn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cứ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lập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danh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sách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truy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thu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BHXH, BHYT, BHTN, BHTNLĐ, BNN (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Phụ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>lục</w:t>
            </w:r>
            <w:proofErr w:type="spellEnd"/>
            <w:r w:rsidRPr="00826EE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02 QĐ 595).</w:t>
            </w:r>
          </w:p>
        </w:tc>
        <w:tc>
          <w:tcPr>
            <w:tcW w:w="720" w:type="dxa"/>
            <w:vAlign w:val="center"/>
            <w:hideMark/>
          </w:tcPr>
          <w:p w:rsidR="00826EEC" w:rsidRPr="00826EEC" w:rsidRDefault="00826EEC" w:rsidP="00826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E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26EEC" w:rsidRPr="00826EEC" w:rsidRDefault="00826EEC" w:rsidP="00826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26EE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</w:rPr>
        <w:t>Lưu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</w:rPr>
        <w:t xml:space="preserve"> ý</w:t>
      </w:r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: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Đơn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vị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phải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chịu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trách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nhiệm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trước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pháp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luật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về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việc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kê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khai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hồ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sơ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và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lưu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giữ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Bảng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thanh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toán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tiền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lương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tiền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công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tháng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ứng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với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thời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gian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truy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proofErr w:type="gram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thu</w:t>
      </w:r>
      <w:proofErr w:type="spellEnd"/>
      <w:proofErr w:type="gram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, HĐLĐ…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để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phục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vụ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công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tác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kiểm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tra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đối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chiếu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khi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cần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thiết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.</w:t>
      </w:r>
    </w:p>
    <w:p w:rsidR="00826EEC" w:rsidRPr="00826EEC" w:rsidRDefault="00826EEC" w:rsidP="00826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                                                                                                       ……………,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ngày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……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tháng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…… </w:t>
      </w:r>
      <w:proofErr w:type="spellStart"/>
      <w:r w:rsidRPr="00826EEC">
        <w:rPr>
          <w:rFonts w:ascii="Times New Roman" w:eastAsia="Times New Roman" w:hAnsi="Times New Roman" w:cs="Times New Roman"/>
          <w:sz w:val="23"/>
          <w:szCs w:val="23"/>
        </w:rPr>
        <w:t>năm</w:t>
      </w:r>
      <w:proofErr w:type="spellEnd"/>
      <w:r w:rsidRPr="00826EEC">
        <w:rPr>
          <w:rFonts w:ascii="Times New Roman" w:eastAsia="Times New Roman" w:hAnsi="Times New Roman" w:cs="Times New Roman"/>
          <w:sz w:val="23"/>
          <w:szCs w:val="23"/>
        </w:rPr>
        <w:t>……</w:t>
      </w:r>
    </w:p>
    <w:p w:rsidR="00826EEC" w:rsidRPr="00826EEC" w:rsidRDefault="00826EEC" w:rsidP="00826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EEC">
        <w:rPr>
          <w:rFonts w:ascii="Times New Roman" w:eastAsia="Times New Roman" w:hAnsi="Times New Roman" w:cs="Times New Roman"/>
          <w:sz w:val="23"/>
          <w:szCs w:val="23"/>
        </w:rPr>
        <w:t xml:space="preserve">                                    </w:t>
      </w:r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                                                                                       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Người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nộp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hồ</w:t>
      </w:r>
      <w:proofErr w:type="spellEnd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>sơ</w:t>
      </w:r>
      <w:proofErr w:type="spellEnd"/>
    </w:p>
    <w:p w:rsidR="00826EEC" w:rsidRPr="00826EEC" w:rsidRDefault="00826EEC" w:rsidP="00826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EE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                                    </w:t>
      </w:r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 (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Ký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,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ghi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họ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tên</w:t>
      </w:r>
      <w:proofErr w:type="spellEnd"/>
      <w:r w:rsidRPr="00826EEC">
        <w:rPr>
          <w:rFonts w:ascii="Times New Roman" w:eastAsia="Times New Roman" w:hAnsi="Times New Roman" w:cs="Times New Roman"/>
          <w:i/>
          <w:iCs/>
          <w:sz w:val="23"/>
          <w:szCs w:val="23"/>
        </w:rPr>
        <w:t>)</w:t>
      </w:r>
    </w:p>
    <w:bookmarkEnd w:id="0"/>
    <w:p w:rsidR="005632F7" w:rsidRPr="00826EEC" w:rsidRDefault="005632F7" w:rsidP="00826EEC"/>
    <w:sectPr w:rsidR="005632F7" w:rsidRPr="0082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AE"/>
    <w:rsid w:val="000B2CAE"/>
    <w:rsid w:val="00465E96"/>
    <w:rsid w:val="005632F7"/>
    <w:rsid w:val="0082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888E2F-4DE9-446E-AB01-3D685A65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2CAE"/>
    <w:rPr>
      <w:b/>
      <w:bCs/>
    </w:rPr>
  </w:style>
  <w:style w:type="character" w:styleId="Emphasis">
    <w:name w:val="Emphasis"/>
    <w:basedOn w:val="DefaultParagraphFont"/>
    <w:uiPriority w:val="20"/>
    <w:qFormat/>
    <w:rsid w:val="000B2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6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2019-03-15T02:56:00Z</dcterms:created>
  <dcterms:modified xsi:type="dcterms:W3CDTF">2019-03-15T02:56:00Z</dcterms:modified>
</cp:coreProperties>
</file>