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default" w:ascii="Times New Roman" w:hAnsi="Times New Roman" w:cs="Times New Roman"/>
          <w:sz w:val="26"/>
          <w:szCs w:val="26"/>
        </w:rPr>
      </w:pPr>
      <w:r>
        <w:rPr>
          <w:rStyle w:val="8"/>
          <w:rFonts w:hint="default" w:ascii="Times New Roman" w:hAnsi="Times New Roman" w:cs="Times New Roman"/>
          <w:sz w:val="26"/>
          <w:szCs w:val="26"/>
        </w:rPr>
        <w:t>CỘNG HÒA XÃ HỘI CHỦ NGHĨA VIỆT NAM</w:t>
      </w:r>
    </w:p>
    <w:p>
      <w:pPr>
        <w:pStyle w:val="5"/>
        <w:keepNext w:val="0"/>
        <w:keepLines w:val="0"/>
        <w:widowControl/>
        <w:suppressLineNumbers w:val="0"/>
        <w:jc w:val="center"/>
        <w:rPr>
          <w:rFonts w:hint="default" w:ascii="Times New Roman" w:hAnsi="Times New Roman" w:cs="Times New Roman"/>
          <w:sz w:val="26"/>
          <w:szCs w:val="26"/>
        </w:rPr>
      </w:pPr>
      <w:r>
        <w:rPr>
          <w:rStyle w:val="8"/>
          <w:rFonts w:hint="default" w:ascii="Times New Roman" w:hAnsi="Times New Roman" w:cs="Times New Roman"/>
          <w:sz w:val="26"/>
          <w:szCs w:val="26"/>
        </w:rPr>
        <w:t>Độc lập – Tự do – Hạnh phúc</w:t>
      </w:r>
    </w:p>
    <w:p>
      <w:pPr>
        <w:pStyle w:val="5"/>
        <w:keepNext w:val="0"/>
        <w:keepLines w:val="0"/>
        <w:widowControl/>
        <w:suppressLineNumbers w:val="0"/>
        <w:jc w:val="center"/>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center"/>
        <w:rPr>
          <w:rFonts w:hint="default" w:ascii="Times New Roman" w:hAnsi="Times New Roman" w:cs="Times New Roman"/>
          <w:sz w:val="26"/>
          <w:szCs w:val="26"/>
        </w:rPr>
      </w:pPr>
      <w:r>
        <w:rPr>
          <w:rStyle w:val="8"/>
          <w:rFonts w:hint="default" w:ascii="Times New Roman" w:hAnsi="Times New Roman" w:cs="Times New Roman"/>
          <w:sz w:val="26"/>
          <w:szCs w:val="26"/>
        </w:rPr>
        <w:t>HỢP ĐỒNG CHUYỂN GIAO CÔNG NGHỆ</w:t>
      </w:r>
    </w:p>
    <w:p>
      <w:pPr>
        <w:pStyle w:val="5"/>
        <w:keepNext w:val="0"/>
        <w:keepLines w:val="0"/>
        <w:widowControl/>
        <w:suppressLineNumbers w:val="0"/>
        <w:jc w:val="center"/>
        <w:rPr>
          <w:rFonts w:hint="default" w:ascii="Times New Roman" w:hAnsi="Times New Roman" w:cs="Times New Roman"/>
          <w:sz w:val="26"/>
          <w:szCs w:val="26"/>
        </w:rPr>
      </w:pPr>
      <w:r>
        <w:rPr>
          <w:rFonts w:hint="default" w:ascii="Times New Roman" w:hAnsi="Times New Roman" w:cs="Times New Roman"/>
          <w:sz w:val="26"/>
          <w:szCs w:val="26"/>
        </w:rPr>
        <w:t>Số:../…/HĐCGCN</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Căn cứ Luật chuyển giao công nghệ năm 2017 và các văn bản hướng dẫn thi hành;</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Căn cứ Bộ luật dân sự năm 2015;</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Căn cứ Luật thương mại năm 2005;</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Căn cứ Luật Sở hữu trí tuệ năm 2005, sửa đổi bổ sung năm 2009;</w:t>
      </w:r>
    </w:p>
    <w:p>
      <w:pPr>
        <w:keepNext w:val="0"/>
        <w:keepLines w:val="0"/>
        <w:widowControl/>
        <w:numPr>
          <w:ilvl w:val="0"/>
          <w:numId w:val="1"/>
        </w:numPr>
        <w:suppressLineNumbers w:val="0"/>
        <w:spacing w:before="0" w:beforeAutospacing="1" w:after="0" w:afterAutospacing="1"/>
        <w:ind w:left="720" w:hanging="360"/>
        <w:jc w:val="both"/>
        <w:rPr>
          <w:rFonts w:hint="default" w:ascii="Times New Roman" w:hAnsi="Times New Roman" w:cs="Times New Roman"/>
          <w:sz w:val="26"/>
          <w:szCs w:val="26"/>
        </w:rPr>
      </w:pPr>
      <w:r>
        <w:rPr>
          <w:rFonts w:hint="default" w:ascii="Times New Roman" w:hAnsi="Times New Roman" w:cs="Times New Roman"/>
          <w:sz w:val="26"/>
          <w:szCs w:val="26"/>
        </w:rPr>
        <w:t>Căn cứ Luật cạnh tranh năm 2004.</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Hôm nay ngày.....tháng......năm..... Tại địa điểm: …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Chúng tôi gồm:</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Bên A</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Cá nhân/tổ chức: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Địa chỉ trụ sở chính: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Điện thoại:...  Fax: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Tài khoản số: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Đại diện là: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Chức vụ: ...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Giấy ủy quyền (nếu thay người đại diện theo pháp luật ký) số:... ngày......tháng....năm....</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Bên B</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Cá nhân/tổ chức: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Địa chỉ trụ sở chính: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Điện thoại….  Fax: ...</w:t>
      </w:r>
    </w:p>
    <w:p>
      <w:pPr>
        <w:pStyle w:val="5"/>
        <w:keepNext w:val="0"/>
        <w:keepLines w:val="0"/>
        <w:widowControl/>
        <w:suppressLineNumbers w:val="0"/>
        <w:jc w:val="both"/>
        <w:rPr>
          <w:rFonts w:hint="default" w:ascii="Times New Roman" w:hAnsi="Times New Roman" w:cs="Times New Roman"/>
          <w:sz w:val="26"/>
          <w:szCs w:val="26"/>
        </w:rPr>
      </w:pPr>
      <w:bookmarkStart w:id="1" w:name="_GoBack"/>
      <w:r>
        <w:rPr>
          <w:rFonts w:hint="default" w:ascii="Times New Roman" w:hAnsi="Times New Roman" w:cs="Times New Roman"/>
          <w:sz w:val="26"/>
          <w:szCs w:val="26"/>
        </w:rPr>
        <w:t>Tài khoản số: ....</w:t>
      </w:r>
    </w:p>
    <w:bookmarkEnd w:id="1"/>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Đại diện là: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Chức vụ: …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Giấy ủy quyền (nếu thay người đại diện theo pháp luật ký) số:.. ngày......tháng....năm....</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Hai bên thống nhất thỏa thuận nội dung hợp đồng như sau:</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Điều 1: Giải thích từ ngữ </w:t>
      </w:r>
      <w:r>
        <w:rPr>
          <w:rStyle w:val="8"/>
          <w:rFonts w:hint="default" w:ascii="Times New Roman" w:hAnsi="Times New Roman" w:cs="Times New Roman"/>
          <w:sz w:val="26"/>
          <w:szCs w:val="26"/>
          <w:vertAlign w:val="superscript"/>
        </w:rPr>
        <w:t>(1)</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Các cụm từ viết hoa được sử dụng với ý nghĩa như sau:</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 xml:space="preserve">Điều 2: Nội dung công nghệ được chuyển giao </w:t>
      </w:r>
      <w:r>
        <w:rPr>
          <w:rStyle w:val="8"/>
          <w:rFonts w:hint="default" w:ascii="Times New Roman" w:hAnsi="Times New Roman" w:cs="Times New Roman"/>
          <w:sz w:val="26"/>
          <w:szCs w:val="26"/>
          <w:vertAlign w:val="superscript"/>
        </w:rPr>
        <w:t>(2)</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  Bên A chuyển nhượng quyền sở hữu (hoặc quyền sử dụng) đối với công nghệ …cho bên B.</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 Công nghệ được chuyển giao có tính năng và số liệu kĩ thuật như sau:</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(iii) Công nghệ được chuyển giao được dùng trong sản xuất …có tiêu chuẩn, chất lượng như sau:</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 xml:space="preserve">Điều 3: Giá, phương thức thanh toán </w:t>
      </w:r>
      <w:r>
        <w:rPr>
          <w:rStyle w:val="8"/>
          <w:rFonts w:hint="default" w:ascii="Times New Roman" w:hAnsi="Times New Roman" w:cs="Times New Roman"/>
          <w:sz w:val="26"/>
          <w:szCs w:val="26"/>
          <w:vertAlign w:val="superscript"/>
        </w:rPr>
        <w:t>(3)</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Đơn giá của công nghệ được chuyển giao trên là giá... theo văn bản... (nếu có) của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Bên A thanh toán cho bên B bằng hình thức... trong thời gian....</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 xml:space="preserve">Điều 4: Quyền và nghĩa vụ các bên </w:t>
      </w:r>
      <w:r>
        <w:rPr>
          <w:rStyle w:val="8"/>
          <w:rFonts w:hint="default" w:ascii="Times New Roman" w:hAnsi="Times New Roman" w:cs="Times New Roman"/>
          <w:sz w:val="26"/>
          <w:szCs w:val="26"/>
          <w:vertAlign w:val="superscript"/>
        </w:rPr>
        <w:t xml:space="preserve">(4)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 Quyền và nghĩa vụ của bên A</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 Quyền và nghĩa vụ của bên B</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Điều 5: Phương thức chuyển giao công nghệ</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 Bên A thực hiện chuyển giao cho bên B theo tiến độ sau sau:</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 Bên A thực hiện chuyển giao cho bên B tại .......Phương tiện vận chuyển và chi phí vận chuyển do bên........... chịu.</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Điều 6: Bảo hành và hướng dẫn sử dụng công nghệ</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 Bên A có trách nhiệm bảo hành chất lượng của công nghệ cho bên nhận chuyển giao trong thời gian là....tháng.</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 Bên A phải cử 2 chuyên gia hướng dẫn sử dụng và đạo tạo nhân lực cho bên mua trong thời gian… tháng kể từ ngày hợp đồng có hiệu lực.</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Điều 7: Trách nhiệm trong việc thực hiện hợp đồng</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 Bên A và bên B cùng cam kết thực hiện đúng, đầy đủ các vấn đề mà hai bên đã thỏa thuận trong các điều khoản của hợp đồng này, không được đơn phương hủy bỏ, thay đổi hay chấm dứt hợp đồng. Bên nào có hành vi vi phạm mà không có lý do chính đáng sẽ bị phạt ..... % giá trị của hợp đồng.</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 Bên  nào vi phạm các điều khoản trên đây sẽ phải chịu trách nhiệm bồi thường thiệt hại theo quy định của  pháp luật hiện hành. </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 xml:space="preserve">Điều 8: Thủ tục giải quyết tranh chấp hợp đồng </w:t>
      </w:r>
      <w:r>
        <w:rPr>
          <w:rStyle w:val="8"/>
          <w:rFonts w:hint="default" w:ascii="Times New Roman" w:hAnsi="Times New Roman" w:cs="Times New Roman"/>
          <w:sz w:val="26"/>
          <w:szCs w:val="26"/>
          <w:vertAlign w:val="superscript"/>
        </w:rPr>
        <w:t>(5)</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 Bất kỳ tranh chấp nào phát sinh hoặc liên quan đến hợp đồng này sẽ được nỗ lực giải quyết thông qua thương lượng hòa giải giữa các bên trong thời hạn tối đa ….. ngày làm việc.</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 Bất kỳ tranh chấp nào phát sinh giữa hai bên mà không thể giải quyết thông qua thương lượng, hòa giải sẽ được đưa ra và giải quyết tại …..</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Điều 9: Các thỏa thuận khác (nếu cần)</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Các điều kiện và điều khoản khác không ghi trong này sẽ được các bên thực hiện theo quy định hiện hành của các văn bản pháp luật về hợp đồng chuyển giao công nghệ.</w:t>
      </w:r>
    </w:p>
    <w:p>
      <w:pPr>
        <w:pStyle w:val="5"/>
        <w:keepNext w:val="0"/>
        <w:keepLines w:val="0"/>
        <w:widowControl/>
        <w:suppressLineNumbers w:val="0"/>
        <w:jc w:val="both"/>
        <w:rPr>
          <w:rFonts w:hint="default" w:ascii="Times New Roman" w:hAnsi="Times New Roman" w:cs="Times New Roman"/>
          <w:sz w:val="26"/>
          <w:szCs w:val="26"/>
        </w:rPr>
      </w:pPr>
      <w:r>
        <w:rPr>
          <w:rStyle w:val="8"/>
          <w:rFonts w:hint="default" w:ascii="Times New Roman" w:hAnsi="Times New Roman" w:cs="Times New Roman"/>
          <w:sz w:val="26"/>
          <w:szCs w:val="26"/>
        </w:rPr>
        <w:t xml:space="preserve">Điều 10: Hiệu lực của hợp đồng </w:t>
      </w:r>
      <w:r>
        <w:rPr>
          <w:rStyle w:val="8"/>
          <w:rFonts w:hint="default" w:ascii="Times New Roman" w:hAnsi="Times New Roman" w:cs="Times New Roman"/>
          <w:sz w:val="26"/>
          <w:szCs w:val="26"/>
          <w:vertAlign w:val="superscript"/>
        </w:rPr>
        <w:t>(6)</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 xml:space="preserve">(i) Hợp đồng này có hiệu lực ….năm kể từ ngày hai bên ký kết hợp đồng hoặc ...... </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Trong thời hạn .... ngày kể từ ngày hợp đồng hết hiệu lực, các bên phải tiến hành thanh lý hợp đồng. Bên .... có trách nhiệm tổ chức và chuẩn bị thời gian địa điểm thanh lý.</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(iii) Hợp đồng sẽ chấm dứt trong các trường hợp sau:</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 Khi hết thời hạn ghi trong Hợp đồng</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 Theo thỏa thuận chung giữa các bên; và</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 Khi hợp đồng bị hủy hoặc bị đình chỉ bởi cơ quan Nhà nước có thẩm quyền khi có sự vi phạm pháp luật.</w:t>
      </w:r>
    </w:p>
    <w:p>
      <w:pPr>
        <w:pStyle w:val="5"/>
        <w:keepNext w:val="0"/>
        <w:keepLines w:val="0"/>
        <w:widowControl/>
        <w:suppressLineNumbers w:val="0"/>
        <w:jc w:val="both"/>
        <w:rPr>
          <w:rFonts w:hint="default" w:ascii="Times New Roman" w:hAnsi="Times New Roman" w:cs="Times New Roman"/>
          <w:sz w:val="26"/>
          <w:szCs w:val="26"/>
        </w:rPr>
      </w:pPr>
      <w:r>
        <w:rPr>
          <w:rFonts w:hint="default" w:ascii="Times New Roman" w:hAnsi="Times New Roman" w:cs="Times New Roman"/>
          <w:sz w:val="26"/>
          <w:szCs w:val="26"/>
        </w:rPr>
        <w:t>Hợp đồng này được làm thành ..... bản, có giá trị như nhau. Mỗi bên giữ.....bản.</w:t>
      </w:r>
    </w:p>
    <w:p>
      <w:pPr>
        <w:pStyle w:val="5"/>
        <w:keepNext w:val="0"/>
        <w:keepLines w:val="0"/>
        <w:widowControl/>
        <w:suppressLineNumbers w:val="0"/>
        <w:jc w:val="both"/>
        <w:rPr>
          <w:rFonts w:hint="default" w:ascii="Times New Roman" w:hAnsi="Times New Roman" w:cs="Times New Roman"/>
          <w:sz w:val="26"/>
          <w:szCs w:val="26"/>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5148"/>
        <w:gridCol w:w="5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48" w:type="dxa"/>
          </w:tcPr>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88" w:lineRule="auto"/>
              <w:jc w:val="center"/>
              <w:textAlignment w:val="auto"/>
              <w:rPr>
                <w:rFonts w:hint="default" w:ascii="Times New Roman" w:hAnsi="Times New Roman" w:cs="Times New Roman"/>
                <w:b w:val="0"/>
                <w:bCs w:val="0"/>
                <w:color w:val="000000"/>
                <w:sz w:val="26"/>
                <w:szCs w:val="26"/>
                <w:vertAlign w:val="baseline"/>
                <w:lang w:val="en-US"/>
              </w:rPr>
            </w:pPr>
            <w:r>
              <w:rPr>
                <w:rFonts w:hint="default" w:ascii="Times New Roman" w:hAnsi="Times New Roman" w:cs="Times New Roman"/>
                <w:b/>
                <w:bCs/>
                <w:color w:val="000000"/>
                <w:sz w:val="26"/>
                <w:szCs w:val="26"/>
                <w:vertAlign w:val="baseline"/>
                <w:lang w:val="en-US"/>
              </w:rPr>
              <w:t>ĐẠI DIỆN BÊN A</w:t>
            </w:r>
            <w:r>
              <w:rPr>
                <w:rFonts w:hint="default" w:ascii="Times New Roman" w:hAnsi="Times New Roman" w:cs="Times New Roman"/>
                <w:b/>
                <w:bCs/>
                <w:color w:val="000000"/>
                <w:sz w:val="26"/>
                <w:szCs w:val="26"/>
                <w:vertAlign w:val="baseline"/>
                <w:lang w:val="en-US"/>
              </w:rPr>
              <w:br w:type="textWrapping"/>
            </w:r>
            <w:r>
              <w:rPr>
                <w:rFonts w:hint="default" w:ascii="Times New Roman" w:hAnsi="Times New Roman" w:cs="Times New Roman"/>
                <w:b w:val="0"/>
                <w:bCs w:val="0"/>
                <w:color w:val="000000"/>
                <w:sz w:val="26"/>
                <w:szCs w:val="26"/>
                <w:vertAlign w:val="baseline"/>
                <w:lang w:val="en-US"/>
              </w:rPr>
              <w:t>Chức vụ</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88" w:lineRule="auto"/>
              <w:jc w:val="center"/>
              <w:textAlignment w:val="auto"/>
              <w:rPr>
                <w:rFonts w:hint="default" w:ascii="Times New Roman" w:hAnsi="Times New Roman" w:cs="Times New Roman"/>
                <w:b w:val="0"/>
                <w:bCs w:val="0"/>
                <w:color w:val="000000"/>
                <w:sz w:val="26"/>
                <w:szCs w:val="26"/>
                <w:vertAlign w:val="baseline"/>
                <w:lang w:val="en-US"/>
              </w:rPr>
            </w:pP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88" w:lineRule="auto"/>
              <w:jc w:val="center"/>
              <w:textAlignment w:val="auto"/>
              <w:rPr>
                <w:rFonts w:hint="default" w:ascii="Times New Roman" w:hAnsi="Times New Roman" w:cs="Times New Roman"/>
                <w:b w:val="0"/>
                <w:bCs w:val="0"/>
                <w:color w:val="000000"/>
                <w:sz w:val="26"/>
                <w:szCs w:val="26"/>
                <w:vertAlign w:val="baseline"/>
                <w:lang w:val="en-US"/>
              </w:rPr>
            </w:pPr>
            <w:r>
              <w:rPr>
                <w:rFonts w:hint="default" w:ascii="Times New Roman" w:hAnsi="Times New Roman" w:cs="Times New Roman"/>
                <w:b w:val="0"/>
                <w:bCs w:val="0"/>
                <w:color w:val="000000"/>
                <w:sz w:val="26"/>
                <w:szCs w:val="26"/>
                <w:vertAlign w:val="baseline"/>
                <w:lang w:val="en-US"/>
              </w:rPr>
              <w:t>Ký tên, đóng dấu</w:t>
            </w:r>
          </w:p>
        </w:tc>
        <w:tc>
          <w:tcPr>
            <w:tcW w:w="5148" w:type="dxa"/>
          </w:tcPr>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88" w:lineRule="auto"/>
              <w:jc w:val="center"/>
              <w:textAlignment w:val="auto"/>
              <w:rPr>
                <w:rFonts w:hint="default" w:ascii="Times New Roman" w:hAnsi="Times New Roman" w:cs="Times New Roman"/>
                <w:b w:val="0"/>
                <w:bCs w:val="0"/>
                <w:color w:val="000000"/>
                <w:sz w:val="26"/>
                <w:szCs w:val="26"/>
                <w:vertAlign w:val="baseline"/>
                <w:lang w:val="en-US"/>
              </w:rPr>
            </w:pPr>
            <w:r>
              <w:rPr>
                <w:rFonts w:hint="default" w:ascii="Times New Roman" w:hAnsi="Times New Roman" w:cs="Times New Roman"/>
                <w:b/>
                <w:bCs/>
                <w:color w:val="000000"/>
                <w:sz w:val="26"/>
                <w:szCs w:val="26"/>
                <w:vertAlign w:val="baseline"/>
                <w:lang w:val="en-US"/>
              </w:rPr>
              <w:t>ĐẠI DIỆN BÊN B</w:t>
            </w:r>
            <w:r>
              <w:rPr>
                <w:rFonts w:hint="default" w:ascii="Times New Roman" w:hAnsi="Times New Roman" w:cs="Times New Roman"/>
                <w:b/>
                <w:bCs/>
                <w:color w:val="000000"/>
                <w:sz w:val="26"/>
                <w:szCs w:val="26"/>
                <w:vertAlign w:val="baseline"/>
                <w:lang w:val="en-US"/>
              </w:rPr>
              <w:br w:type="textWrapping"/>
            </w:r>
            <w:r>
              <w:rPr>
                <w:rFonts w:hint="default" w:ascii="Times New Roman" w:hAnsi="Times New Roman" w:cs="Times New Roman"/>
                <w:b w:val="0"/>
                <w:bCs w:val="0"/>
                <w:color w:val="000000"/>
                <w:sz w:val="26"/>
                <w:szCs w:val="26"/>
                <w:vertAlign w:val="baseline"/>
                <w:lang w:val="en-US"/>
              </w:rPr>
              <w:t>Chức vụ</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88" w:lineRule="auto"/>
              <w:jc w:val="center"/>
              <w:textAlignment w:val="auto"/>
              <w:rPr>
                <w:rFonts w:hint="default" w:ascii="Times New Roman" w:hAnsi="Times New Roman" w:cs="Times New Roman"/>
                <w:b w:val="0"/>
                <w:bCs w:val="0"/>
                <w:color w:val="000000"/>
                <w:sz w:val="26"/>
                <w:szCs w:val="26"/>
                <w:vertAlign w:val="baseline"/>
                <w:lang w:val="en-US"/>
              </w:rPr>
            </w:pP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88" w:lineRule="auto"/>
              <w:jc w:val="center"/>
              <w:textAlignment w:val="auto"/>
              <w:rPr>
                <w:rFonts w:hint="default" w:ascii="Times New Roman" w:hAnsi="Times New Roman" w:cs="Times New Roman"/>
                <w:b w:val="0"/>
                <w:bCs w:val="0"/>
                <w:color w:val="000000"/>
                <w:sz w:val="26"/>
                <w:szCs w:val="26"/>
                <w:vertAlign w:val="baseline"/>
                <w:lang w:val="en-US"/>
              </w:rPr>
            </w:pPr>
            <w:r>
              <w:rPr>
                <w:rFonts w:hint="default" w:ascii="Times New Roman" w:hAnsi="Times New Roman" w:cs="Times New Roman"/>
                <w:b w:val="0"/>
                <w:bCs w:val="0"/>
                <w:color w:val="000000"/>
                <w:sz w:val="26"/>
                <w:szCs w:val="26"/>
                <w:vertAlign w:val="baseline"/>
                <w:lang w:val="en-US"/>
              </w:rPr>
              <w:t>Ký tên, đóng dấu</w:t>
            </w:r>
          </w:p>
        </w:tc>
      </w:tr>
    </w:tbl>
    <w:p>
      <w:pPr>
        <w:shd w:val="clear" w:color="auto" w:fill="FFFFFF"/>
        <w:spacing w:before="100" w:beforeAutospacing="1" w:after="100" w:afterAutospacing="1" w:line="360" w:lineRule="auto"/>
        <w:jc w:val="both"/>
        <w:rPr>
          <w:rFonts w:hint="default" w:ascii="Times New Roman" w:hAnsi="Times New Roman" w:cs="Times New Roman"/>
          <w:color w:val="000000"/>
          <w:sz w:val="26"/>
          <w:szCs w:val="26"/>
        </w:rPr>
      </w:pPr>
    </w:p>
    <w:p>
      <w:pPr>
        <w:spacing w:before="100" w:beforeAutospacing="1" w:after="100" w:afterAutospacing="1" w:line="360" w:lineRule="auto"/>
        <w:ind w:left="270" w:firstLine="450"/>
        <w:jc w:val="both"/>
        <w:rPr>
          <w:rFonts w:hint="default" w:ascii="Times New Roman" w:hAnsi="Times New Roman" w:cs="Times New Roman"/>
          <w:color w:val="000000"/>
          <w:sz w:val="26"/>
          <w:szCs w:val="26"/>
        </w:rPr>
      </w:pPr>
    </w:p>
    <w:p>
      <w:pPr>
        <w:spacing w:before="100" w:beforeAutospacing="1" w:after="100" w:afterAutospacing="1" w:line="360" w:lineRule="auto"/>
        <w:ind w:left="270" w:firstLine="450"/>
        <w:jc w:val="both"/>
        <w:rPr>
          <w:rFonts w:hint="default" w:ascii="Times New Roman" w:hAnsi="Times New Roman" w:cs="Times New Roman"/>
          <w:color w:val="000000"/>
          <w:sz w:val="26"/>
          <w:szCs w:val="26"/>
        </w:rPr>
      </w:pPr>
    </w:p>
    <w:p>
      <w:pPr>
        <w:rPr>
          <w:rFonts w:hint="default" w:ascii="Times New Roman" w:hAnsi="Times New Roman" w:cs="Times New Roman"/>
          <w:sz w:val="26"/>
          <w:szCs w:val="26"/>
        </w:rPr>
      </w:pPr>
    </w:p>
    <w:p>
      <w:pPr>
        <w:rPr>
          <w:rFonts w:hint="default" w:ascii="Times New Roman" w:hAnsi="Times New Roman" w:cs="Times New Roman"/>
          <w:sz w:val="26"/>
          <w:szCs w:val="26"/>
        </w:rPr>
      </w:pPr>
    </w:p>
    <w:sectPr>
      <w:headerReference r:id="rId3" w:type="default"/>
      <w:footerReference r:id="rId4" w:type="default"/>
      <w:pgSz w:w="12240" w:h="15840"/>
      <w:pgMar w:top="1440" w:right="960" w:bottom="960" w:left="1200" w:header="386" w:footer="22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color w:val="FF0000"/>
      </w:rPr>
      <w:t>TỔNG ĐÀI TƯ VẤN PHÁP LUẬT TRỰC TUYẾN 24/7: 1900.6568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1199" w:type="dxa"/>
      <w:tblInd w:w="-601"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2"/>
      <w:gridCol w:w="878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2412" w:type="dxa"/>
          <w:tcBorders>
            <w:top w:val="nil"/>
            <w:left w:val="nil"/>
            <w:bottom w:val="single" w:color="auto" w:sz="4" w:space="0"/>
            <w:right w:val="nil"/>
          </w:tcBorders>
          <w:noWrap w:val="0"/>
          <w:vAlign w:val="center"/>
        </w:tcPr>
        <w:p>
          <w:pPr>
            <w:jc w:val="center"/>
            <w:rPr>
              <w:b/>
              <w:sz w:val="20"/>
            </w:rPr>
          </w:pPr>
          <w:r>
            <w:rPr>
              <w:b/>
              <w:sz w:val="20"/>
            </w:rPr>
            <w:drawing>
              <wp:inline distT="0" distB="0" distL="114300" distR="114300">
                <wp:extent cx="1429385" cy="867410"/>
                <wp:effectExtent l="0" t="0" r="3175" b="127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1"/>
                        <a:stretch>
                          <a:fillRect/>
                        </a:stretch>
                      </pic:blipFill>
                      <pic:spPr>
                        <a:xfrm>
                          <a:off x="0" y="0"/>
                          <a:ext cx="1429385" cy="867410"/>
                        </a:xfrm>
                        <a:prstGeom prst="rect">
                          <a:avLst/>
                        </a:prstGeom>
                        <a:noFill/>
                        <a:ln>
                          <a:noFill/>
                        </a:ln>
                      </pic:spPr>
                    </pic:pic>
                  </a:graphicData>
                </a:graphic>
              </wp:inline>
            </w:drawing>
          </w:r>
        </w:p>
      </w:tc>
      <w:tc>
        <w:tcPr>
          <w:tcW w:w="8787" w:type="dxa"/>
          <w:tcBorders>
            <w:top w:val="nil"/>
            <w:left w:val="nil"/>
            <w:bottom w:val="single" w:color="auto" w:sz="4" w:space="0"/>
            <w:right w:val="nil"/>
          </w:tcBorders>
          <w:noWrap w:val="0"/>
          <w:vAlign w:val="center"/>
        </w:tcPr>
        <w:p>
          <w:pPr>
            <w:pStyle w:val="2"/>
            <w:spacing w:before="0"/>
            <w:jc w:val="center"/>
            <w:rPr>
              <w:rFonts w:hint="default" w:ascii="Times New Roman" w:hAnsi="Times New Roman" w:cs="Times New Roman"/>
              <w:sz w:val="20"/>
            </w:rPr>
          </w:pPr>
          <w:r>
            <w:rPr>
              <w:rFonts w:hint="default" w:ascii="Times New Roman" w:hAnsi="Times New Roman" w:cs="Times New Roman"/>
              <w:sz w:val="20"/>
            </w:rPr>
            <w:t>CÔNG TY LUẬT TNHH DƯƠNG GIA – DUONG GIA LAW COMPANY LIMITED</w:t>
          </w:r>
        </w:p>
        <w:p>
          <w:pPr>
            <w:rPr>
              <w:rFonts w:hint="default" w:ascii="Times New Roman" w:hAnsi="Times New Roman" w:eastAsia="Times New Roman" w:cs="Times New Roman"/>
              <w:color w:val="000000"/>
              <w:sz w:val="20"/>
              <w:szCs w:val="20"/>
            </w:rPr>
          </w:pPr>
          <w:r>
            <w:rPr>
              <w:rFonts w:hint="default" w:ascii="Times New Roman" w:hAnsi="Times New Roman" w:cs="Times New Roman"/>
              <w:i/>
              <w:sz w:val="20"/>
              <w:u w:val="single"/>
            </w:rPr>
            <w:t>Văn phòng Hà Nội</w:t>
          </w:r>
          <w:r>
            <w:rPr>
              <w:rFonts w:hint="default" w:ascii="Times New Roman" w:hAnsi="Times New Roman" w:cs="Times New Roman"/>
              <w:sz w:val="20"/>
            </w:rPr>
            <w:t xml:space="preserve">: </w:t>
          </w:r>
          <w:r>
            <w:rPr>
              <w:rFonts w:hint="default" w:ascii="Times New Roman" w:hAnsi="Times New Roman" w:eastAsia="Times New Roman" w:cs="Times New Roman"/>
              <w:color w:val="000000"/>
              <w:sz w:val="20"/>
              <w:szCs w:val="20"/>
              <w:shd w:val="clear" w:color="auto" w:fill="FFFFFF"/>
            </w:rPr>
            <w:t>Số 89, phố Tô Vĩnh Diện, phường Khương Trung, quận Thanh Xuân, thành phố Hà Nội</w:t>
          </w:r>
        </w:p>
        <w:p>
          <w:pPr>
            <w:pStyle w:val="2"/>
            <w:spacing w:before="0"/>
            <w:jc w:val="both"/>
            <w:rPr>
              <w:rFonts w:hint="default" w:ascii="Times New Roman" w:hAnsi="Times New Roman" w:cs="Times New Roman"/>
              <w:b w:val="0"/>
              <w:sz w:val="20"/>
            </w:rPr>
          </w:pPr>
          <w:r>
            <w:rPr>
              <w:rFonts w:hint="default" w:ascii="Times New Roman" w:hAnsi="Times New Roman" w:cs="Times New Roman"/>
              <w:b w:val="0"/>
              <w:color w:val="000000"/>
              <w:sz w:val="20"/>
              <w:szCs w:val="20"/>
              <w:shd w:val="clear" w:color="auto" w:fill="FFFFFF"/>
            </w:rPr>
            <w:t xml:space="preserve">Tel: 02473.000.111      Mail: </w:t>
          </w:r>
          <w:r>
            <w:rPr>
              <w:rFonts w:hint="default" w:ascii="Times New Roman" w:hAnsi="Times New Roman" w:cs="Times New Roman"/>
              <w:b w:val="0"/>
              <w:color w:val="000000"/>
              <w:sz w:val="20"/>
              <w:szCs w:val="20"/>
              <w:shd w:val="clear" w:color="auto" w:fill="FFFFFF"/>
            </w:rPr>
            <w:fldChar w:fldCharType="begin"/>
          </w:r>
          <w:r>
            <w:rPr>
              <w:rFonts w:hint="default" w:ascii="Times New Roman" w:hAnsi="Times New Roman" w:cs="Times New Roman"/>
              <w:b w:val="0"/>
              <w:color w:val="000000"/>
              <w:sz w:val="20"/>
              <w:szCs w:val="20"/>
              <w:shd w:val="clear" w:color="auto" w:fill="FFFFFF"/>
            </w:rPr>
            <w:instrText xml:space="preserve"> HYPERLINK "mailto:dichvu@luatduonggia.vn" </w:instrText>
          </w:r>
          <w:r>
            <w:rPr>
              <w:rFonts w:hint="default" w:ascii="Times New Roman" w:hAnsi="Times New Roman" w:cs="Times New Roman"/>
              <w:b w:val="0"/>
              <w:color w:val="000000"/>
              <w:sz w:val="20"/>
              <w:szCs w:val="20"/>
              <w:shd w:val="clear" w:color="auto" w:fill="FFFFFF"/>
            </w:rPr>
            <w:fldChar w:fldCharType="separate"/>
          </w:r>
          <w:r>
            <w:rPr>
              <w:rStyle w:val="7"/>
              <w:rFonts w:hint="default" w:ascii="Times New Roman" w:hAnsi="Times New Roman" w:cs="Times New Roman"/>
              <w:b w:val="0"/>
              <w:sz w:val="20"/>
              <w:szCs w:val="20"/>
              <w:shd w:val="clear" w:color="auto" w:fill="FFFFFF"/>
            </w:rPr>
            <w:t>dichvu@luatduonggi</w:t>
          </w:r>
          <w:bookmarkStart w:id="0" w:name="_Hlt9332903"/>
          <w:r>
            <w:rPr>
              <w:rStyle w:val="7"/>
              <w:rFonts w:hint="default" w:ascii="Times New Roman" w:hAnsi="Times New Roman" w:cs="Times New Roman"/>
              <w:b w:val="0"/>
              <w:sz w:val="20"/>
              <w:szCs w:val="20"/>
              <w:shd w:val="clear" w:color="auto" w:fill="FFFFFF"/>
            </w:rPr>
            <w:t>a</w:t>
          </w:r>
          <w:bookmarkEnd w:id="0"/>
          <w:r>
            <w:rPr>
              <w:rStyle w:val="7"/>
              <w:rFonts w:hint="default" w:ascii="Times New Roman" w:hAnsi="Times New Roman" w:cs="Times New Roman"/>
              <w:b w:val="0"/>
              <w:sz w:val="20"/>
              <w:szCs w:val="20"/>
              <w:shd w:val="clear" w:color="auto" w:fill="FFFFFF"/>
            </w:rPr>
            <w:t>.vn</w:t>
          </w:r>
          <w:r>
            <w:rPr>
              <w:rFonts w:hint="default" w:ascii="Times New Roman" w:hAnsi="Times New Roman" w:cs="Times New Roman"/>
              <w:b w:val="0"/>
              <w:color w:val="000000"/>
              <w:sz w:val="20"/>
              <w:szCs w:val="20"/>
              <w:shd w:val="clear" w:color="auto" w:fill="FFFFFF"/>
            </w:rPr>
            <w:fldChar w:fldCharType="end"/>
          </w:r>
          <w:r>
            <w:rPr>
              <w:rFonts w:hint="default" w:ascii="Times New Roman" w:hAnsi="Times New Roman" w:cs="Times New Roman"/>
              <w:b w:val="0"/>
              <w:color w:val="000000"/>
              <w:sz w:val="20"/>
              <w:szCs w:val="20"/>
              <w:shd w:val="clear" w:color="auto" w:fill="FFFFFF"/>
            </w:rPr>
            <w:t xml:space="preserve">    </w:t>
          </w:r>
          <w:r>
            <w:rPr>
              <w:rFonts w:hint="default" w:ascii="Times New Roman" w:hAnsi="Times New Roman" w:cs="Times New Roman"/>
              <w:b w:val="0"/>
              <w:sz w:val="20"/>
            </w:rPr>
            <w:t xml:space="preserve">Website: </w:t>
          </w:r>
          <w:r>
            <w:rPr>
              <w:rFonts w:hint="default" w:ascii="Times New Roman" w:hAnsi="Times New Roman" w:cs="Times New Roman"/>
              <w:b w:val="0"/>
              <w:sz w:val="20"/>
            </w:rPr>
            <w:fldChar w:fldCharType="begin"/>
          </w:r>
          <w:r>
            <w:rPr>
              <w:rFonts w:hint="default" w:ascii="Times New Roman" w:hAnsi="Times New Roman" w:cs="Times New Roman"/>
              <w:b w:val="0"/>
              <w:sz w:val="20"/>
            </w:rPr>
            <w:instrText xml:space="preserve"> HYPERLINK "http://www.luatduonggia.vn" </w:instrText>
          </w:r>
          <w:r>
            <w:rPr>
              <w:rFonts w:hint="default" w:ascii="Times New Roman" w:hAnsi="Times New Roman" w:cs="Times New Roman"/>
              <w:b w:val="0"/>
              <w:sz w:val="20"/>
            </w:rPr>
            <w:fldChar w:fldCharType="separate"/>
          </w:r>
          <w:r>
            <w:rPr>
              <w:rStyle w:val="7"/>
              <w:rFonts w:hint="default" w:ascii="Times New Roman" w:hAnsi="Times New Roman" w:cs="Times New Roman"/>
              <w:b w:val="0"/>
              <w:sz w:val="20"/>
            </w:rPr>
            <w:t>http://www.luatduonggia.vn</w:t>
          </w:r>
          <w:r>
            <w:rPr>
              <w:rFonts w:hint="default" w:ascii="Times New Roman" w:hAnsi="Times New Roman" w:cs="Times New Roman"/>
              <w:b w:val="0"/>
              <w:sz w:val="20"/>
            </w:rPr>
            <w:fldChar w:fldCharType="end"/>
          </w:r>
        </w:p>
        <w:p>
          <w:pPr>
            <w:pStyle w:val="2"/>
            <w:spacing w:before="0"/>
            <w:jc w:val="both"/>
            <w:rPr>
              <w:rFonts w:hint="default" w:ascii="Times New Roman" w:hAnsi="Times New Roman" w:cs="Times New Roman"/>
              <w:color w:val="000000"/>
              <w:sz w:val="20"/>
              <w:szCs w:val="20"/>
            </w:rPr>
          </w:pPr>
          <w:r>
            <w:rPr>
              <w:rFonts w:hint="default" w:ascii="Times New Roman" w:hAnsi="Times New Roman" w:cs="Times New Roman"/>
              <w:b w:val="0"/>
              <w:bCs w:val="0"/>
              <w:i/>
              <w:color w:val="000000"/>
              <w:sz w:val="20"/>
              <w:szCs w:val="20"/>
              <w:u w:val="single"/>
            </w:rPr>
            <w:t>Văn phòng TP.HCM</w:t>
          </w:r>
          <w:r>
            <w:rPr>
              <w:rFonts w:hint="default" w:ascii="Times New Roman" w:hAnsi="Times New Roman" w:cs="Times New Roman"/>
              <w:b w:val="0"/>
              <w:color w:val="000000"/>
              <w:sz w:val="20"/>
              <w:szCs w:val="20"/>
            </w:rPr>
            <w:t>: 363/62 Đinh Bộ Lĩnh, Phường 26, Quận Bình Thạnh, Thành phố Hồ Chí Minh</w:t>
          </w:r>
        </w:p>
        <w:p>
          <w:pPr>
            <w:pStyle w:val="2"/>
            <w:spacing w:before="0"/>
            <w:jc w:val="both"/>
            <w:rPr>
              <w:b w:val="0"/>
              <w:sz w:val="20"/>
            </w:rPr>
          </w:pPr>
          <w:r>
            <w:rPr>
              <w:rFonts w:hint="default" w:ascii="Times New Roman" w:hAnsi="Times New Roman" w:cs="Times New Roman"/>
              <w:b w:val="0"/>
              <w:sz w:val="20"/>
            </w:rPr>
            <w:t xml:space="preserve">Tel: 02873.079.979      Mail: </w:t>
          </w:r>
          <w:r>
            <w:rPr>
              <w:rFonts w:hint="default" w:ascii="Times New Roman" w:hAnsi="Times New Roman" w:cs="Times New Roman"/>
              <w:b w:val="0"/>
              <w:sz w:val="20"/>
            </w:rPr>
            <w:fldChar w:fldCharType="begin"/>
          </w:r>
          <w:r>
            <w:rPr>
              <w:rFonts w:hint="default" w:ascii="Times New Roman" w:hAnsi="Times New Roman" w:cs="Times New Roman"/>
              <w:b w:val="0"/>
              <w:sz w:val="20"/>
            </w:rPr>
            <w:instrText xml:space="preserve"> HYPERLINK "mailto:luatsu@luatduonggia.vn" </w:instrText>
          </w:r>
          <w:r>
            <w:rPr>
              <w:rFonts w:hint="default" w:ascii="Times New Roman" w:hAnsi="Times New Roman" w:cs="Times New Roman"/>
              <w:b w:val="0"/>
              <w:sz w:val="20"/>
            </w:rPr>
            <w:fldChar w:fldCharType="separate"/>
          </w:r>
          <w:r>
            <w:rPr>
              <w:rStyle w:val="7"/>
              <w:rFonts w:hint="default" w:ascii="Times New Roman" w:hAnsi="Times New Roman" w:cs="Times New Roman"/>
              <w:b w:val="0"/>
              <w:sz w:val="20"/>
            </w:rPr>
            <w:t>luatsu@luatduonggia.vn</w:t>
          </w:r>
          <w:r>
            <w:rPr>
              <w:rFonts w:hint="default" w:ascii="Times New Roman" w:hAnsi="Times New Roman" w:cs="Times New Roman"/>
              <w:b w:val="0"/>
              <w:sz w:val="20"/>
            </w:rPr>
            <w:fldChar w:fldCharType="end"/>
          </w:r>
          <w:r>
            <w:rPr>
              <w:rFonts w:hint="default" w:ascii="Times New Roman" w:hAnsi="Times New Roman" w:cs="Times New Roman"/>
              <w:b w:val="0"/>
              <w:sz w:val="20"/>
            </w:rPr>
            <w:t xml:space="preserve">     Website: </w:t>
          </w:r>
          <w:r>
            <w:rPr>
              <w:rFonts w:hint="default" w:ascii="Times New Roman" w:hAnsi="Times New Roman" w:cs="Times New Roman"/>
              <w:b w:val="0"/>
              <w:sz w:val="20"/>
            </w:rPr>
            <w:fldChar w:fldCharType="begin"/>
          </w:r>
          <w:r>
            <w:rPr>
              <w:rFonts w:hint="default" w:ascii="Times New Roman" w:hAnsi="Times New Roman" w:cs="Times New Roman"/>
              <w:b w:val="0"/>
              <w:sz w:val="20"/>
            </w:rPr>
            <w:instrText xml:space="preserve"> HYPERLINK "http://www.luatduonggia.vn" </w:instrText>
          </w:r>
          <w:r>
            <w:rPr>
              <w:rFonts w:hint="default" w:ascii="Times New Roman" w:hAnsi="Times New Roman" w:cs="Times New Roman"/>
              <w:b w:val="0"/>
              <w:sz w:val="20"/>
            </w:rPr>
            <w:fldChar w:fldCharType="separate"/>
          </w:r>
          <w:r>
            <w:rPr>
              <w:rStyle w:val="7"/>
              <w:rFonts w:hint="default" w:ascii="Times New Roman" w:hAnsi="Times New Roman" w:cs="Times New Roman"/>
              <w:b w:val="0"/>
              <w:sz w:val="20"/>
            </w:rPr>
            <w:t>http://www.luatduonggia.vn</w:t>
          </w:r>
          <w:r>
            <w:rPr>
              <w:rFonts w:hint="default" w:ascii="Times New Roman" w:hAnsi="Times New Roman" w:cs="Times New Roman"/>
              <w:b w:val="0"/>
              <w:sz w:val="20"/>
            </w:rPr>
            <w:fldChar w:fldCharType="end"/>
          </w:r>
        </w:p>
      </w:tc>
    </w:tr>
  </w:tbl>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7EFF0"/>
    <w:multiLevelType w:val="multilevel"/>
    <w:tmpl w:val="C327EFF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77D8E"/>
    <w:rsid w:val="194B6CCB"/>
    <w:rsid w:val="7EA7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6"/>
    <w:basedOn w:val="1"/>
    <w:next w:val="1"/>
    <w:qFormat/>
    <w:uiPriority w:val="0"/>
    <w:pPr>
      <w:spacing w:before="240" w:after="60" w:line="240" w:lineRule="auto"/>
      <w:outlineLvl w:val="5"/>
    </w:pPr>
    <w:rPr>
      <w:rFonts w:eastAsia="Times New Roman"/>
      <w:b/>
      <w:bCs/>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680"/>
        <w:tab w:val="right" w:pos="9360"/>
      </w:tabs>
    </w:pPr>
  </w:style>
  <w:style w:type="paragraph" w:styleId="4">
    <w:name w:val="header"/>
    <w:basedOn w:val="1"/>
    <w:unhideWhenUsed/>
    <w:qFormat/>
    <w:uiPriority w:val="0"/>
    <w:pPr>
      <w:tabs>
        <w:tab w:val="center" w:pos="4680"/>
        <w:tab w:val="right" w:pos="9360"/>
      </w:tabs>
    </w:p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unhideWhenUsed/>
    <w:qFormat/>
    <w:uiPriority w:val="99"/>
    <w:rPr>
      <w:color w:val="0000FF"/>
      <w:u w:val="single"/>
    </w:rPr>
  </w:style>
  <w:style w:type="character" w:styleId="8">
    <w:name w:val="Strong"/>
    <w:basedOn w:val="6"/>
    <w:qFormat/>
    <w:uiPriority w:val="0"/>
    <w:rPr>
      <w:b/>
      <w:bCs/>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2019-11-05T01:41:00Z</dcterms:created>
  <dc:creator>google1566197443</dc:creator>
  <cp:lastModifiedBy>HP</cp:lastModifiedBy>
  <dcterms:modified xsi:type="dcterms:W3CDTF">2019-12-12T10:46:01Z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