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97" w:rightFromText="45" w:vertAnchor="text"/>
        <w:tblW w:w="1500" w:type="pct"/>
        <w:tblCellSpacing w:w="15" w:type="dxa"/>
        <w:tblCellMar>
          <w:top w:w="15" w:type="dxa"/>
          <w:left w:w="15" w:type="dxa"/>
          <w:bottom w:w="15" w:type="dxa"/>
          <w:right w:w="15" w:type="dxa"/>
        </w:tblCellMar>
        <w:tblLook w:val="04A0" w:firstRow="1" w:lastRow="0" w:firstColumn="1" w:lastColumn="0" w:noHBand="0" w:noVBand="1"/>
      </w:tblPr>
      <w:tblGrid>
        <w:gridCol w:w="2835"/>
      </w:tblGrid>
      <w:tr w:rsidR="00706097" w:rsidRPr="00706097" w:rsidTr="00706097">
        <w:trPr>
          <w:tblCellSpacing w:w="15" w:type="dxa"/>
        </w:trPr>
        <w:tc>
          <w:tcPr>
            <w:tcW w:w="1100" w:type="pct"/>
            <w:hideMark/>
          </w:tcPr>
          <w:p w:rsidR="00706097" w:rsidRPr="00706097" w:rsidRDefault="00706097" w:rsidP="00706097">
            <w:pPr>
              <w:jc w:val="center"/>
              <w:rPr>
                <w:rFonts w:ascii="Times New Roman" w:hAnsi="Times New Roman"/>
                <w:sz w:val="24"/>
                <w:szCs w:val="24"/>
              </w:rPr>
            </w:pPr>
            <w:r w:rsidRPr="00706097">
              <w:rPr>
                <w:rFonts w:ascii="Times New Roman" w:hAnsi="Times New Roman"/>
                <w:b/>
                <w:bCs/>
                <w:sz w:val="24"/>
                <w:szCs w:val="24"/>
              </w:rPr>
              <w:t>BỘ CÔNG THƯƠNG</w:t>
            </w:r>
          </w:p>
          <w:p w:rsidR="00706097" w:rsidRPr="00706097" w:rsidRDefault="00706097" w:rsidP="00706097">
            <w:pPr>
              <w:jc w:val="center"/>
              <w:rPr>
                <w:rFonts w:ascii="Times New Roman" w:hAnsi="Times New Roman"/>
                <w:sz w:val="24"/>
                <w:szCs w:val="24"/>
              </w:rPr>
            </w:pPr>
            <w:r w:rsidRPr="00706097">
              <w:rPr>
                <w:rFonts w:ascii="Times New Roman" w:hAnsi="Times New Roman"/>
                <w:sz w:val="24"/>
                <w:szCs w:val="24"/>
              </w:rPr>
              <w:t>Số: 27/2014/TT-BCT</w:t>
            </w:r>
          </w:p>
        </w:tc>
      </w:tr>
      <w:tr w:rsidR="00706097" w:rsidRPr="00706097" w:rsidTr="00706097">
        <w:trPr>
          <w:tblCellSpacing w:w="15" w:type="dxa"/>
        </w:trPr>
        <w:tc>
          <w:tcPr>
            <w:tcW w:w="1100" w:type="pct"/>
            <w:hideMark/>
          </w:tcPr>
          <w:p w:rsidR="00706097" w:rsidRDefault="00706097" w:rsidP="00706097">
            <w:pPr>
              <w:jc w:val="both"/>
              <w:rPr>
                <w:rFonts w:ascii="Times New Roman" w:hAnsi="Times New Roman"/>
                <w:b/>
                <w:bCs/>
                <w:sz w:val="24"/>
                <w:szCs w:val="24"/>
              </w:rPr>
            </w:pPr>
          </w:p>
          <w:p w:rsidR="00706097" w:rsidRPr="00706097" w:rsidRDefault="00706097" w:rsidP="00706097">
            <w:pPr>
              <w:jc w:val="both"/>
              <w:rPr>
                <w:rFonts w:ascii="Times New Roman" w:hAnsi="Times New Roman"/>
                <w:b/>
                <w:bCs/>
                <w:sz w:val="24"/>
                <w:szCs w:val="24"/>
              </w:rPr>
            </w:pPr>
          </w:p>
        </w:tc>
      </w:tr>
    </w:tbl>
    <w:tbl>
      <w:tblPr>
        <w:tblpPr w:leftFromText="45" w:rightFromText="45" w:vertAnchor="text" w:tblpXSpec="right" w:tblpYSpec="center"/>
        <w:tblW w:w="2000" w:type="pct"/>
        <w:tblCellSpacing w:w="15" w:type="dxa"/>
        <w:tblCellMar>
          <w:top w:w="15" w:type="dxa"/>
          <w:left w:w="15" w:type="dxa"/>
          <w:bottom w:w="15" w:type="dxa"/>
          <w:right w:w="15" w:type="dxa"/>
        </w:tblCellMar>
        <w:tblLook w:val="04A0" w:firstRow="1" w:lastRow="0" w:firstColumn="1" w:lastColumn="0" w:noHBand="0" w:noVBand="1"/>
      </w:tblPr>
      <w:tblGrid>
        <w:gridCol w:w="3780"/>
      </w:tblGrid>
      <w:tr w:rsidR="00706097" w:rsidRPr="00706097" w:rsidTr="00706097">
        <w:trPr>
          <w:tblCellSpacing w:w="15" w:type="dxa"/>
        </w:trPr>
        <w:tc>
          <w:tcPr>
            <w:tcW w:w="0" w:type="auto"/>
            <w:vAlign w:val="center"/>
            <w:hideMark/>
          </w:tcPr>
          <w:p w:rsidR="00706097" w:rsidRPr="00706097" w:rsidRDefault="00706097" w:rsidP="00706097">
            <w:pPr>
              <w:jc w:val="center"/>
              <w:rPr>
                <w:rFonts w:ascii="Times New Roman" w:hAnsi="Times New Roman"/>
                <w:sz w:val="24"/>
                <w:szCs w:val="24"/>
              </w:rPr>
            </w:pPr>
            <w:r w:rsidRPr="00706097">
              <w:rPr>
                <w:rFonts w:ascii="Times New Roman" w:hAnsi="Times New Roman"/>
                <w:b/>
                <w:bCs/>
                <w:sz w:val="24"/>
                <w:szCs w:val="24"/>
              </w:rPr>
              <w:t>CỘNG HOÀ XÃ HỘI CHỦ NGHĨA VIỆT NAM</w:t>
            </w:r>
          </w:p>
          <w:p w:rsidR="00706097" w:rsidRPr="00706097" w:rsidRDefault="00706097" w:rsidP="00706097">
            <w:pPr>
              <w:jc w:val="center"/>
              <w:rPr>
                <w:rFonts w:ascii="Times New Roman" w:hAnsi="Times New Roman"/>
                <w:sz w:val="24"/>
                <w:szCs w:val="24"/>
              </w:rPr>
            </w:pPr>
            <w:r w:rsidRPr="00706097">
              <w:rPr>
                <w:rFonts w:ascii="Times New Roman" w:hAnsi="Times New Roman"/>
                <w:b/>
                <w:bCs/>
                <w:sz w:val="24"/>
                <w:szCs w:val="24"/>
              </w:rPr>
              <w:t>Độc lập - Tự do - Hạnh phúc</w:t>
            </w:r>
          </w:p>
          <w:p w:rsidR="00706097" w:rsidRPr="00706097" w:rsidRDefault="00706097" w:rsidP="00706097">
            <w:pPr>
              <w:jc w:val="center"/>
              <w:rPr>
                <w:rFonts w:ascii="Times New Roman" w:hAnsi="Times New Roman"/>
                <w:sz w:val="24"/>
                <w:szCs w:val="24"/>
              </w:rPr>
            </w:pPr>
            <w:r w:rsidRPr="00706097">
              <w:rPr>
                <w:rFonts w:ascii="Times New Roman" w:hAnsi="Times New Roman"/>
                <w:i/>
                <w:iCs/>
                <w:sz w:val="24"/>
                <w:szCs w:val="24"/>
              </w:rPr>
              <w:t>Hà Nội, ngày 4 tháng 9 năm 2014</w:t>
            </w:r>
          </w:p>
        </w:tc>
      </w:tr>
    </w:tbl>
    <w:p w:rsidR="00706097" w:rsidRDefault="00706097" w:rsidP="00706097">
      <w:pPr>
        <w:pStyle w:val="NormalWeb"/>
        <w:jc w:val="both"/>
        <w:rPr>
          <w:rStyle w:val="Strong"/>
          <w:lang w:val="en-US"/>
        </w:rPr>
      </w:pPr>
    </w:p>
    <w:p w:rsidR="00706097" w:rsidRDefault="00706097" w:rsidP="00706097">
      <w:pPr>
        <w:pStyle w:val="NormalWeb"/>
        <w:jc w:val="both"/>
        <w:rPr>
          <w:rStyle w:val="Strong"/>
          <w:lang w:val="en-US"/>
        </w:rPr>
      </w:pPr>
    </w:p>
    <w:p w:rsidR="00706097" w:rsidRDefault="00706097" w:rsidP="00706097">
      <w:pPr>
        <w:pStyle w:val="NormalWeb"/>
        <w:jc w:val="both"/>
        <w:rPr>
          <w:rStyle w:val="Strong"/>
          <w:lang w:val="en-US"/>
        </w:rPr>
      </w:pPr>
    </w:p>
    <w:p w:rsidR="00706097" w:rsidRDefault="00706097" w:rsidP="00706097">
      <w:pPr>
        <w:pStyle w:val="NormalWeb"/>
        <w:jc w:val="both"/>
        <w:rPr>
          <w:rStyle w:val="Strong"/>
          <w:lang w:val="en-US"/>
        </w:rPr>
      </w:pPr>
    </w:p>
    <w:p w:rsidR="00706097" w:rsidRPr="00706097" w:rsidRDefault="00706097" w:rsidP="00706097">
      <w:pPr>
        <w:pStyle w:val="NormalWeb"/>
        <w:jc w:val="center"/>
      </w:pPr>
      <w:r w:rsidRPr="00706097">
        <w:rPr>
          <w:rStyle w:val="Strong"/>
        </w:rPr>
        <w:t>THÔNG TƯ</w:t>
      </w:r>
    </w:p>
    <w:p w:rsidR="00706097" w:rsidRPr="00706097" w:rsidRDefault="00706097" w:rsidP="00706097">
      <w:pPr>
        <w:pStyle w:val="NormalWeb"/>
        <w:jc w:val="center"/>
      </w:pPr>
      <w:r w:rsidRPr="00706097">
        <w:rPr>
          <w:rStyle w:val="Strong"/>
        </w:rPr>
        <w:t>Quy định về quá cảnh hàng hóa của Vương quốc Campuchia qua lãnh thổ</w:t>
      </w:r>
    </w:p>
    <w:p w:rsidR="00706097" w:rsidRPr="00706097" w:rsidRDefault="00706097" w:rsidP="00706097">
      <w:pPr>
        <w:pStyle w:val="NormalWeb"/>
        <w:jc w:val="center"/>
      </w:pPr>
      <w:r w:rsidRPr="00706097">
        <w:rPr>
          <w:rStyle w:val="Strong"/>
        </w:rPr>
        <w:t>nước Cộng hòa xã hội chủ nghĩa Việt Nam</w:t>
      </w:r>
    </w:p>
    <w:p w:rsidR="00706097" w:rsidRPr="00706097" w:rsidRDefault="00706097" w:rsidP="00706097">
      <w:pPr>
        <w:pStyle w:val="NormalWeb"/>
        <w:jc w:val="center"/>
      </w:pPr>
      <w:r w:rsidRPr="00706097">
        <w:t>_______________</w:t>
      </w:r>
    </w:p>
    <w:p w:rsidR="00706097" w:rsidRPr="00706097" w:rsidRDefault="00706097" w:rsidP="00706097">
      <w:pPr>
        <w:pStyle w:val="NormalWeb"/>
        <w:jc w:val="both"/>
      </w:pPr>
      <w:r w:rsidRPr="00706097">
        <w:t> </w:t>
      </w:r>
    </w:p>
    <w:p w:rsidR="00706097" w:rsidRPr="00706097" w:rsidRDefault="00706097" w:rsidP="00706097">
      <w:pPr>
        <w:pStyle w:val="NormalWeb"/>
        <w:jc w:val="both"/>
      </w:pPr>
      <w:r w:rsidRPr="00706097">
        <w:rPr>
          <w:rStyle w:val="Emphasis"/>
        </w:rPr>
        <w:t xml:space="preserve">Căn cứ Nghị định số </w:t>
      </w:r>
      <w:hyperlink r:id="rId7" w:tgtFrame="_blank" w:history="1">
        <w:r w:rsidRPr="00706097">
          <w:rPr>
            <w:rStyle w:val="Hyperlink"/>
            <w:i/>
            <w:iCs/>
          </w:rPr>
          <w:t>95/2012/NĐ-CP</w:t>
        </w:r>
      </w:hyperlink>
      <w:r w:rsidRPr="00706097">
        <w:rPr>
          <w:rStyle w:val="Emphasis"/>
        </w:rPr>
        <w:t xml:space="preserve"> ngày 12 tháng 11 năm 2012 của Chính phủ quy định chức năng, nhiệm vụ, quyền hạn và cơ cấu tổ chức của Bộ Công Thương;</w:t>
      </w:r>
    </w:p>
    <w:p w:rsidR="00706097" w:rsidRPr="00706097" w:rsidRDefault="00706097" w:rsidP="00706097">
      <w:pPr>
        <w:pStyle w:val="NormalWeb"/>
        <w:jc w:val="both"/>
      </w:pPr>
      <w:r w:rsidRPr="00706097">
        <w:rPr>
          <w:rStyle w:val="Emphasis"/>
        </w:rPr>
        <w:t>Căn cứ Hiệp định quá cảnh hàng hóa giữa Chính phủ nước Cộng hòa xã hội chủ nghĩa Việt Nam và Chính phủ Hoàng gia Campuchia ngày 26 tháng 12 năm 2013;</w:t>
      </w:r>
    </w:p>
    <w:p w:rsidR="00706097" w:rsidRPr="00706097" w:rsidRDefault="00706097" w:rsidP="00706097">
      <w:pPr>
        <w:pStyle w:val="NormalWeb"/>
        <w:jc w:val="both"/>
      </w:pPr>
      <w:r w:rsidRPr="00706097">
        <w:rPr>
          <w:rStyle w:val="Emphasis"/>
        </w:rPr>
        <w:t xml:space="preserve">Căn cứ Nghị định số </w:t>
      </w:r>
      <w:hyperlink r:id="rId8" w:tgtFrame="_blank" w:history="1">
        <w:r w:rsidRPr="00706097">
          <w:rPr>
            <w:rStyle w:val="Hyperlink"/>
            <w:i/>
            <w:iCs/>
          </w:rPr>
          <w:t>187/2013/NĐ-CP</w:t>
        </w:r>
      </w:hyperlink>
      <w:r w:rsidRPr="00706097">
        <w:rPr>
          <w:rStyle w:val="Emphasis"/>
        </w:rPr>
        <w:t xml:space="preserve"> ngày 20 tháng 11 năm 2013 của Chính phủ quy định chi tiết thi hành Luật Thương mại về hoạt động mua bán hàng hóa quốc tế và các hoạt động đại lý mua, bán, gia công và quá cảnh hàng hóa với nước ngoài;</w:t>
      </w:r>
    </w:p>
    <w:p w:rsidR="00706097" w:rsidRPr="00706097" w:rsidRDefault="00706097" w:rsidP="00706097">
      <w:pPr>
        <w:pStyle w:val="NormalWeb"/>
        <w:jc w:val="both"/>
      </w:pPr>
      <w:r w:rsidRPr="00706097">
        <w:rPr>
          <w:rStyle w:val="Emphasis"/>
        </w:rPr>
        <w:t>Theo đề nghị của Cục trưởng Cục Xuất nhập khẩu,</w:t>
      </w:r>
    </w:p>
    <w:p w:rsidR="00706097" w:rsidRPr="00706097" w:rsidRDefault="00706097" w:rsidP="00706097">
      <w:pPr>
        <w:pStyle w:val="NormalWeb"/>
        <w:jc w:val="both"/>
      </w:pPr>
      <w:r w:rsidRPr="00706097">
        <w:rPr>
          <w:rStyle w:val="Emphasis"/>
        </w:rPr>
        <w:t>Bộ trưởng Bộ Công Thương ban hành Thông tư quy định về quá cảnh hàng hóa của Vương quốc Campuchia qua lãnh thổ nước Cộng hòa xã hội chủ nghĩa Việt Nam.</w:t>
      </w:r>
    </w:p>
    <w:p w:rsidR="00706097" w:rsidRPr="00706097" w:rsidRDefault="00706097" w:rsidP="00706097">
      <w:pPr>
        <w:pStyle w:val="NormalWeb"/>
        <w:jc w:val="both"/>
      </w:pPr>
      <w:r w:rsidRPr="00706097">
        <w:rPr>
          <w:rStyle w:val="Strong"/>
        </w:rPr>
        <w:t xml:space="preserve">Chương </w:t>
      </w:r>
      <w:bookmarkStart w:id="0" w:name="Chuong_I"/>
      <w:bookmarkEnd w:id="0"/>
      <w:r w:rsidRPr="00706097">
        <w:rPr>
          <w:rStyle w:val="Strong"/>
        </w:rPr>
        <w:t>I</w:t>
      </w:r>
    </w:p>
    <w:p w:rsidR="00706097" w:rsidRPr="00706097" w:rsidRDefault="00706097" w:rsidP="00706097">
      <w:pPr>
        <w:pStyle w:val="NormalWeb"/>
        <w:jc w:val="both"/>
      </w:pPr>
      <w:r w:rsidRPr="00706097">
        <w:rPr>
          <w:rStyle w:val="Strong"/>
        </w:rPr>
        <w:t>QUY ĐỊNH CHUNG</w:t>
      </w:r>
    </w:p>
    <w:p w:rsidR="00706097" w:rsidRPr="00706097" w:rsidRDefault="00706097" w:rsidP="00706097">
      <w:pPr>
        <w:pStyle w:val="NormalWeb"/>
        <w:jc w:val="both"/>
      </w:pPr>
      <w:r w:rsidRPr="00706097">
        <w:rPr>
          <w:rStyle w:val="Strong"/>
        </w:rPr>
        <w:t xml:space="preserve">Điều </w:t>
      </w:r>
      <w:bookmarkStart w:id="1" w:name="Dieu_1"/>
      <w:bookmarkEnd w:id="1"/>
      <w:r w:rsidRPr="00706097">
        <w:rPr>
          <w:rStyle w:val="Strong"/>
        </w:rPr>
        <w:t>1. Phạm vi điều chỉnh</w:t>
      </w:r>
    </w:p>
    <w:p w:rsidR="00706097" w:rsidRPr="00706097" w:rsidRDefault="00706097" w:rsidP="00706097">
      <w:pPr>
        <w:pStyle w:val="NormalWeb"/>
        <w:jc w:val="both"/>
      </w:pPr>
      <w:r w:rsidRPr="00706097">
        <w:lastRenderedPageBreak/>
        <w:t>Thông tư này quy định về thủ tục cấp, gia hạn giấy phép quá cảnh, vận chuyển hàng hóa quá cảnh và tiêu thụ hàng hóa quá cảnh theo quy định của Hiệp định quá cảnh hàng hóa giữa Chính phủ nước Cộng hòa xã hội chủ nghĩa Việt Nam và Chính phủ Hoàng gia Campuchia ngày 26 tháng 12 năm 2013 (sau đây viết tắt là Hiệp định).</w:t>
      </w:r>
    </w:p>
    <w:p w:rsidR="00706097" w:rsidRPr="00706097" w:rsidRDefault="00706097" w:rsidP="00706097">
      <w:pPr>
        <w:pStyle w:val="NormalWeb"/>
        <w:jc w:val="both"/>
      </w:pPr>
      <w:r w:rsidRPr="00706097">
        <w:rPr>
          <w:rStyle w:val="Strong"/>
        </w:rPr>
        <w:t xml:space="preserve">Điều </w:t>
      </w:r>
      <w:bookmarkStart w:id="2" w:name="Dieu_2"/>
      <w:bookmarkEnd w:id="2"/>
      <w:r w:rsidRPr="00706097">
        <w:rPr>
          <w:rStyle w:val="Strong"/>
        </w:rPr>
        <w:t>2. Đối tượng áp dụng</w:t>
      </w:r>
    </w:p>
    <w:p w:rsidR="00706097" w:rsidRPr="00706097" w:rsidRDefault="00706097" w:rsidP="00706097">
      <w:pPr>
        <w:pStyle w:val="NormalWeb"/>
        <w:jc w:val="both"/>
      </w:pPr>
      <w:r w:rsidRPr="00706097">
        <w:t>Thông tư này áp dụng đối với cơ quan, tổ chức và cá nhân tham gia các hoạt động có liên quan đến quá cảnh hàng hóa theo quy định của Hiệp định.</w:t>
      </w:r>
    </w:p>
    <w:p w:rsidR="00706097" w:rsidRPr="00706097" w:rsidRDefault="00706097" w:rsidP="00706097">
      <w:pPr>
        <w:pStyle w:val="NormalWeb"/>
        <w:jc w:val="both"/>
      </w:pPr>
      <w:r w:rsidRPr="00706097">
        <w:rPr>
          <w:rStyle w:val="Strong"/>
        </w:rPr>
        <w:t xml:space="preserve">Chương </w:t>
      </w:r>
      <w:bookmarkStart w:id="3" w:name="Chuong_II"/>
      <w:bookmarkEnd w:id="3"/>
      <w:r w:rsidRPr="00706097">
        <w:rPr>
          <w:rStyle w:val="Strong"/>
        </w:rPr>
        <w:t>II</w:t>
      </w:r>
    </w:p>
    <w:p w:rsidR="00706097" w:rsidRPr="00706097" w:rsidRDefault="00706097" w:rsidP="00706097">
      <w:pPr>
        <w:pStyle w:val="NormalWeb"/>
        <w:jc w:val="both"/>
      </w:pPr>
      <w:r w:rsidRPr="00706097">
        <w:rPr>
          <w:rStyle w:val="Strong"/>
        </w:rPr>
        <w:t>THỦ TỤC CẤP, GIA HẠN GIẤY PHÉP QUÁ CẢNH HÀNG HÓA</w:t>
      </w:r>
    </w:p>
    <w:p w:rsidR="00706097" w:rsidRPr="00706097" w:rsidRDefault="00706097" w:rsidP="00706097">
      <w:pPr>
        <w:pStyle w:val="NormalWeb"/>
        <w:jc w:val="both"/>
      </w:pPr>
      <w:r w:rsidRPr="00706097">
        <w:rPr>
          <w:rStyle w:val="Strong"/>
        </w:rPr>
        <w:t xml:space="preserve">Điều </w:t>
      </w:r>
      <w:bookmarkStart w:id="4" w:name="Dieu_3"/>
      <w:bookmarkEnd w:id="4"/>
      <w:r w:rsidRPr="00706097">
        <w:rPr>
          <w:rStyle w:val="Strong"/>
        </w:rPr>
        <w:t>3. Cấp giấy phép quá cảnh hàng hóa</w:t>
      </w:r>
    </w:p>
    <w:p w:rsidR="00706097" w:rsidRPr="00706097" w:rsidRDefault="00706097" w:rsidP="00706097">
      <w:pPr>
        <w:pStyle w:val="NormalWeb"/>
        <w:jc w:val="both"/>
      </w:pPr>
      <w:r w:rsidRPr="00706097">
        <w:t>Thủ tục xin giấy phép quá cảnh hàng hóa được thực hiện như sau:</w:t>
      </w:r>
    </w:p>
    <w:p w:rsidR="00706097" w:rsidRPr="00706097" w:rsidRDefault="00706097" w:rsidP="00706097">
      <w:pPr>
        <w:pStyle w:val="NormalWeb"/>
        <w:jc w:val="both"/>
      </w:pPr>
      <w:r w:rsidRPr="00706097">
        <w:t>1. Đối với hàng hóa là vũ khí, đạn dược, vật liệu nổ và trang thiết bị quân sự phục vụ vào mục đích an ninh, quốc phòng quy định tại Khoản 3 Điều 4 Hiệp định, chủ hàng gửi Đơn đề nghị cho phép quá cảnh hàng hóa (theo mẫu quy định tại Phụ lục 1A ban hành kèm theo Thông tư này) đến Cục Xuất nhập khẩu (Bộ Công Thương). Địa chỉ: 54 Hai Bà Trưng, quận Hoàn Kiếm, Hà Nội, Việt Nam.</w:t>
      </w:r>
    </w:p>
    <w:p w:rsidR="00706097" w:rsidRPr="00706097" w:rsidRDefault="00706097" w:rsidP="00706097">
      <w:pPr>
        <w:pStyle w:val="NormalWeb"/>
        <w:jc w:val="both"/>
      </w:pPr>
      <w:r w:rsidRPr="00706097">
        <w:t>a) Trong thời hạn 07 (bảy) ngày làm việc, kể từ ngày nhận được đơn đề nghị hợp lệ của chủ hàng, Bộ Công Thương trình Thủ tướng Chính phủ xem xét, quyết định.</w:t>
      </w:r>
    </w:p>
    <w:p w:rsidR="00706097" w:rsidRPr="00706097" w:rsidRDefault="00706097" w:rsidP="00706097">
      <w:pPr>
        <w:pStyle w:val="NormalWeb"/>
        <w:jc w:val="both"/>
      </w:pPr>
      <w:r w:rsidRPr="00706097">
        <w:t>b) Trong thời hạn 07 (bảy) ngày làm việc, kể từ ngày nhận được ý kiến của Thủ tướng Chính phủ, Bộ Công Thương trả lời chủ hàng bằng văn bản.</w:t>
      </w:r>
    </w:p>
    <w:p w:rsidR="00706097" w:rsidRPr="00706097" w:rsidRDefault="00706097" w:rsidP="00706097">
      <w:pPr>
        <w:pStyle w:val="NormalWeb"/>
        <w:jc w:val="both"/>
      </w:pPr>
      <w:r w:rsidRPr="00706097">
        <w:t>2. Đối với hàng hóa thuộc danh mục cấm của Việt Nam nhưng không thuộc danh mục cấm của Campuchia quy định tại Khoản 4 Điều 4 Hiệp định, chủ hàng gửi Đơn đề nghị cho phép quá cảnh hàng hóa (theo mẫu quy định tại Phụ lục IIA ban hành kèm theo Thông tư này) đến Phòng Quản lý Xuất nhập khẩu khu vực thành phố Hồ Chí Minh (Cục Xuất nhập khẩu - Bộ Công Thương). Địa chỉ: 12 Võ Văn Kiệt, quận 1, thành phố Hồ Chí Minh, Việt Nam.</w:t>
      </w:r>
    </w:p>
    <w:p w:rsidR="00706097" w:rsidRPr="00706097" w:rsidRDefault="00706097" w:rsidP="00706097">
      <w:pPr>
        <w:pStyle w:val="NormalWeb"/>
        <w:jc w:val="both"/>
      </w:pPr>
      <w:r w:rsidRPr="00706097">
        <w:t>3. Đối với hàng hóa thuộc danh mục hàng cấm của Campuchia quy định tại Khoản 5 Điều 4 Hiệp định, chủ hàng gửi hồ sơ đề nghị cấp phép quá cảnh hàng hóa đến Cục Xuất nhập khẩu (Bộ Công Thương). Địa chỉ: 54 Hai Bà Trưng, quận Hoàn Kiếm, Hà Nội, Việt Nam. Hồ sơ bao gồm:</w:t>
      </w:r>
    </w:p>
    <w:p w:rsidR="00706097" w:rsidRPr="00706097" w:rsidRDefault="00706097" w:rsidP="00706097">
      <w:pPr>
        <w:pStyle w:val="NormalWeb"/>
        <w:jc w:val="both"/>
      </w:pPr>
      <w:r w:rsidRPr="00706097">
        <w:lastRenderedPageBreak/>
        <w:t>a) Đơn đề nghị cho phép quá cảnh: 01 bản chính (theo mẫu quy định tại Phụ lục IA ban hành kèm theo Thông tư này).</w:t>
      </w:r>
    </w:p>
    <w:p w:rsidR="00706097" w:rsidRPr="00706097" w:rsidRDefault="00706097" w:rsidP="00706097">
      <w:pPr>
        <w:pStyle w:val="NormalWeb"/>
        <w:jc w:val="both"/>
      </w:pPr>
      <w:r w:rsidRPr="00706097">
        <w:t>b) Văn bản của Bộ Thương mại Vương quốc Campuchia đề nghị cho phép quá cảnh hàng hóa: 01 bản chính.</w:t>
      </w:r>
    </w:p>
    <w:p w:rsidR="00706097" w:rsidRPr="00706097" w:rsidRDefault="00706097" w:rsidP="00706097">
      <w:pPr>
        <w:pStyle w:val="NormalWeb"/>
        <w:jc w:val="both"/>
      </w:pPr>
      <w:r w:rsidRPr="00706097">
        <w:t>4. Đối với mặt hàng gỗ các loại đã qua xử lý quy định tại Khoản 2 Điều 5 Hiệp định, chủ hàng gửi hồ sơ đề nghị cấp phép quá cảnh hàng hóa đến Cục Xuất nhập khẩu (Bộ Công Thương). Địa chỉ: 54 Hai Bà Trưng, quận Hoàn Kiếm, Hà Nội, Việt Nam. Hồ sơ bao gồm:</w:t>
      </w:r>
    </w:p>
    <w:p w:rsidR="00706097" w:rsidRPr="00706097" w:rsidRDefault="00706097" w:rsidP="00706097">
      <w:pPr>
        <w:pStyle w:val="NormalWeb"/>
        <w:jc w:val="both"/>
      </w:pPr>
      <w:r w:rsidRPr="00706097">
        <w:t>a) Đơn đề nghị cho phép quá cảnh hàng hóa: 01 bản chính (theo mẫu quy định tại Phụ lục 1A ban hành kèm theo Thông tư này).</w:t>
      </w:r>
    </w:p>
    <w:p w:rsidR="00706097" w:rsidRPr="00706097" w:rsidRDefault="00706097" w:rsidP="00706097">
      <w:pPr>
        <w:pStyle w:val="NormalWeb"/>
        <w:jc w:val="both"/>
      </w:pPr>
      <w:r w:rsidRPr="00706097">
        <w:t>b) Văn bản của Bộ Thương mại Vương quốc Campuchia đề nghị cho phép quá cảnh hàng hóa: 01 bản chính.</w:t>
      </w:r>
    </w:p>
    <w:p w:rsidR="00706097" w:rsidRPr="00706097" w:rsidRDefault="00706097" w:rsidP="00706097">
      <w:pPr>
        <w:pStyle w:val="NormalWeb"/>
        <w:jc w:val="both"/>
      </w:pPr>
      <w:r w:rsidRPr="00706097">
        <w:t>5. Văn bản của Bộ Thương mại Vương quốc Campuchia đề nghị cho phép quá cảnh hàng hóa quy định tại Điểm b Khoản 3, Điểm b Khoản 4 Điều này được làm bằng tiếng Anh hoặc tiếng Việt. Trường hợp bằng tiếng Khmer thì chủ hàng phải gửi kèm theo bản dịch ra tiếng Việt đã được cơ quan đại diện ngoại giao Việt Nam tại Vương quốc Campuchia hoặc cơ quan đại diện ngoại giao Vương quốc Campuchia tại Việt Nam chứng thực và hợp pháp hóa lãnh sự theo quy định.</w:t>
      </w:r>
    </w:p>
    <w:p w:rsidR="00706097" w:rsidRPr="00706097" w:rsidRDefault="00706097" w:rsidP="00706097">
      <w:pPr>
        <w:pStyle w:val="NormalWeb"/>
        <w:jc w:val="both"/>
      </w:pPr>
      <w:r w:rsidRPr="00706097">
        <w:t>6. Đối với hàng hóa quy định tại Khoản 5 Điều 4 Hiệp định và mặt hàng gỗ các loại đã qua xử lý quy định tại Khoản 2 Điều 5 Hiệp định, Bộ Công Thương cấp giấy phép quá cảnh sau khi nhận được đủ hồ sơ hợp lệ của chủ hàng và văn bản của Bộ Thương mại Vương quốc Campuchia đề nghị cho phép quá cảnh hàng hóa gửi đến Bộ Công Thương Việt Nam qua Đại sứ quán hoặc cơ quan Thương vụ của Việt Nam tại Campuchia hoặc Đại sứ quán hoặc cơ quan Thương vụ của Campuchia tại Việt Nam.</w:t>
      </w:r>
    </w:p>
    <w:p w:rsidR="00706097" w:rsidRPr="00706097" w:rsidRDefault="00706097" w:rsidP="00706097">
      <w:pPr>
        <w:pStyle w:val="NormalWeb"/>
        <w:jc w:val="both"/>
      </w:pPr>
      <w:r w:rsidRPr="00706097">
        <w:t>7. Thời hạn giải quyết hồ sơ quy định tại Khoản 2, Khoản 3, Khoản 4 Điều này là 07 (bảy) ngày làm việc, kể từ ngày nhận đủ hồ sơ hợp lệ.</w:t>
      </w:r>
    </w:p>
    <w:p w:rsidR="00706097" w:rsidRPr="00706097" w:rsidRDefault="00706097" w:rsidP="00706097">
      <w:pPr>
        <w:pStyle w:val="NormalWeb"/>
        <w:jc w:val="both"/>
      </w:pPr>
      <w:r w:rsidRPr="00706097">
        <w:t>8. Trường hợp hồ sơ chưa đầy đủ, chưa hợp lệ, trong vòng 03 (ba) ngày làm việc, kể từ ngày nhận được hồ sơ, cơ quan tiếp nhận hồ sơ có văn bản gửi chủ hàng yêu cầu bổ sung, chỉnh sửa.</w:t>
      </w:r>
    </w:p>
    <w:p w:rsidR="00706097" w:rsidRPr="00706097" w:rsidRDefault="00706097" w:rsidP="00706097">
      <w:pPr>
        <w:pStyle w:val="NormalWeb"/>
        <w:jc w:val="both"/>
      </w:pPr>
      <w:r w:rsidRPr="00706097">
        <w:t>9. Mẫu giấy phép quá cảnh của cơ quan có thẩm quyền quy định tại Phụ lục IB, Phụ lục IIB ban hành kèm theo Thông tư này. Trường hợp không cấp giấy phép quá cảnh, cơ quan cấp phép có văn bản trả lời chủ hàng và nêu rõ lý do.</w:t>
      </w:r>
    </w:p>
    <w:p w:rsidR="00706097" w:rsidRPr="00706097" w:rsidRDefault="00706097" w:rsidP="00706097">
      <w:pPr>
        <w:pStyle w:val="NormalWeb"/>
        <w:jc w:val="both"/>
      </w:pPr>
      <w:r w:rsidRPr="00706097">
        <w:rPr>
          <w:rStyle w:val="Strong"/>
        </w:rPr>
        <w:lastRenderedPageBreak/>
        <w:t xml:space="preserve">Điều </w:t>
      </w:r>
      <w:bookmarkStart w:id="5" w:name="Dieu_4"/>
      <w:bookmarkEnd w:id="5"/>
      <w:r w:rsidRPr="00706097">
        <w:rPr>
          <w:rStyle w:val="Strong"/>
        </w:rPr>
        <w:t>4. Gia hạn giấy phép quá cảnh hàng hóa</w:t>
      </w:r>
    </w:p>
    <w:p w:rsidR="00706097" w:rsidRPr="00706097" w:rsidRDefault="00706097" w:rsidP="00706097">
      <w:pPr>
        <w:pStyle w:val="NormalWeb"/>
        <w:jc w:val="both"/>
      </w:pPr>
      <w:r w:rsidRPr="00706097">
        <w:t>1. Hồ sơ đề nghị gia hạn giấy phép quá cảnh hàng hóa được cấp theo quy định tại Khoản 2 Điều 3 Thông tư này bao gồm:</w:t>
      </w:r>
    </w:p>
    <w:p w:rsidR="00706097" w:rsidRPr="00706097" w:rsidRDefault="00706097" w:rsidP="00706097">
      <w:pPr>
        <w:pStyle w:val="NormalWeb"/>
        <w:jc w:val="both"/>
      </w:pPr>
      <w:r w:rsidRPr="00706097">
        <w:t>a) Đơn đề nghị gia hạn giấy phép quá cảnh hàng hóa: 01 bản chính (theo mẫu quy định tại Phụ lục IIIA ban hành kèm theo Thông tư này).</w:t>
      </w:r>
    </w:p>
    <w:p w:rsidR="00706097" w:rsidRPr="00706097" w:rsidRDefault="00706097" w:rsidP="00706097">
      <w:pPr>
        <w:pStyle w:val="NormalWeb"/>
        <w:jc w:val="both"/>
      </w:pPr>
      <w:r w:rsidRPr="00706097">
        <w:t>b) Giấy phép quá cảnh hàng hóa đã được cấp: 01 bản sao (có ký xác nhận và đóng dấu sao y bản chính của chủ hàng).</w:t>
      </w:r>
    </w:p>
    <w:p w:rsidR="00706097" w:rsidRPr="00706097" w:rsidRDefault="00706097" w:rsidP="00706097">
      <w:pPr>
        <w:pStyle w:val="NormalWeb"/>
        <w:jc w:val="both"/>
      </w:pPr>
      <w:r w:rsidRPr="00706097">
        <w:t>2. Hồ sơ đề nghị gia hạn giấy phép quá cảnh hàng hóa được cấp theo quy định tại Khoản 3, Khoản 4 Điều 3 Thông tư này bao gồm:</w:t>
      </w:r>
    </w:p>
    <w:p w:rsidR="00706097" w:rsidRPr="00706097" w:rsidRDefault="00706097" w:rsidP="00706097">
      <w:pPr>
        <w:pStyle w:val="NormalWeb"/>
        <w:jc w:val="both"/>
      </w:pPr>
      <w:r w:rsidRPr="00706097">
        <w:t>a) Đơn đề nghị gia hạn giấy phép quá cảnh hàng hóa (theo mẫu quy định tại Phụ lục IVA ban hành kèm theo Thông tư này).</w:t>
      </w:r>
    </w:p>
    <w:p w:rsidR="00706097" w:rsidRPr="00706097" w:rsidRDefault="00706097" w:rsidP="00706097">
      <w:pPr>
        <w:pStyle w:val="NormalWeb"/>
        <w:jc w:val="both"/>
      </w:pPr>
      <w:r w:rsidRPr="00706097">
        <w:t>b) Giấy phép quá cảnh hàng hóa đã được cấp: 01 bản sao (có ký xác nhận và đóng dấu sao y bản chính của chủ hàng).</w:t>
      </w:r>
    </w:p>
    <w:p w:rsidR="00706097" w:rsidRPr="00706097" w:rsidRDefault="00706097" w:rsidP="00706097">
      <w:pPr>
        <w:pStyle w:val="NormalWeb"/>
        <w:jc w:val="both"/>
      </w:pPr>
      <w:r w:rsidRPr="00706097">
        <w:t>c) Văn bản của Bộ Thương mại Vương quốc Campuchia đề nghị gia hạn giấy phép quá cảnh hàng hóa: 01 bản chính.</w:t>
      </w:r>
    </w:p>
    <w:p w:rsidR="00706097" w:rsidRPr="00706097" w:rsidRDefault="00706097" w:rsidP="00706097">
      <w:pPr>
        <w:pStyle w:val="NormalWeb"/>
        <w:jc w:val="both"/>
      </w:pPr>
      <w:r w:rsidRPr="00706097">
        <w:t>3. Hồ sơ đề nghị gia hạn giấy phép quá cảnh hàng hóa gửi về cơ quan đã cấp giấy phép theo địa chỉ nêu tại Khoản 2, Khoản 3, Khoản 4 Điều 3 Thông tư này.</w:t>
      </w:r>
    </w:p>
    <w:p w:rsidR="00706097" w:rsidRPr="00706097" w:rsidRDefault="00706097" w:rsidP="00706097">
      <w:pPr>
        <w:pStyle w:val="NormalWeb"/>
        <w:jc w:val="both"/>
      </w:pPr>
      <w:r w:rsidRPr="00706097">
        <w:t>4. Văn bản của Bộ Thương mại Vương quốc Campuchia đề nghị gia hạn giấy phép quá cảnh hàng hóa quy định Điểm c Khoản 2 Điều này được làm bằng tiếng Anh hoặc tiếng Việt. Trường hợp bằng tiếng Khmer thì chủ hàng phải gửi kèm theo bản dịch ra tiếng Việt đã được cơ quan đại diện ngoại giao Việt Nam tại Vương quốc Campuchia hoặc cơ quan đại diện ngoại giao Vương quốc Campuchia tại Việt Nam chứng thực và hợp pháp hóa lãnh sự theo quy định.</w:t>
      </w:r>
    </w:p>
    <w:p w:rsidR="00706097" w:rsidRPr="00706097" w:rsidRDefault="00706097" w:rsidP="00706097">
      <w:pPr>
        <w:pStyle w:val="NormalWeb"/>
        <w:jc w:val="both"/>
      </w:pPr>
      <w:r w:rsidRPr="00706097">
        <w:t>5. Đối với hàng hóa quy định tại Khoản 5 Điều 4 Hiệp định và mặt hàng gỗ các loại đã qua xử lý quy định tại Khoản 2 Điều 5 Hiệp định, Bộ Công Thương gia hạn giấy phép quá cảnh sau khi nhận được đủ hồ sơ hợp lệ của chủ hàng và văn bản của Bộ Thương mại Vương quốc Campuchia đề nghị gia hạn giấy phép quá cảnh hàng hóa gửi đến Bộ Công Thương Việt Nam qua Đại sứ quán hoặc cơ quan Thương vụ của Việt Nam tại Campuchia hoặc Đại sứ quán hoặc cơ quan Thương vụ của Campuchia tại Việt Nam.</w:t>
      </w:r>
    </w:p>
    <w:p w:rsidR="00706097" w:rsidRPr="00706097" w:rsidRDefault="00706097" w:rsidP="00706097">
      <w:pPr>
        <w:pStyle w:val="NormalWeb"/>
        <w:jc w:val="both"/>
      </w:pPr>
      <w:r w:rsidRPr="00706097">
        <w:lastRenderedPageBreak/>
        <w:t>6. Thời hạn giải quyết việc gia hạn giấy phép quá cảnh hàng hóa là 07 (bảy) ngày làm việc, kể từ ngày nhận đủ hồ sơ hợp lệ.</w:t>
      </w:r>
    </w:p>
    <w:p w:rsidR="00706097" w:rsidRPr="00706097" w:rsidRDefault="00706097" w:rsidP="00706097">
      <w:pPr>
        <w:pStyle w:val="NormalWeb"/>
        <w:jc w:val="both"/>
      </w:pPr>
      <w:r w:rsidRPr="00706097">
        <w:t>7. Trường hợp hồ sơ chưa đầy đủ, chưa hợp lệ, trong vòng 03 (ba) ngày làm việc, kể từ ngày nhận được hồ sơ, cơ quan tiếp nhận hồ sơ có văn bản gửi chủ hàng yêu cầu bổ sung, chỉnh sửa.</w:t>
      </w:r>
    </w:p>
    <w:p w:rsidR="00706097" w:rsidRPr="00706097" w:rsidRDefault="00706097" w:rsidP="00706097">
      <w:pPr>
        <w:pStyle w:val="NormalWeb"/>
        <w:jc w:val="both"/>
      </w:pPr>
      <w:r w:rsidRPr="00706097">
        <w:t>8. Mẫu văn bản gia hạn giấy phép quá cảnh của cơ quan có thẩm quyền quy định tại Phụ lục IIIB, Phụ lục IIIC, Phụ lục IVB, Phụ lục IVC ban hành kèm theo Thông tư này. Trường hợp không gia hạn giấy phép quá cảnh, cơ quan cấp phép có văn bản trả lời chủ hàng và nêu rõ lý do.</w:t>
      </w:r>
    </w:p>
    <w:p w:rsidR="00706097" w:rsidRPr="00706097" w:rsidRDefault="00706097" w:rsidP="00706097">
      <w:pPr>
        <w:pStyle w:val="NormalWeb"/>
        <w:jc w:val="both"/>
      </w:pPr>
      <w:r w:rsidRPr="00706097">
        <w:rPr>
          <w:rStyle w:val="Strong"/>
        </w:rPr>
        <w:t xml:space="preserve">Điều </w:t>
      </w:r>
      <w:bookmarkStart w:id="6" w:name="Dieu_5"/>
      <w:bookmarkEnd w:id="6"/>
      <w:r w:rsidRPr="00706097">
        <w:rPr>
          <w:rStyle w:val="Strong"/>
        </w:rPr>
        <w:t>5. Quá cảnh hàng hóa khác</w:t>
      </w:r>
    </w:p>
    <w:p w:rsidR="00706097" w:rsidRPr="00706097" w:rsidRDefault="00706097" w:rsidP="00706097">
      <w:pPr>
        <w:pStyle w:val="NormalWeb"/>
        <w:jc w:val="both"/>
      </w:pPr>
      <w:r w:rsidRPr="00706097">
        <w:t>Các loại hàng hóa khác không thuộc trường hợp quy định tại Điều 4 và Khoản 1, Khoản 2 Điều 5 Hiệp định, khi quá cảnh theo đường bộ, đường thủy hoặc đường sắt qua các cặp cửa khẩu quy định tại Điều 7 Hiệp định, chủ hàng hoặc người chuyên chở được ủy quyền hợp pháp làm thủ tục quá cảnh tại cơ quan Hải quan, không phải xin giấy phép quá cảnh hàng hóa của Bộ Công Thương hoặc Phòng Quản lý Xuất nhập khẩu khu vực thành phố Hồ Chí Minh (Cục Xuất nhập khẩu - Bộ Công Thương).</w:t>
      </w:r>
    </w:p>
    <w:p w:rsidR="00706097" w:rsidRPr="00706097" w:rsidRDefault="00706097" w:rsidP="00706097">
      <w:pPr>
        <w:pStyle w:val="NormalWeb"/>
        <w:jc w:val="both"/>
      </w:pPr>
      <w:r w:rsidRPr="00706097">
        <w:rPr>
          <w:rStyle w:val="Strong"/>
        </w:rPr>
        <w:t xml:space="preserve">Chương III </w:t>
      </w:r>
    </w:p>
    <w:p w:rsidR="00706097" w:rsidRPr="00706097" w:rsidRDefault="00706097" w:rsidP="00706097">
      <w:pPr>
        <w:pStyle w:val="NormalWeb"/>
        <w:jc w:val="both"/>
      </w:pPr>
      <w:r w:rsidRPr="00706097">
        <w:rPr>
          <w:rStyle w:val="Strong"/>
        </w:rPr>
        <w:t>VẬN CHUYỂN HÀNG HÓA QUÁ CẢNH</w:t>
      </w:r>
    </w:p>
    <w:p w:rsidR="00706097" w:rsidRPr="00706097" w:rsidRDefault="00706097" w:rsidP="00706097">
      <w:pPr>
        <w:pStyle w:val="NormalWeb"/>
        <w:jc w:val="both"/>
      </w:pPr>
      <w:r w:rsidRPr="00706097">
        <w:rPr>
          <w:rStyle w:val="Strong"/>
        </w:rPr>
        <w:t xml:space="preserve">Điều </w:t>
      </w:r>
      <w:bookmarkStart w:id="7" w:name="Dieu_6"/>
      <w:bookmarkEnd w:id="7"/>
      <w:r w:rsidRPr="00706097">
        <w:rPr>
          <w:rStyle w:val="Strong"/>
        </w:rPr>
        <w:t>6. Phương tiện vận chuyển hàng hóa quá cảnh và người áp tải</w:t>
      </w:r>
    </w:p>
    <w:p w:rsidR="00706097" w:rsidRPr="00706097" w:rsidRDefault="00706097" w:rsidP="00706097">
      <w:pPr>
        <w:pStyle w:val="NormalWeb"/>
        <w:jc w:val="both"/>
      </w:pPr>
      <w:r w:rsidRPr="00706097">
        <w:t>1. Các phương tiện vận tải của Việt Nam, Campuchia hoặc nước thứ ba tham gia vận chuyển hàng hóa quá cảnh bằng đường bộ, đường thủy quy định tại Điều 10 Hiệp định phải tuân thủ Hiệp định Vận tải đường bộ được ký giữa Chính phủ nước Cộng hòa xã hội chủ nghĩa Việt Nam và Chính phủ Hoàng gia Campuchia ngày 01 tháng 6 năm 1998, Hiệp định được ký giữa Chính phủ nước Cộng hòa xã hội chủ nghĩa Việt Nam và Chính phủ Hoàng gia Campuchia về vận tải đường thủy ngày 17 tháng 12 năm 2009, các văn bản hướng dẫn, sửa đổi, bổ sung hoặc thay thế các văn bản này và các quy định pháp luật khác có liên quan.</w:t>
      </w:r>
    </w:p>
    <w:p w:rsidR="00706097" w:rsidRPr="00706097" w:rsidRDefault="00706097" w:rsidP="00706097">
      <w:pPr>
        <w:pStyle w:val="NormalWeb"/>
        <w:jc w:val="both"/>
      </w:pPr>
      <w:r w:rsidRPr="00706097">
        <w:t>2. Thủ tục nhập cảnh, xuất cảnh phương tiện vận chuyển và người áp tải; thủ tục lưu kho, lưu bãi hàng hóa quá cảnh; thủ tục sang mạn, thay đổi phương tiện vận chuyển hàng hóa quá cảnh được thực hiện theo quy định của Luật Hải quan và các văn bản hướng dẫn thi hành Luật Hải quan.</w:t>
      </w:r>
    </w:p>
    <w:p w:rsidR="00706097" w:rsidRPr="00706097" w:rsidRDefault="00706097" w:rsidP="00706097">
      <w:pPr>
        <w:pStyle w:val="NormalWeb"/>
        <w:jc w:val="both"/>
      </w:pPr>
      <w:r w:rsidRPr="00706097">
        <w:rPr>
          <w:rStyle w:val="Strong"/>
        </w:rPr>
        <w:t xml:space="preserve">Điều </w:t>
      </w:r>
      <w:bookmarkStart w:id="8" w:name="Dieu_7"/>
      <w:bookmarkEnd w:id="8"/>
      <w:r w:rsidRPr="00706097">
        <w:rPr>
          <w:rStyle w:val="Strong"/>
        </w:rPr>
        <w:t>7. Cửa khẩu quá cảnh hàng hóa</w:t>
      </w:r>
    </w:p>
    <w:p w:rsidR="00706097" w:rsidRPr="00706097" w:rsidRDefault="00706097" w:rsidP="00706097">
      <w:pPr>
        <w:pStyle w:val="NormalWeb"/>
        <w:jc w:val="both"/>
      </w:pPr>
      <w:r w:rsidRPr="00706097">
        <w:lastRenderedPageBreak/>
        <w:t>Hàng hóa quá cảnh được phép qua các cặp cửa khẩu quốc tế và các tuyến đường nối sau:</w:t>
      </w:r>
    </w:p>
    <w:p w:rsidR="00706097" w:rsidRPr="00706097" w:rsidRDefault="00706097" w:rsidP="00706097">
      <w:pPr>
        <w:pStyle w:val="NormalWeb"/>
        <w:jc w:val="both"/>
      </w:pPr>
      <w:r w:rsidRPr="00706097">
        <w:t> </w:t>
      </w:r>
    </w:p>
    <w:tbl>
      <w:tblPr>
        <w:tblW w:w="6365"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4"/>
        <w:gridCol w:w="1281"/>
        <w:gridCol w:w="1763"/>
        <w:gridCol w:w="1640"/>
        <w:gridCol w:w="1207"/>
      </w:tblGrid>
      <w:tr w:rsidR="00706097" w:rsidRPr="00706097" w:rsidTr="00706097">
        <w:trPr>
          <w:trHeight w:val="10"/>
          <w:tblCellSpacing w:w="0" w:type="dxa"/>
          <w:jc w:val="center"/>
        </w:trPr>
        <w:tc>
          <w:tcPr>
            <w:tcW w:w="386" w:type="dxa"/>
            <w:tcBorders>
              <w:top w:val="single" w:sz="4" w:space="0" w:color="auto"/>
              <w:left w:val="single" w:sz="4" w:space="0" w:color="auto"/>
              <w:bottom w:val="single" w:sz="4" w:space="0" w:color="auto"/>
              <w:right w:val="single" w:sz="4" w:space="0" w:color="auto"/>
            </w:tcBorders>
            <w:vAlign w:val="center"/>
            <w:hideMark/>
          </w:tcPr>
          <w:p w:rsidR="00706097" w:rsidRPr="00706097" w:rsidRDefault="00706097" w:rsidP="00706097">
            <w:pPr>
              <w:pStyle w:val="NormalWeb"/>
              <w:spacing w:line="10" w:lineRule="atLeast"/>
              <w:jc w:val="both"/>
            </w:pPr>
            <w:r w:rsidRPr="00706097">
              <w:rPr>
                <w:rStyle w:val="Strong"/>
              </w:rPr>
              <w:t>STT</w:t>
            </w:r>
          </w:p>
        </w:tc>
        <w:tc>
          <w:tcPr>
            <w:tcW w:w="1315" w:type="dxa"/>
            <w:tcBorders>
              <w:top w:val="single" w:sz="4" w:space="0" w:color="auto"/>
              <w:left w:val="single" w:sz="4" w:space="0" w:color="auto"/>
              <w:bottom w:val="single" w:sz="4" w:space="0" w:color="auto"/>
              <w:right w:val="single" w:sz="4" w:space="0" w:color="auto"/>
            </w:tcBorders>
            <w:vAlign w:val="center"/>
            <w:hideMark/>
          </w:tcPr>
          <w:p w:rsidR="00706097" w:rsidRPr="00706097" w:rsidRDefault="00706097" w:rsidP="00706097">
            <w:pPr>
              <w:pStyle w:val="NormalWeb"/>
              <w:spacing w:line="10" w:lineRule="atLeast"/>
              <w:jc w:val="both"/>
            </w:pPr>
            <w:r w:rsidRPr="00706097">
              <w:rPr>
                <w:rStyle w:val="Strong"/>
              </w:rPr>
              <w:t>Tên cửa khẩu phía Việt Nam</w:t>
            </w:r>
          </w:p>
        </w:tc>
        <w:tc>
          <w:tcPr>
            <w:tcW w:w="1837" w:type="dxa"/>
            <w:tcBorders>
              <w:top w:val="single" w:sz="4" w:space="0" w:color="auto"/>
              <w:left w:val="single" w:sz="4" w:space="0" w:color="auto"/>
              <w:bottom w:val="single" w:sz="4" w:space="0" w:color="auto"/>
              <w:right w:val="single" w:sz="4" w:space="0" w:color="auto"/>
            </w:tcBorders>
            <w:vAlign w:val="center"/>
            <w:hideMark/>
          </w:tcPr>
          <w:p w:rsidR="00706097" w:rsidRPr="00706097" w:rsidRDefault="00706097" w:rsidP="00706097">
            <w:pPr>
              <w:pStyle w:val="NormalWeb"/>
              <w:spacing w:line="10" w:lineRule="atLeast"/>
              <w:jc w:val="both"/>
            </w:pPr>
            <w:r w:rsidRPr="00706097">
              <w:rPr>
                <w:rStyle w:val="Strong"/>
              </w:rPr>
              <w:t>Tuyến đường nối của Việt Nam</w:t>
            </w:r>
          </w:p>
        </w:tc>
        <w:tc>
          <w:tcPr>
            <w:tcW w:w="1670" w:type="dxa"/>
            <w:tcBorders>
              <w:top w:val="single" w:sz="4" w:space="0" w:color="auto"/>
              <w:left w:val="single" w:sz="4" w:space="0" w:color="auto"/>
              <w:bottom w:val="single" w:sz="4" w:space="0" w:color="auto"/>
              <w:right w:val="single" w:sz="4" w:space="0" w:color="auto"/>
            </w:tcBorders>
            <w:vAlign w:val="center"/>
            <w:hideMark/>
          </w:tcPr>
          <w:p w:rsidR="00706097" w:rsidRPr="00706097" w:rsidRDefault="00706097" w:rsidP="00706097">
            <w:pPr>
              <w:pStyle w:val="NormalWeb"/>
              <w:spacing w:line="10" w:lineRule="atLeast"/>
              <w:jc w:val="both"/>
            </w:pPr>
            <w:r w:rsidRPr="00706097">
              <w:rPr>
                <w:rStyle w:val="Strong"/>
              </w:rPr>
              <w:t>Tên cửa khẩu phía Campuchia</w:t>
            </w:r>
          </w:p>
        </w:tc>
        <w:tc>
          <w:tcPr>
            <w:tcW w:w="1158" w:type="dxa"/>
            <w:tcBorders>
              <w:top w:val="single" w:sz="4" w:space="0" w:color="auto"/>
              <w:left w:val="single" w:sz="4" w:space="0" w:color="auto"/>
              <w:bottom w:val="single" w:sz="4" w:space="0" w:color="auto"/>
              <w:right w:val="single" w:sz="4" w:space="0" w:color="auto"/>
            </w:tcBorders>
            <w:vAlign w:val="center"/>
            <w:hideMark/>
          </w:tcPr>
          <w:p w:rsidR="00706097" w:rsidRPr="00706097" w:rsidRDefault="00706097" w:rsidP="00706097">
            <w:pPr>
              <w:pStyle w:val="NormalWeb"/>
              <w:spacing w:line="10" w:lineRule="atLeast"/>
              <w:jc w:val="both"/>
            </w:pPr>
            <w:r w:rsidRPr="00706097">
              <w:rPr>
                <w:rStyle w:val="Strong"/>
              </w:rPr>
              <w:t>Tuyến đường nối của Campuchia</w:t>
            </w:r>
          </w:p>
        </w:tc>
      </w:tr>
      <w:tr w:rsidR="00706097" w:rsidRPr="00706097" w:rsidTr="00706097">
        <w:trPr>
          <w:trHeight w:val="10"/>
          <w:tblCellSpacing w:w="0" w:type="dxa"/>
          <w:jc w:val="center"/>
        </w:trPr>
        <w:tc>
          <w:tcPr>
            <w:tcW w:w="386" w:type="dxa"/>
            <w:tcBorders>
              <w:top w:val="single" w:sz="4" w:space="0" w:color="auto"/>
              <w:left w:val="single" w:sz="4" w:space="0" w:color="auto"/>
              <w:bottom w:val="single" w:sz="4" w:space="0" w:color="auto"/>
              <w:right w:val="single" w:sz="4" w:space="0" w:color="auto"/>
            </w:tcBorders>
            <w:vAlign w:val="center"/>
            <w:hideMark/>
          </w:tcPr>
          <w:p w:rsidR="00706097" w:rsidRPr="00706097" w:rsidRDefault="00706097" w:rsidP="00706097">
            <w:pPr>
              <w:pStyle w:val="NormalWeb"/>
              <w:spacing w:line="10" w:lineRule="atLeast"/>
              <w:jc w:val="both"/>
            </w:pPr>
            <w:r w:rsidRPr="00706097">
              <w:t>1</w:t>
            </w:r>
          </w:p>
        </w:tc>
        <w:tc>
          <w:tcPr>
            <w:tcW w:w="1315" w:type="dxa"/>
            <w:tcBorders>
              <w:top w:val="single" w:sz="4" w:space="0" w:color="auto"/>
              <w:left w:val="single" w:sz="4" w:space="0" w:color="auto"/>
              <w:bottom w:val="single" w:sz="4" w:space="0" w:color="auto"/>
              <w:right w:val="single" w:sz="4" w:space="0" w:color="auto"/>
            </w:tcBorders>
            <w:vAlign w:val="center"/>
            <w:hideMark/>
          </w:tcPr>
          <w:p w:rsidR="00706097" w:rsidRPr="00706097" w:rsidRDefault="00706097" w:rsidP="00706097">
            <w:pPr>
              <w:pStyle w:val="NormalWeb"/>
              <w:spacing w:line="10" w:lineRule="atLeast"/>
              <w:jc w:val="both"/>
            </w:pPr>
            <w:r w:rsidRPr="00706097">
              <w:t>Vĩnh Xương</w:t>
            </w:r>
            <w:r w:rsidRPr="00706097">
              <w:br/>
              <w:t>(tỉnh An Giang)</w:t>
            </w:r>
          </w:p>
        </w:tc>
        <w:tc>
          <w:tcPr>
            <w:tcW w:w="1837" w:type="dxa"/>
            <w:tcBorders>
              <w:top w:val="single" w:sz="4" w:space="0" w:color="auto"/>
              <w:left w:val="single" w:sz="4" w:space="0" w:color="auto"/>
              <w:bottom w:val="single" w:sz="4" w:space="0" w:color="auto"/>
              <w:right w:val="single" w:sz="4" w:space="0" w:color="auto"/>
            </w:tcBorders>
            <w:vAlign w:val="center"/>
            <w:hideMark/>
          </w:tcPr>
          <w:p w:rsidR="00706097" w:rsidRPr="00706097" w:rsidRDefault="00706097" w:rsidP="00706097">
            <w:pPr>
              <w:pStyle w:val="NormalWeb"/>
              <w:spacing w:line="10" w:lineRule="atLeast"/>
              <w:jc w:val="both"/>
            </w:pPr>
            <w:r w:rsidRPr="00706097">
              <w:t>Sông Tiền - Cửu Long</w:t>
            </w:r>
          </w:p>
        </w:tc>
        <w:tc>
          <w:tcPr>
            <w:tcW w:w="1670" w:type="dxa"/>
            <w:tcBorders>
              <w:top w:val="single" w:sz="4" w:space="0" w:color="auto"/>
              <w:left w:val="single" w:sz="4" w:space="0" w:color="auto"/>
              <w:bottom w:val="single" w:sz="4" w:space="0" w:color="auto"/>
              <w:right w:val="single" w:sz="4" w:space="0" w:color="auto"/>
            </w:tcBorders>
            <w:vAlign w:val="center"/>
            <w:hideMark/>
          </w:tcPr>
          <w:p w:rsidR="00706097" w:rsidRPr="00706097" w:rsidRDefault="00706097" w:rsidP="00706097">
            <w:pPr>
              <w:pStyle w:val="NormalWeb"/>
              <w:spacing w:line="10" w:lineRule="atLeast"/>
              <w:jc w:val="both"/>
            </w:pPr>
            <w:r w:rsidRPr="00706097">
              <w:t>Ca om Samno</w:t>
            </w:r>
            <w:r w:rsidRPr="00706097">
              <w:br/>
              <w:t>(tỉnh Kandanl)</w:t>
            </w:r>
          </w:p>
        </w:tc>
        <w:tc>
          <w:tcPr>
            <w:tcW w:w="1158" w:type="dxa"/>
            <w:tcBorders>
              <w:top w:val="single" w:sz="4" w:space="0" w:color="auto"/>
              <w:left w:val="single" w:sz="4" w:space="0" w:color="auto"/>
              <w:bottom w:val="single" w:sz="4" w:space="0" w:color="auto"/>
              <w:right w:val="single" w:sz="4" w:space="0" w:color="auto"/>
            </w:tcBorders>
            <w:vAlign w:val="center"/>
            <w:hideMark/>
          </w:tcPr>
          <w:p w:rsidR="00706097" w:rsidRPr="00706097" w:rsidRDefault="00706097" w:rsidP="00706097">
            <w:pPr>
              <w:pStyle w:val="NormalWeb"/>
              <w:spacing w:line="10" w:lineRule="atLeast"/>
              <w:jc w:val="both"/>
            </w:pPr>
            <w:r w:rsidRPr="00706097">
              <w:t>Sông Mêkông</w:t>
            </w:r>
          </w:p>
        </w:tc>
      </w:tr>
      <w:tr w:rsidR="00706097" w:rsidRPr="00706097" w:rsidTr="00706097">
        <w:trPr>
          <w:trHeight w:val="10"/>
          <w:tblCellSpacing w:w="0" w:type="dxa"/>
          <w:jc w:val="center"/>
        </w:trPr>
        <w:tc>
          <w:tcPr>
            <w:tcW w:w="386" w:type="dxa"/>
            <w:tcBorders>
              <w:top w:val="single" w:sz="4" w:space="0" w:color="auto"/>
              <w:left w:val="single" w:sz="4" w:space="0" w:color="auto"/>
              <w:bottom w:val="single" w:sz="4" w:space="0" w:color="auto"/>
              <w:right w:val="single" w:sz="4" w:space="0" w:color="auto"/>
            </w:tcBorders>
            <w:vAlign w:val="center"/>
            <w:hideMark/>
          </w:tcPr>
          <w:p w:rsidR="00706097" w:rsidRPr="00706097" w:rsidRDefault="00706097" w:rsidP="00706097">
            <w:pPr>
              <w:pStyle w:val="NormalWeb"/>
              <w:spacing w:line="10" w:lineRule="atLeast"/>
              <w:jc w:val="both"/>
            </w:pPr>
            <w:r w:rsidRPr="00706097">
              <w:t>2</w:t>
            </w:r>
          </w:p>
        </w:tc>
        <w:tc>
          <w:tcPr>
            <w:tcW w:w="1315" w:type="dxa"/>
            <w:tcBorders>
              <w:top w:val="single" w:sz="4" w:space="0" w:color="auto"/>
              <w:left w:val="single" w:sz="4" w:space="0" w:color="auto"/>
              <w:bottom w:val="single" w:sz="4" w:space="0" w:color="auto"/>
              <w:right w:val="single" w:sz="4" w:space="0" w:color="auto"/>
            </w:tcBorders>
            <w:vAlign w:val="center"/>
            <w:hideMark/>
          </w:tcPr>
          <w:p w:rsidR="00706097" w:rsidRPr="00706097" w:rsidRDefault="00706097" w:rsidP="00706097">
            <w:pPr>
              <w:pStyle w:val="NormalWeb"/>
              <w:spacing w:line="10" w:lineRule="atLeast"/>
              <w:jc w:val="both"/>
            </w:pPr>
            <w:r w:rsidRPr="00706097">
              <w:t>Thường Phước</w:t>
            </w:r>
            <w:r w:rsidRPr="00706097">
              <w:br/>
              <w:t>(tỉnh Đồng Tháp)</w:t>
            </w:r>
          </w:p>
        </w:tc>
        <w:tc>
          <w:tcPr>
            <w:tcW w:w="1837" w:type="dxa"/>
            <w:tcBorders>
              <w:top w:val="single" w:sz="4" w:space="0" w:color="auto"/>
              <w:left w:val="single" w:sz="4" w:space="0" w:color="auto"/>
              <w:bottom w:val="single" w:sz="4" w:space="0" w:color="auto"/>
              <w:right w:val="single" w:sz="4" w:space="0" w:color="auto"/>
            </w:tcBorders>
            <w:vAlign w:val="center"/>
            <w:hideMark/>
          </w:tcPr>
          <w:p w:rsidR="00706097" w:rsidRPr="00706097" w:rsidRDefault="00706097" w:rsidP="00706097">
            <w:pPr>
              <w:pStyle w:val="NormalWeb"/>
              <w:spacing w:line="10" w:lineRule="atLeast"/>
              <w:jc w:val="both"/>
            </w:pPr>
            <w:r w:rsidRPr="00706097">
              <w:t>Sông Tiền - Cửu Long</w:t>
            </w:r>
          </w:p>
        </w:tc>
        <w:tc>
          <w:tcPr>
            <w:tcW w:w="1670" w:type="dxa"/>
            <w:tcBorders>
              <w:top w:val="single" w:sz="4" w:space="0" w:color="auto"/>
              <w:left w:val="single" w:sz="4" w:space="0" w:color="auto"/>
              <w:bottom w:val="single" w:sz="4" w:space="0" w:color="auto"/>
              <w:right w:val="single" w:sz="4" w:space="0" w:color="auto"/>
            </w:tcBorders>
            <w:vAlign w:val="center"/>
            <w:hideMark/>
          </w:tcPr>
          <w:p w:rsidR="00706097" w:rsidRPr="00706097" w:rsidRDefault="00706097" w:rsidP="00706097">
            <w:pPr>
              <w:pStyle w:val="NormalWeb"/>
              <w:spacing w:line="10" w:lineRule="atLeast"/>
              <w:jc w:val="both"/>
            </w:pPr>
            <w:r w:rsidRPr="00706097">
              <w:t>Cốc Rô Ca</w:t>
            </w:r>
            <w:r w:rsidRPr="00706097">
              <w:br/>
              <w:t>(tỉnh Prey Veng)</w:t>
            </w:r>
          </w:p>
        </w:tc>
        <w:tc>
          <w:tcPr>
            <w:tcW w:w="1158" w:type="dxa"/>
            <w:tcBorders>
              <w:top w:val="single" w:sz="4" w:space="0" w:color="auto"/>
              <w:left w:val="single" w:sz="4" w:space="0" w:color="auto"/>
              <w:bottom w:val="single" w:sz="4" w:space="0" w:color="auto"/>
              <w:right w:val="single" w:sz="4" w:space="0" w:color="auto"/>
            </w:tcBorders>
            <w:vAlign w:val="center"/>
            <w:hideMark/>
          </w:tcPr>
          <w:p w:rsidR="00706097" w:rsidRPr="00706097" w:rsidRDefault="00706097" w:rsidP="00706097">
            <w:pPr>
              <w:pStyle w:val="NormalWeb"/>
              <w:spacing w:line="10" w:lineRule="atLeast"/>
              <w:jc w:val="both"/>
            </w:pPr>
            <w:r w:rsidRPr="00706097">
              <w:t>Sông Mêkông</w:t>
            </w:r>
          </w:p>
        </w:tc>
      </w:tr>
      <w:tr w:rsidR="00706097" w:rsidRPr="00706097" w:rsidTr="00706097">
        <w:trPr>
          <w:trHeight w:val="10"/>
          <w:tblCellSpacing w:w="0" w:type="dxa"/>
          <w:jc w:val="center"/>
        </w:trPr>
        <w:tc>
          <w:tcPr>
            <w:tcW w:w="386" w:type="dxa"/>
            <w:tcBorders>
              <w:top w:val="single" w:sz="4" w:space="0" w:color="auto"/>
              <w:left w:val="single" w:sz="4" w:space="0" w:color="auto"/>
              <w:bottom w:val="single" w:sz="4" w:space="0" w:color="auto"/>
              <w:right w:val="single" w:sz="4" w:space="0" w:color="auto"/>
            </w:tcBorders>
            <w:vAlign w:val="center"/>
            <w:hideMark/>
          </w:tcPr>
          <w:p w:rsidR="00706097" w:rsidRPr="00706097" w:rsidRDefault="00706097" w:rsidP="00706097">
            <w:pPr>
              <w:pStyle w:val="NormalWeb"/>
              <w:spacing w:line="10" w:lineRule="atLeast"/>
              <w:jc w:val="both"/>
            </w:pPr>
            <w:r w:rsidRPr="00706097">
              <w:t>3</w:t>
            </w:r>
          </w:p>
        </w:tc>
        <w:tc>
          <w:tcPr>
            <w:tcW w:w="1315" w:type="dxa"/>
            <w:tcBorders>
              <w:top w:val="single" w:sz="4" w:space="0" w:color="auto"/>
              <w:left w:val="single" w:sz="4" w:space="0" w:color="auto"/>
              <w:bottom w:val="single" w:sz="4" w:space="0" w:color="auto"/>
              <w:right w:val="single" w:sz="4" w:space="0" w:color="auto"/>
            </w:tcBorders>
            <w:vAlign w:val="center"/>
            <w:hideMark/>
          </w:tcPr>
          <w:p w:rsidR="00706097" w:rsidRPr="00706097" w:rsidRDefault="00706097" w:rsidP="00706097">
            <w:pPr>
              <w:pStyle w:val="NormalWeb"/>
              <w:spacing w:line="10" w:lineRule="atLeast"/>
              <w:jc w:val="both"/>
            </w:pPr>
            <w:r w:rsidRPr="00706097">
              <w:t>Mộc Bài</w:t>
            </w:r>
            <w:r w:rsidRPr="00706097">
              <w:br/>
              <w:t>(tỉnh Tây Ninh)</w:t>
            </w:r>
          </w:p>
        </w:tc>
        <w:tc>
          <w:tcPr>
            <w:tcW w:w="1837" w:type="dxa"/>
            <w:tcBorders>
              <w:top w:val="single" w:sz="4" w:space="0" w:color="auto"/>
              <w:left w:val="single" w:sz="4" w:space="0" w:color="auto"/>
              <w:bottom w:val="single" w:sz="4" w:space="0" w:color="auto"/>
              <w:right w:val="single" w:sz="4" w:space="0" w:color="auto"/>
            </w:tcBorders>
            <w:vAlign w:val="center"/>
            <w:hideMark/>
          </w:tcPr>
          <w:p w:rsidR="00706097" w:rsidRPr="00706097" w:rsidRDefault="00706097" w:rsidP="00706097">
            <w:pPr>
              <w:pStyle w:val="NormalWeb"/>
              <w:spacing w:line="10" w:lineRule="atLeast"/>
              <w:jc w:val="both"/>
            </w:pPr>
            <w:r w:rsidRPr="00706097">
              <w:t>Quốc lộ 22A</w:t>
            </w:r>
          </w:p>
        </w:tc>
        <w:tc>
          <w:tcPr>
            <w:tcW w:w="1670" w:type="dxa"/>
            <w:tcBorders>
              <w:top w:val="single" w:sz="4" w:space="0" w:color="auto"/>
              <w:left w:val="single" w:sz="4" w:space="0" w:color="auto"/>
              <w:bottom w:val="single" w:sz="4" w:space="0" w:color="auto"/>
              <w:right w:val="single" w:sz="4" w:space="0" w:color="auto"/>
            </w:tcBorders>
            <w:vAlign w:val="center"/>
            <w:hideMark/>
          </w:tcPr>
          <w:p w:rsidR="00706097" w:rsidRPr="00706097" w:rsidRDefault="00706097" w:rsidP="00706097">
            <w:pPr>
              <w:pStyle w:val="NormalWeb"/>
              <w:spacing w:line="10" w:lineRule="atLeast"/>
              <w:jc w:val="both"/>
            </w:pPr>
            <w:r w:rsidRPr="00706097">
              <w:t>Ba Vét</w:t>
            </w:r>
            <w:r w:rsidRPr="00706097">
              <w:br/>
              <w:t>(tỉnh Svay Riêng)</w:t>
            </w:r>
          </w:p>
        </w:tc>
        <w:tc>
          <w:tcPr>
            <w:tcW w:w="1158" w:type="dxa"/>
            <w:tcBorders>
              <w:top w:val="single" w:sz="4" w:space="0" w:color="auto"/>
              <w:left w:val="single" w:sz="4" w:space="0" w:color="auto"/>
              <w:bottom w:val="single" w:sz="4" w:space="0" w:color="auto"/>
              <w:right w:val="single" w:sz="4" w:space="0" w:color="auto"/>
            </w:tcBorders>
            <w:vAlign w:val="center"/>
            <w:hideMark/>
          </w:tcPr>
          <w:p w:rsidR="00706097" w:rsidRPr="00706097" w:rsidRDefault="00706097" w:rsidP="00706097">
            <w:pPr>
              <w:pStyle w:val="NormalWeb"/>
              <w:spacing w:line="10" w:lineRule="atLeast"/>
              <w:jc w:val="both"/>
            </w:pPr>
            <w:r w:rsidRPr="00706097">
              <w:t>Quốc lộ 1</w:t>
            </w:r>
          </w:p>
        </w:tc>
      </w:tr>
      <w:tr w:rsidR="00706097" w:rsidRPr="00706097" w:rsidTr="00706097">
        <w:trPr>
          <w:trHeight w:val="10"/>
          <w:tblCellSpacing w:w="0" w:type="dxa"/>
          <w:jc w:val="center"/>
        </w:trPr>
        <w:tc>
          <w:tcPr>
            <w:tcW w:w="386" w:type="dxa"/>
            <w:tcBorders>
              <w:top w:val="single" w:sz="4" w:space="0" w:color="auto"/>
              <w:left w:val="single" w:sz="4" w:space="0" w:color="auto"/>
              <w:bottom w:val="single" w:sz="4" w:space="0" w:color="auto"/>
              <w:right w:val="single" w:sz="4" w:space="0" w:color="auto"/>
            </w:tcBorders>
            <w:vAlign w:val="center"/>
            <w:hideMark/>
          </w:tcPr>
          <w:p w:rsidR="00706097" w:rsidRPr="00706097" w:rsidRDefault="00706097" w:rsidP="00706097">
            <w:pPr>
              <w:pStyle w:val="NormalWeb"/>
              <w:spacing w:line="10" w:lineRule="atLeast"/>
              <w:jc w:val="both"/>
            </w:pPr>
            <w:r w:rsidRPr="00706097">
              <w:t>4</w:t>
            </w:r>
          </w:p>
        </w:tc>
        <w:tc>
          <w:tcPr>
            <w:tcW w:w="1315" w:type="dxa"/>
            <w:tcBorders>
              <w:top w:val="single" w:sz="4" w:space="0" w:color="auto"/>
              <w:left w:val="single" w:sz="4" w:space="0" w:color="auto"/>
              <w:bottom w:val="single" w:sz="4" w:space="0" w:color="auto"/>
              <w:right w:val="single" w:sz="4" w:space="0" w:color="auto"/>
            </w:tcBorders>
            <w:vAlign w:val="center"/>
            <w:hideMark/>
          </w:tcPr>
          <w:p w:rsidR="00706097" w:rsidRPr="00706097" w:rsidRDefault="00706097" w:rsidP="00706097">
            <w:pPr>
              <w:pStyle w:val="NormalWeb"/>
              <w:spacing w:line="10" w:lineRule="atLeast"/>
              <w:jc w:val="both"/>
            </w:pPr>
            <w:r w:rsidRPr="00706097">
              <w:t>Xa Mát</w:t>
            </w:r>
            <w:r w:rsidRPr="00706097">
              <w:br/>
              <w:t>(tỉnh Tây Ninh)</w:t>
            </w:r>
          </w:p>
        </w:tc>
        <w:tc>
          <w:tcPr>
            <w:tcW w:w="1837" w:type="dxa"/>
            <w:tcBorders>
              <w:top w:val="single" w:sz="4" w:space="0" w:color="auto"/>
              <w:left w:val="single" w:sz="4" w:space="0" w:color="auto"/>
              <w:bottom w:val="single" w:sz="4" w:space="0" w:color="auto"/>
              <w:right w:val="single" w:sz="4" w:space="0" w:color="auto"/>
            </w:tcBorders>
            <w:vAlign w:val="center"/>
            <w:hideMark/>
          </w:tcPr>
          <w:p w:rsidR="00706097" w:rsidRPr="00706097" w:rsidRDefault="00706097" w:rsidP="00706097">
            <w:pPr>
              <w:pStyle w:val="NormalWeb"/>
              <w:spacing w:line="10" w:lineRule="atLeast"/>
              <w:jc w:val="both"/>
            </w:pPr>
            <w:r w:rsidRPr="00706097">
              <w:t>Quốc lộ 22B</w:t>
            </w:r>
          </w:p>
        </w:tc>
        <w:tc>
          <w:tcPr>
            <w:tcW w:w="1670" w:type="dxa"/>
            <w:tcBorders>
              <w:top w:val="single" w:sz="4" w:space="0" w:color="auto"/>
              <w:left w:val="single" w:sz="4" w:space="0" w:color="auto"/>
              <w:bottom w:val="single" w:sz="4" w:space="0" w:color="auto"/>
              <w:right w:val="single" w:sz="4" w:space="0" w:color="auto"/>
            </w:tcBorders>
            <w:vAlign w:val="center"/>
            <w:hideMark/>
          </w:tcPr>
          <w:p w:rsidR="00706097" w:rsidRPr="00706097" w:rsidRDefault="00706097" w:rsidP="00706097">
            <w:pPr>
              <w:pStyle w:val="NormalWeb"/>
              <w:spacing w:line="10" w:lineRule="atLeast"/>
              <w:jc w:val="both"/>
            </w:pPr>
            <w:r w:rsidRPr="00706097">
              <w:t>Tơrapeng Phơ-long</w:t>
            </w:r>
            <w:r w:rsidRPr="00706097">
              <w:br/>
              <w:t>(tỉnh Kong Pong Chàm)</w:t>
            </w:r>
          </w:p>
        </w:tc>
        <w:tc>
          <w:tcPr>
            <w:tcW w:w="1158" w:type="dxa"/>
            <w:tcBorders>
              <w:top w:val="single" w:sz="4" w:space="0" w:color="auto"/>
              <w:left w:val="single" w:sz="4" w:space="0" w:color="auto"/>
              <w:bottom w:val="single" w:sz="4" w:space="0" w:color="auto"/>
              <w:right w:val="single" w:sz="4" w:space="0" w:color="auto"/>
            </w:tcBorders>
            <w:vAlign w:val="center"/>
            <w:hideMark/>
          </w:tcPr>
          <w:p w:rsidR="00706097" w:rsidRPr="00706097" w:rsidRDefault="00706097" w:rsidP="00706097">
            <w:pPr>
              <w:pStyle w:val="NormalWeb"/>
              <w:spacing w:line="10" w:lineRule="atLeast"/>
              <w:jc w:val="both"/>
            </w:pPr>
            <w:r w:rsidRPr="00706097">
              <w:t>Quốc lộ 72</w:t>
            </w:r>
          </w:p>
        </w:tc>
      </w:tr>
      <w:tr w:rsidR="00706097" w:rsidRPr="00706097" w:rsidTr="00706097">
        <w:trPr>
          <w:trHeight w:val="10"/>
          <w:tblCellSpacing w:w="0" w:type="dxa"/>
          <w:jc w:val="center"/>
        </w:trPr>
        <w:tc>
          <w:tcPr>
            <w:tcW w:w="386" w:type="dxa"/>
            <w:tcBorders>
              <w:top w:val="single" w:sz="4" w:space="0" w:color="auto"/>
              <w:left w:val="single" w:sz="4" w:space="0" w:color="auto"/>
              <w:bottom w:val="single" w:sz="4" w:space="0" w:color="auto"/>
              <w:right w:val="single" w:sz="4" w:space="0" w:color="auto"/>
            </w:tcBorders>
            <w:vAlign w:val="center"/>
            <w:hideMark/>
          </w:tcPr>
          <w:p w:rsidR="00706097" w:rsidRPr="00706097" w:rsidRDefault="00706097" w:rsidP="00706097">
            <w:pPr>
              <w:pStyle w:val="NormalWeb"/>
              <w:spacing w:line="10" w:lineRule="atLeast"/>
              <w:jc w:val="both"/>
            </w:pPr>
            <w:r w:rsidRPr="00706097">
              <w:t>5</w:t>
            </w:r>
          </w:p>
        </w:tc>
        <w:tc>
          <w:tcPr>
            <w:tcW w:w="1315" w:type="dxa"/>
            <w:tcBorders>
              <w:top w:val="single" w:sz="4" w:space="0" w:color="auto"/>
              <w:left w:val="single" w:sz="4" w:space="0" w:color="auto"/>
              <w:bottom w:val="single" w:sz="4" w:space="0" w:color="auto"/>
              <w:right w:val="single" w:sz="4" w:space="0" w:color="auto"/>
            </w:tcBorders>
            <w:vAlign w:val="center"/>
            <w:hideMark/>
          </w:tcPr>
          <w:p w:rsidR="00706097" w:rsidRPr="00706097" w:rsidRDefault="00706097" w:rsidP="00706097">
            <w:pPr>
              <w:pStyle w:val="NormalWeb"/>
              <w:spacing w:line="10" w:lineRule="atLeast"/>
              <w:jc w:val="both"/>
            </w:pPr>
            <w:r w:rsidRPr="00706097">
              <w:t>Lệ Thanh</w:t>
            </w:r>
            <w:r w:rsidRPr="00706097">
              <w:br/>
              <w:t>(tỉnh Gia Lai)</w:t>
            </w:r>
          </w:p>
        </w:tc>
        <w:tc>
          <w:tcPr>
            <w:tcW w:w="1837" w:type="dxa"/>
            <w:tcBorders>
              <w:top w:val="single" w:sz="4" w:space="0" w:color="auto"/>
              <w:left w:val="single" w:sz="4" w:space="0" w:color="auto"/>
              <w:bottom w:val="single" w:sz="4" w:space="0" w:color="auto"/>
              <w:right w:val="single" w:sz="4" w:space="0" w:color="auto"/>
            </w:tcBorders>
            <w:vAlign w:val="center"/>
            <w:hideMark/>
          </w:tcPr>
          <w:p w:rsidR="00706097" w:rsidRPr="00706097" w:rsidRDefault="00706097" w:rsidP="00706097">
            <w:pPr>
              <w:pStyle w:val="NormalWeb"/>
              <w:spacing w:line="10" w:lineRule="atLeast"/>
              <w:jc w:val="both"/>
            </w:pPr>
            <w:r w:rsidRPr="00706097">
              <w:t>Quốc lộ 19</w:t>
            </w:r>
          </w:p>
        </w:tc>
        <w:tc>
          <w:tcPr>
            <w:tcW w:w="1670" w:type="dxa"/>
            <w:tcBorders>
              <w:top w:val="single" w:sz="4" w:space="0" w:color="auto"/>
              <w:left w:val="single" w:sz="4" w:space="0" w:color="auto"/>
              <w:bottom w:val="single" w:sz="4" w:space="0" w:color="auto"/>
              <w:right w:val="single" w:sz="4" w:space="0" w:color="auto"/>
            </w:tcBorders>
            <w:vAlign w:val="center"/>
            <w:hideMark/>
          </w:tcPr>
          <w:p w:rsidR="00706097" w:rsidRPr="00706097" w:rsidRDefault="00706097" w:rsidP="00706097">
            <w:pPr>
              <w:pStyle w:val="NormalWeb"/>
              <w:spacing w:line="10" w:lineRule="atLeast"/>
              <w:jc w:val="both"/>
            </w:pPr>
            <w:r w:rsidRPr="00706097">
              <w:t>O Da Đao</w:t>
            </w:r>
            <w:r w:rsidRPr="00706097">
              <w:br/>
              <w:t>(tỉnh Ratanakiri)</w:t>
            </w:r>
          </w:p>
        </w:tc>
        <w:tc>
          <w:tcPr>
            <w:tcW w:w="1158" w:type="dxa"/>
            <w:tcBorders>
              <w:top w:val="single" w:sz="4" w:space="0" w:color="auto"/>
              <w:left w:val="single" w:sz="4" w:space="0" w:color="auto"/>
              <w:bottom w:val="single" w:sz="4" w:space="0" w:color="auto"/>
              <w:right w:val="single" w:sz="4" w:space="0" w:color="auto"/>
            </w:tcBorders>
            <w:vAlign w:val="center"/>
            <w:hideMark/>
          </w:tcPr>
          <w:p w:rsidR="00706097" w:rsidRPr="00706097" w:rsidRDefault="00706097" w:rsidP="00706097">
            <w:pPr>
              <w:pStyle w:val="NormalWeb"/>
              <w:spacing w:line="10" w:lineRule="atLeast"/>
              <w:jc w:val="both"/>
            </w:pPr>
            <w:r w:rsidRPr="00706097">
              <w:t>Quốc lộ 78</w:t>
            </w:r>
          </w:p>
        </w:tc>
      </w:tr>
      <w:tr w:rsidR="00706097" w:rsidRPr="00706097" w:rsidTr="00706097">
        <w:trPr>
          <w:trHeight w:val="10"/>
          <w:tblCellSpacing w:w="0" w:type="dxa"/>
          <w:jc w:val="center"/>
        </w:trPr>
        <w:tc>
          <w:tcPr>
            <w:tcW w:w="386" w:type="dxa"/>
            <w:tcBorders>
              <w:top w:val="single" w:sz="4" w:space="0" w:color="auto"/>
              <w:left w:val="single" w:sz="4" w:space="0" w:color="auto"/>
              <w:bottom w:val="single" w:sz="4" w:space="0" w:color="auto"/>
              <w:right w:val="single" w:sz="4" w:space="0" w:color="auto"/>
            </w:tcBorders>
            <w:vAlign w:val="center"/>
            <w:hideMark/>
          </w:tcPr>
          <w:p w:rsidR="00706097" w:rsidRPr="00706097" w:rsidRDefault="00706097" w:rsidP="00706097">
            <w:pPr>
              <w:pStyle w:val="NormalWeb"/>
              <w:spacing w:line="10" w:lineRule="atLeast"/>
              <w:jc w:val="both"/>
            </w:pPr>
            <w:r w:rsidRPr="00706097">
              <w:t>6</w:t>
            </w:r>
          </w:p>
        </w:tc>
        <w:tc>
          <w:tcPr>
            <w:tcW w:w="1315" w:type="dxa"/>
            <w:tcBorders>
              <w:top w:val="single" w:sz="4" w:space="0" w:color="auto"/>
              <w:left w:val="single" w:sz="4" w:space="0" w:color="auto"/>
              <w:bottom w:val="single" w:sz="4" w:space="0" w:color="auto"/>
              <w:right w:val="single" w:sz="4" w:space="0" w:color="auto"/>
            </w:tcBorders>
            <w:vAlign w:val="center"/>
            <w:hideMark/>
          </w:tcPr>
          <w:p w:rsidR="00706097" w:rsidRPr="00706097" w:rsidRDefault="00706097" w:rsidP="00706097">
            <w:pPr>
              <w:pStyle w:val="NormalWeb"/>
              <w:spacing w:line="10" w:lineRule="atLeast"/>
              <w:jc w:val="both"/>
            </w:pPr>
            <w:r w:rsidRPr="00706097">
              <w:t>Hoa Lư</w:t>
            </w:r>
            <w:r w:rsidRPr="00706097">
              <w:br/>
              <w:t>(tỉnh Bình Phước)</w:t>
            </w:r>
          </w:p>
        </w:tc>
        <w:tc>
          <w:tcPr>
            <w:tcW w:w="1837" w:type="dxa"/>
            <w:tcBorders>
              <w:top w:val="single" w:sz="4" w:space="0" w:color="auto"/>
              <w:left w:val="single" w:sz="4" w:space="0" w:color="auto"/>
              <w:bottom w:val="single" w:sz="4" w:space="0" w:color="auto"/>
              <w:right w:val="single" w:sz="4" w:space="0" w:color="auto"/>
            </w:tcBorders>
            <w:vAlign w:val="center"/>
            <w:hideMark/>
          </w:tcPr>
          <w:p w:rsidR="00706097" w:rsidRPr="00706097" w:rsidRDefault="00706097" w:rsidP="00706097">
            <w:pPr>
              <w:pStyle w:val="NormalWeb"/>
              <w:spacing w:line="10" w:lineRule="atLeast"/>
              <w:jc w:val="both"/>
            </w:pPr>
            <w:r w:rsidRPr="00706097">
              <w:t>Quốc lộ 13</w:t>
            </w:r>
          </w:p>
        </w:tc>
        <w:tc>
          <w:tcPr>
            <w:tcW w:w="1670" w:type="dxa"/>
            <w:tcBorders>
              <w:top w:val="single" w:sz="4" w:space="0" w:color="auto"/>
              <w:left w:val="single" w:sz="4" w:space="0" w:color="auto"/>
              <w:bottom w:val="single" w:sz="4" w:space="0" w:color="auto"/>
              <w:right w:val="single" w:sz="4" w:space="0" w:color="auto"/>
            </w:tcBorders>
            <w:vAlign w:val="center"/>
            <w:hideMark/>
          </w:tcPr>
          <w:p w:rsidR="00706097" w:rsidRPr="00706097" w:rsidRDefault="00706097" w:rsidP="00706097">
            <w:pPr>
              <w:pStyle w:val="NormalWeb"/>
              <w:spacing w:line="10" w:lineRule="atLeast"/>
              <w:jc w:val="both"/>
            </w:pPr>
            <w:r w:rsidRPr="00706097">
              <w:t>Tơrapeng Sre</w:t>
            </w:r>
            <w:r w:rsidRPr="00706097">
              <w:br/>
              <w:t>(tỉnh Kara Chê)</w:t>
            </w:r>
          </w:p>
        </w:tc>
        <w:tc>
          <w:tcPr>
            <w:tcW w:w="1158" w:type="dxa"/>
            <w:tcBorders>
              <w:top w:val="single" w:sz="4" w:space="0" w:color="auto"/>
              <w:left w:val="single" w:sz="4" w:space="0" w:color="auto"/>
              <w:bottom w:val="single" w:sz="4" w:space="0" w:color="auto"/>
              <w:right w:val="single" w:sz="4" w:space="0" w:color="auto"/>
            </w:tcBorders>
            <w:vAlign w:val="center"/>
            <w:hideMark/>
          </w:tcPr>
          <w:p w:rsidR="00706097" w:rsidRPr="00706097" w:rsidRDefault="00706097" w:rsidP="00706097">
            <w:pPr>
              <w:pStyle w:val="NormalWeb"/>
              <w:spacing w:line="10" w:lineRule="atLeast"/>
              <w:jc w:val="both"/>
            </w:pPr>
            <w:r w:rsidRPr="00706097">
              <w:t>Quốc lộ 74</w:t>
            </w:r>
          </w:p>
        </w:tc>
      </w:tr>
      <w:tr w:rsidR="00706097" w:rsidRPr="00706097" w:rsidTr="00706097">
        <w:trPr>
          <w:trHeight w:val="10"/>
          <w:tblCellSpacing w:w="0" w:type="dxa"/>
          <w:jc w:val="center"/>
        </w:trPr>
        <w:tc>
          <w:tcPr>
            <w:tcW w:w="386" w:type="dxa"/>
            <w:tcBorders>
              <w:top w:val="single" w:sz="4" w:space="0" w:color="auto"/>
              <w:left w:val="single" w:sz="4" w:space="0" w:color="auto"/>
              <w:bottom w:val="single" w:sz="4" w:space="0" w:color="auto"/>
              <w:right w:val="single" w:sz="4" w:space="0" w:color="auto"/>
            </w:tcBorders>
            <w:vAlign w:val="center"/>
            <w:hideMark/>
          </w:tcPr>
          <w:p w:rsidR="00706097" w:rsidRPr="00706097" w:rsidRDefault="00706097" w:rsidP="00706097">
            <w:pPr>
              <w:pStyle w:val="NormalWeb"/>
              <w:spacing w:line="10" w:lineRule="atLeast"/>
              <w:jc w:val="both"/>
            </w:pPr>
            <w:r w:rsidRPr="00706097">
              <w:t>7</w:t>
            </w:r>
          </w:p>
        </w:tc>
        <w:tc>
          <w:tcPr>
            <w:tcW w:w="1315" w:type="dxa"/>
            <w:tcBorders>
              <w:top w:val="single" w:sz="4" w:space="0" w:color="auto"/>
              <w:left w:val="single" w:sz="4" w:space="0" w:color="auto"/>
              <w:bottom w:val="single" w:sz="4" w:space="0" w:color="auto"/>
              <w:right w:val="single" w:sz="4" w:space="0" w:color="auto"/>
            </w:tcBorders>
            <w:vAlign w:val="center"/>
            <w:hideMark/>
          </w:tcPr>
          <w:p w:rsidR="00706097" w:rsidRPr="00706097" w:rsidRDefault="00706097" w:rsidP="00706097">
            <w:pPr>
              <w:pStyle w:val="NormalWeb"/>
              <w:spacing w:line="10" w:lineRule="atLeast"/>
              <w:jc w:val="both"/>
            </w:pPr>
            <w:r w:rsidRPr="00706097">
              <w:t>Tịnh Biên</w:t>
            </w:r>
            <w:r w:rsidRPr="00706097">
              <w:br/>
              <w:t>(tỉnh An Giang)</w:t>
            </w:r>
          </w:p>
        </w:tc>
        <w:tc>
          <w:tcPr>
            <w:tcW w:w="1837" w:type="dxa"/>
            <w:tcBorders>
              <w:top w:val="single" w:sz="4" w:space="0" w:color="auto"/>
              <w:left w:val="single" w:sz="4" w:space="0" w:color="auto"/>
              <w:bottom w:val="single" w:sz="4" w:space="0" w:color="auto"/>
              <w:right w:val="single" w:sz="4" w:space="0" w:color="auto"/>
            </w:tcBorders>
            <w:vAlign w:val="center"/>
            <w:hideMark/>
          </w:tcPr>
          <w:p w:rsidR="00706097" w:rsidRPr="00706097" w:rsidRDefault="00706097" w:rsidP="00706097">
            <w:pPr>
              <w:pStyle w:val="NormalWeb"/>
              <w:spacing w:line="10" w:lineRule="atLeast"/>
              <w:jc w:val="both"/>
            </w:pPr>
            <w:r w:rsidRPr="00706097">
              <w:t>Quốc lộ 91</w:t>
            </w:r>
          </w:p>
        </w:tc>
        <w:tc>
          <w:tcPr>
            <w:tcW w:w="1670" w:type="dxa"/>
            <w:tcBorders>
              <w:top w:val="single" w:sz="4" w:space="0" w:color="auto"/>
              <w:left w:val="single" w:sz="4" w:space="0" w:color="auto"/>
              <w:bottom w:val="single" w:sz="4" w:space="0" w:color="auto"/>
              <w:right w:val="single" w:sz="4" w:space="0" w:color="auto"/>
            </w:tcBorders>
            <w:vAlign w:val="center"/>
            <w:hideMark/>
          </w:tcPr>
          <w:p w:rsidR="00706097" w:rsidRPr="00706097" w:rsidRDefault="00706097" w:rsidP="00706097">
            <w:pPr>
              <w:pStyle w:val="NormalWeb"/>
              <w:spacing w:line="10" w:lineRule="atLeast"/>
              <w:jc w:val="both"/>
            </w:pPr>
            <w:r w:rsidRPr="00706097">
              <w:t>Phơ-nông Đơn</w:t>
            </w:r>
            <w:r w:rsidRPr="00706097">
              <w:br/>
              <w:t>(tỉnh Takeo)</w:t>
            </w:r>
          </w:p>
        </w:tc>
        <w:tc>
          <w:tcPr>
            <w:tcW w:w="1158" w:type="dxa"/>
            <w:tcBorders>
              <w:top w:val="single" w:sz="4" w:space="0" w:color="auto"/>
              <w:left w:val="single" w:sz="4" w:space="0" w:color="auto"/>
              <w:bottom w:val="single" w:sz="4" w:space="0" w:color="auto"/>
              <w:right w:val="single" w:sz="4" w:space="0" w:color="auto"/>
            </w:tcBorders>
            <w:vAlign w:val="center"/>
            <w:hideMark/>
          </w:tcPr>
          <w:p w:rsidR="00706097" w:rsidRPr="00706097" w:rsidRDefault="00706097" w:rsidP="00706097">
            <w:pPr>
              <w:pStyle w:val="NormalWeb"/>
              <w:spacing w:line="10" w:lineRule="atLeast"/>
              <w:jc w:val="both"/>
            </w:pPr>
            <w:r w:rsidRPr="00706097">
              <w:t>Quốc lộ 2</w:t>
            </w:r>
          </w:p>
        </w:tc>
      </w:tr>
      <w:tr w:rsidR="00706097" w:rsidRPr="00706097" w:rsidTr="00706097">
        <w:trPr>
          <w:trHeight w:val="10"/>
          <w:tblCellSpacing w:w="0" w:type="dxa"/>
          <w:jc w:val="center"/>
        </w:trPr>
        <w:tc>
          <w:tcPr>
            <w:tcW w:w="386" w:type="dxa"/>
            <w:tcBorders>
              <w:top w:val="single" w:sz="4" w:space="0" w:color="auto"/>
              <w:left w:val="single" w:sz="4" w:space="0" w:color="auto"/>
              <w:bottom w:val="single" w:sz="4" w:space="0" w:color="auto"/>
              <w:right w:val="single" w:sz="4" w:space="0" w:color="auto"/>
            </w:tcBorders>
            <w:vAlign w:val="center"/>
            <w:hideMark/>
          </w:tcPr>
          <w:p w:rsidR="00706097" w:rsidRPr="00706097" w:rsidRDefault="00706097" w:rsidP="00706097">
            <w:pPr>
              <w:pStyle w:val="NormalWeb"/>
              <w:spacing w:line="10" w:lineRule="atLeast"/>
              <w:jc w:val="both"/>
            </w:pPr>
            <w:r w:rsidRPr="00706097">
              <w:t>8</w:t>
            </w:r>
          </w:p>
        </w:tc>
        <w:tc>
          <w:tcPr>
            <w:tcW w:w="1315" w:type="dxa"/>
            <w:tcBorders>
              <w:top w:val="single" w:sz="4" w:space="0" w:color="auto"/>
              <w:left w:val="single" w:sz="4" w:space="0" w:color="auto"/>
              <w:bottom w:val="single" w:sz="4" w:space="0" w:color="auto"/>
              <w:right w:val="single" w:sz="4" w:space="0" w:color="auto"/>
            </w:tcBorders>
            <w:vAlign w:val="center"/>
            <w:hideMark/>
          </w:tcPr>
          <w:p w:rsidR="00706097" w:rsidRPr="00706097" w:rsidRDefault="00706097" w:rsidP="00706097">
            <w:pPr>
              <w:pStyle w:val="NormalWeb"/>
              <w:spacing w:line="10" w:lineRule="atLeast"/>
              <w:jc w:val="both"/>
            </w:pPr>
            <w:r w:rsidRPr="00706097">
              <w:t>Hà Tiên (tỉnh Kiên Giang)</w:t>
            </w:r>
          </w:p>
        </w:tc>
        <w:tc>
          <w:tcPr>
            <w:tcW w:w="1837" w:type="dxa"/>
            <w:tcBorders>
              <w:top w:val="single" w:sz="4" w:space="0" w:color="auto"/>
              <w:left w:val="single" w:sz="4" w:space="0" w:color="auto"/>
              <w:bottom w:val="single" w:sz="4" w:space="0" w:color="auto"/>
              <w:right w:val="single" w:sz="4" w:space="0" w:color="auto"/>
            </w:tcBorders>
            <w:vAlign w:val="center"/>
            <w:hideMark/>
          </w:tcPr>
          <w:p w:rsidR="00706097" w:rsidRPr="00706097" w:rsidRDefault="00706097" w:rsidP="00706097">
            <w:pPr>
              <w:pStyle w:val="NormalWeb"/>
              <w:spacing w:line="10" w:lineRule="atLeast"/>
              <w:jc w:val="both"/>
            </w:pPr>
            <w:r w:rsidRPr="00706097">
              <w:t>Quốc lộ 80</w:t>
            </w:r>
          </w:p>
        </w:tc>
        <w:tc>
          <w:tcPr>
            <w:tcW w:w="1670" w:type="dxa"/>
            <w:tcBorders>
              <w:top w:val="single" w:sz="4" w:space="0" w:color="auto"/>
              <w:left w:val="single" w:sz="4" w:space="0" w:color="auto"/>
              <w:bottom w:val="single" w:sz="4" w:space="0" w:color="auto"/>
              <w:right w:val="single" w:sz="4" w:space="0" w:color="auto"/>
            </w:tcBorders>
            <w:vAlign w:val="center"/>
            <w:hideMark/>
          </w:tcPr>
          <w:p w:rsidR="00706097" w:rsidRPr="00706097" w:rsidRDefault="00706097" w:rsidP="00706097">
            <w:pPr>
              <w:pStyle w:val="NormalWeb"/>
              <w:spacing w:line="10" w:lineRule="atLeast"/>
              <w:jc w:val="both"/>
            </w:pPr>
            <w:r w:rsidRPr="00706097">
              <w:t>Prek Chak</w:t>
            </w:r>
            <w:r w:rsidRPr="00706097">
              <w:br/>
              <w:t>(Lork - tỉnh Kam Pốt)</w:t>
            </w:r>
          </w:p>
        </w:tc>
        <w:tc>
          <w:tcPr>
            <w:tcW w:w="1158" w:type="dxa"/>
            <w:tcBorders>
              <w:top w:val="single" w:sz="4" w:space="0" w:color="auto"/>
              <w:left w:val="single" w:sz="4" w:space="0" w:color="auto"/>
              <w:bottom w:val="single" w:sz="4" w:space="0" w:color="auto"/>
              <w:right w:val="single" w:sz="4" w:space="0" w:color="auto"/>
            </w:tcBorders>
            <w:vAlign w:val="center"/>
            <w:hideMark/>
          </w:tcPr>
          <w:p w:rsidR="00706097" w:rsidRPr="00706097" w:rsidRDefault="00706097" w:rsidP="00706097">
            <w:pPr>
              <w:pStyle w:val="NormalWeb"/>
              <w:spacing w:line="10" w:lineRule="atLeast"/>
              <w:jc w:val="both"/>
            </w:pPr>
            <w:r w:rsidRPr="00706097">
              <w:t>Quốc lộ 33A</w:t>
            </w:r>
          </w:p>
        </w:tc>
      </w:tr>
      <w:tr w:rsidR="00706097" w:rsidRPr="00706097" w:rsidTr="00706097">
        <w:trPr>
          <w:trHeight w:val="10"/>
          <w:tblCellSpacing w:w="0" w:type="dxa"/>
          <w:jc w:val="center"/>
        </w:trPr>
        <w:tc>
          <w:tcPr>
            <w:tcW w:w="386" w:type="dxa"/>
            <w:tcBorders>
              <w:top w:val="single" w:sz="4" w:space="0" w:color="auto"/>
              <w:left w:val="single" w:sz="4" w:space="0" w:color="auto"/>
              <w:bottom w:val="single" w:sz="4" w:space="0" w:color="auto"/>
              <w:right w:val="single" w:sz="4" w:space="0" w:color="auto"/>
            </w:tcBorders>
            <w:vAlign w:val="center"/>
            <w:hideMark/>
          </w:tcPr>
          <w:p w:rsidR="00706097" w:rsidRPr="00706097" w:rsidRDefault="00706097" w:rsidP="00706097">
            <w:pPr>
              <w:pStyle w:val="NormalWeb"/>
              <w:spacing w:line="10" w:lineRule="atLeast"/>
              <w:jc w:val="both"/>
            </w:pPr>
            <w:r w:rsidRPr="00706097">
              <w:t>9</w:t>
            </w:r>
          </w:p>
        </w:tc>
        <w:tc>
          <w:tcPr>
            <w:tcW w:w="1315" w:type="dxa"/>
            <w:tcBorders>
              <w:top w:val="single" w:sz="4" w:space="0" w:color="auto"/>
              <w:left w:val="single" w:sz="4" w:space="0" w:color="auto"/>
              <w:bottom w:val="single" w:sz="4" w:space="0" w:color="auto"/>
              <w:right w:val="single" w:sz="4" w:space="0" w:color="auto"/>
            </w:tcBorders>
            <w:vAlign w:val="center"/>
            <w:hideMark/>
          </w:tcPr>
          <w:p w:rsidR="00706097" w:rsidRPr="00706097" w:rsidRDefault="00706097" w:rsidP="00706097">
            <w:pPr>
              <w:pStyle w:val="NormalWeb"/>
              <w:spacing w:line="10" w:lineRule="atLeast"/>
              <w:jc w:val="both"/>
            </w:pPr>
            <w:r w:rsidRPr="00706097">
              <w:t>Dinh Bà</w:t>
            </w:r>
            <w:r w:rsidRPr="00706097">
              <w:br/>
              <w:t>(tỉnh Đồng Tháp)</w:t>
            </w:r>
          </w:p>
        </w:tc>
        <w:tc>
          <w:tcPr>
            <w:tcW w:w="1837" w:type="dxa"/>
            <w:tcBorders>
              <w:top w:val="single" w:sz="4" w:space="0" w:color="auto"/>
              <w:left w:val="single" w:sz="4" w:space="0" w:color="auto"/>
              <w:bottom w:val="single" w:sz="4" w:space="0" w:color="auto"/>
              <w:right w:val="single" w:sz="4" w:space="0" w:color="auto"/>
            </w:tcBorders>
            <w:vAlign w:val="center"/>
            <w:hideMark/>
          </w:tcPr>
          <w:p w:rsidR="00706097" w:rsidRPr="00706097" w:rsidRDefault="00706097" w:rsidP="00706097">
            <w:pPr>
              <w:pStyle w:val="NormalWeb"/>
              <w:spacing w:line="10" w:lineRule="atLeast"/>
              <w:jc w:val="both"/>
            </w:pPr>
            <w:r w:rsidRPr="00706097">
              <w:t>Quốc lộ 30</w:t>
            </w:r>
          </w:p>
        </w:tc>
        <w:tc>
          <w:tcPr>
            <w:tcW w:w="1670" w:type="dxa"/>
            <w:tcBorders>
              <w:top w:val="single" w:sz="4" w:space="0" w:color="auto"/>
              <w:left w:val="single" w:sz="4" w:space="0" w:color="auto"/>
              <w:bottom w:val="single" w:sz="4" w:space="0" w:color="auto"/>
              <w:right w:val="single" w:sz="4" w:space="0" w:color="auto"/>
            </w:tcBorders>
            <w:vAlign w:val="center"/>
            <w:hideMark/>
          </w:tcPr>
          <w:p w:rsidR="00706097" w:rsidRPr="00706097" w:rsidRDefault="00706097" w:rsidP="00706097">
            <w:pPr>
              <w:pStyle w:val="NormalWeb"/>
              <w:spacing w:line="10" w:lineRule="atLeast"/>
              <w:jc w:val="both"/>
            </w:pPr>
            <w:r w:rsidRPr="00706097">
              <w:t>Bontia Chăk Cray (tỉnh Prêy Veng)</w:t>
            </w:r>
          </w:p>
        </w:tc>
        <w:tc>
          <w:tcPr>
            <w:tcW w:w="1158" w:type="dxa"/>
            <w:tcBorders>
              <w:top w:val="single" w:sz="4" w:space="0" w:color="auto"/>
              <w:left w:val="single" w:sz="4" w:space="0" w:color="auto"/>
              <w:bottom w:val="single" w:sz="4" w:space="0" w:color="auto"/>
              <w:right w:val="single" w:sz="4" w:space="0" w:color="auto"/>
            </w:tcBorders>
            <w:vAlign w:val="center"/>
            <w:hideMark/>
          </w:tcPr>
          <w:p w:rsidR="00706097" w:rsidRPr="00706097" w:rsidRDefault="00706097" w:rsidP="00706097">
            <w:pPr>
              <w:pStyle w:val="NormalWeb"/>
              <w:spacing w:line="10" w:lineRule="atLeast"/>
              <w:jc w:val="both"/>
            </w:pPr>
            <w:r w:rsidRPr="00706097">
              <w:t>Tỉnh lộ 30</w:t>
            </w:r>
          </w:p>
        </w:tc>
      </w:tr>
      <w:tr w:rsidR="00706097" w:rsidRPr="00706097" w:rsidTr="00706097">
        <w:trPr>
          <w:trHeight w:val="10"/>
          <w:tblCellSpacing w:w="0" w:type="dxa"/>
          <w:jc w:val="center"/>
        </w:trPr>
        <w:tc>
          <w:tcPr>
            <w:tcW w:w="386" w:type="dxa"/>
            <w:tcBorders>
              <w:top w:val="single" w:sz="4" w:space="0" w:color="auto"/>
              <w:left w:val="single" w:sz="4" w:space="0" w:color="auto"/>
              <w:bottom w:val="single" w:sz="4" w:space="0" w:color="auto"/>
              <w:right w:val="single" w:sz="4" w:space="0" w:color="auto"/>
            </w:tcBorders>
            <w:vAlign w:val="center"/>
            <w:hideMark/>
          </w:tcPr>
          <w:p w:rsidR="00706097" w:rsidRPr="00706097" w:rsidRDefault="00706097" w:rsidP="00706097">
            <w:pPr>
              <w:pStyle w:val="NormalWeb"/>
              <w:spacing w:line="10" w:lineRule="atLeast"/>
              <w:jc w:val="both"/>
            </w:pPr>
            <w:r w:rsidRPr="00706097">
              <w:t>10</w:t>
            </w:r>
          </w:p>
        </w:tc>
        <w:tc>
          <w:tcPr>
            <w:tcW w:w="1315" w:type="dxa"/>
            <w:tcBorders>
              <w:top w:val="single" w:sz="4" w:space="0" w:color="auto"/>
              <w:left w:val="single" w:sz="4" w:space="0" w:color="auto"/>
              <w:bottom w:val="single" w:sz="4" w:space="0" w:color="auto"/>
              <w:right w:val="single" w:sz="4" w:space="0" w:color="auto"/>
            </w:tcBorders>
            <w:vAlign w:val="center"/>
            <w:hideMark/>
          </w:tcPr>
          <w:p w:rsidR="00706097" w:rsidRPr="00706097" w:rsidRDefault="00706097" w:rsidP="00706097">
            <w:pPr>
              <w:pStyle w:val="NormalWeb"/>
              <w:spacing w:line="10" w:lineRule="atLeast"/>
              <w:jc w:val="both"/>
            </w:pPr>
            <w:r w:rsidRPr="00706097">
              <w:t>Bình Hiệp</w:t>
            </w:r>
            <w:r w:rsidRPr="00706097">
              <w:br/>
            </w:r>
            <w:r w:rsidRPr="00706097">
              <w:lastRenderedPageBreak/>
              <w:t>(tỉnh Long An)</w:t>
            </w:r>
          </w:p>
        </w:tc>
        <w:tc>
          <w:tcPr>
            <w:tcW w:w="1837" w:type="dxa"/>
            <w:tcBorders>
              <w:top w:val="single" w:sz="4" w:space="0" w:color="auto"/>
              <w:left w:val="single" w:sz="4" w:space="0" w:color="auto"/>
              <w:bottom w:val="single" w:sz="4" w:space="0" w:color="auto"/>
              <w:right w:val="single" w:sz="4" w:space="0" w:color="auto"/>
            </w:tcBorders>
            <w:vAlign w:val="center"/>
            <w:hideMark/>
          </w:tcPr>
          <w:p w:rsidR="00706097" w:rsidRPr="00706097" w:rsidRDefault="00706097" w:rsidP="00706097">
            <w:pPr>
              <w:pStyle w:val="NormalWeb"/>
              <w:spacing w:line="10" w:lineRule="atLeast"/>
              <w:jc w:val="both"/>
            </w:pPr>
            <w:r w:rsidRPr="00706097">
              <w:lastRenderedPageBreak/>
              <w:t>Quốc lộ 62</w:t>
            </w:r>
          </w:p>
        </w:tc>
        <w:tc>
          <w:tcPr>
            <w:tcW w:w="1670" w:type="dxa"/>
            <w:tcBorders>
              <w:top w:val="single" w:sz="4" w:space="0" w:color="auto"/>
              <w:left w:val="single" w:sz="4" w:space="0" w:color="auto"/>
              <w:bottom w:val="single" w:sz="4" w:space="0" w:color="auto"/>
              <w:right w:val="single" w:sz="4" w:space="0" w:color="auto"/>
            </w:tcBorders>
            <w:vAlign w:val="center"/>
            <w:hideMark/>
          </w:tcPr>
          <w:p w:rsidR="00706097" w:rsidRPr="00706097" w:rsidRDefault="00706097" w:rsidP="00706097">
            <w:pPr>
              <w:pStyle w:val="NormalWeb"/>
              <w:spacing w:line="10" w:lineRule="atLeast"/>
              <w:jc w:val="both"/>
            </w:pPr>
            <w:r w:rsidRPr="00706097">
              <w:t xml:space="preserve">Pray Vor (tỉnh </w:t>
            </w:r>
            <w:r w:rsidRPr="00706097">
              <w:lastRenderedPageBreak/>
              <w:t>Svay Riêng)</w:t>
            </w:r>
          </w:p>
        </w:tc>
        <w:tc>
          <w:tcPr>
            <w:tcW w:w="1158" w:type="dxa"/>
            <w:tcBorders>
              <w:top w:val="single" w:sz="4" w:space="0" w:color="auto"/>
              <w:left w:val="single" w:sz="4" w:space="0" w:color="auto"/>
              <w:bottom w:val="single" w:sz="4" w:space="0" w:color="auto"/>
              <w:right w:val="single" w:sz="4" w:space="0" w:color="auto"/>
            </w:tcBorders>
            <w:vAlign w:val="center"/>
            <w:hideMark/>
          </w:tcPr>
          <w:p w:rsidR="00706097" w:rsidRPr="00706097" w:rsidRDefault="00706097" w:rsidP="00706097">
            <w:pPr>
              <w:pStyle w:val="NormalWeb"/>
              <w:spacing w:line="10" w:lineRule="atLeast"/>
              <w:jc w:val="both"/>
            </w:pPr>
            <w:r w:rsidRPr="00706097">
              <w:lastRenderedPageBreak/>
              <w:t xml:space="preserve">Tỉnh lộ </w:t>
            </w:r>
            <w:r w:rsidRPr="00706097">
              <w:lastRenderedPageBreak/>
              <w:t>314D</w:t>
            </w:r>
          </w:p>
        </w:tc>
      </w:tr>
    </w:tbl>
    <w:p w:rsidR="00706097" w:rsidRPr="00706097" w:rsidRDefault="00706097" w:rsidP="00706097">
      <w:pPr>
        <w:jc w:val="both"/>
        <w:rPr>
          <w:rFonts w:ascii="Times New Roman" w:hAnsi="Times New Roman"/>
          <w:sz w:val="24"/>
          <w:szCs w:val="24"/>
        </w:rPr>
      </w:pPr>
      <w:r w:rsidRPr="00706097">
        <w:rPr>
          <w:rFonts w:ascii="Times New Roman" w:hAnsi="Times New Roman"/>
          <w:sz w:val="24"/>
          <w:szCs w:val="24"/>
        </w:rPr>
        <w:lastRenderedPageBreak/>
        <w:t> </w:t>
      </w:r>
    </w:p>
    <w:p w:rsidR="00706097" w:rsidRPr="00706097" w:rsidRDefault="00706097" w:rsidP="00706097">
      <w:pPr>
        <w:pStyle w:val="NormalWeb"/>
        <w:jc w:val="both"/>
      </w:pPr>
      <w:r w:rsidRPr="00706097">
        <w:t> </w:t>
      </w:r>
    </w:p>
    <w:p w:rsidR="00706097" w:rsidRPr="00706097" w:rsidRDefault="00706097" w:rsidP="00706097">
      <w:pPr>
        <w:pStyle w:val="NormalWeb"/>
        <w:jc w:val="both"/>
      </w:pPr>
      <w:r w:rsidRPr="00706097">
        <w:rPr>
          <w:rStyle w:val="Strong"/>
        </w:rPr>
        <w:t xml:space="preserve">Điều </w:t>
      </w:r>
      <w:bookmarkStart w:id="9" w:name="Dieu_8"/>
      <w:bookmarkEnd w:id="9"/>
      <w:r w:rsidRPr="00706097">
        <w:rPr>
          <w:rStyle w:val="Strong"/>
        </w:rPr>
        <w:t>8. Chứng từ khi làm thủ tục hải quan cho hàng hóa quá cảnh</w:t>
      </w:r>
    </w:p>
    <w:p w:rsidR="00706097" w:rsidRPr="00706097" w:rsidRDefault="00706097" w:rsidP="00706097">
      <w:pPr>
        <w:pStyle w:val="NormalWeb"/>
        <w:jc w:val="both"/>
      </w:pPr>
      <w:r w:rsidRPr="00706097">
        <w:t>Chủ hàng hoặc người chuyên chở phải nộp, xuất trình các loại chứng từ cho cơ quan Hải quan theo quy định của pháp luật về Hải quan và các văn bản hướng dẫn.</w:t>
      </w:r>
    </w:p>
    <w:p w:rsidR="00706097" w:rsidRPr="00706097" w:rsidRDefault="00706097" w:rsidP="00706097">
      <w:pPr>
        <w:pStyle w:val="NormalWeb"/>
        <w:jc w:val="both"/>
      </w:pPr>
      <w:r w:rsidRPr="00706097">
        <w:rPr>
          <w:rStyle w:val="Strong"/>
        </w:rPr>
        <w:t xml:space="preserve">Điều </w:t>
      </w:r>
      <w:bookmarkStart w:id="10" w:name="Dieu_9"/>
      <w:bookmarkEnd w:id="10"/>
      <w:r w:rsidRPr="00706097">
        <w:rPr>
          <w:rStyle w:val="Strong"/>
        </w:rPr>
        <w:t>9. Giám sát hàng hóa quá cảnh lãnh thổ Việt Nam</w:t>
      </w:r>
    </w:p>
    <w:p w:rsidR="00706097" w:rsidRPr="00706097" w:rsidRDefault="00706097" w:rsidP="00706097">
      <w:pPr>
        <w:pStyle w:val="NormalWeb"/>
        <w:jc w:val="both"/>
      </w:pPr>
      <w:r w:rsidRPr="00706097">
        <w:t>Hàng hóa quá cảnh chịu sự giám sát của Hải quan Việt Nam trong toàn bộ thời gian hàng hóa quá cảnh trên lãnh thổ Việt Nam.</w:t>
      </w:r>
    </w:p>
    <w:p w:rsidR="00706097" w:rsidRPr="00706097" w:rsidRDefault="00706097" w:rsidP="00706097">
      <w:pPr>
        <w:pStyle w:val="NormalWeb"/>
        <w:jc w:val="both"/>
      </w:pPr>
      <w:r w:rsidRPr="00706097">
        <w:rPr>
          <w:rStyle w:val="Strong"/>
        </w:rPr>
        <w:t xml:space="preserve">Điều </w:t>
      </w:r>
      <w:bookmarkStart w:id="11" w:name="Dieu_10"/>
      <w:bookmarkEnd w:id="11"/>
      <w:r w:rsidRPr="00706097">
        <w:rPr>
          <w:rStyle w:val="Strong"/>
        </w:rPr>
        <w:t>10. Thời gian quá cảnh hàng hóa</w:t>
      </w:r>
    </w:p>
    <w:p w:rsidR="00706097" w:rsidRPr="00706097" w:rsidRDefault="00706097" w:rsidP="00706097">
      <w:pPr>
        <w:pStyle w:val="NormalWeb"/>
        <w:jc w:val="both"/>
      </w:pPr>
      <w:r w:rsidRPr="00706097">
        <w:t>Hàng hóa quá cảnh được phép lưu lại trên lãnh thổ Việt Nam trong thời gian tối đa là 30 (ba mươi) ngày, kể từ ngày hoàn thành thủ tục hải quan tại cửa khẩu nhập khẩu, trừ trường hợp được gia hạn thời gian quá cảnh theo quy định tại Điều 11 Thông tư này.</w:t>
      </w:r>
    </w:p>
    <w:p w:rsidR="00706097" w:rsidRPr="00706097" w:rsidRDefault="00706097" w:rsidP="00706097">
      <w:pPr>
        <w:pStyle w:val="NormalWeb"/>
        <w:jc w:val="both"/>
      </w:pPr>
      <w:r w:rsidRPr="00706097">
        <w:rPr>
          <w:rStyle w:val="Strong"/>
        </w:rPr>
        <w:t xml:space="preserve">Điều </w:t>
      </w:r>
      <w:bookmarkStart w:id="12" w:name="Dieu_11"/>
      <w:bookmarkEnd w:id="12"/>
      <w:r w:rsidRPr="00706097">
        <w:rPr>
          <w:rStyle w:val="Strong"/>
        </w:rPr>
        <w:t>11. Gia hạn thời gian quá cảnh hàng hóa</w:t>
      </w:r>
    </w:p>
    <w:p w:rsidR="00706097" w:rsidRPr="00706097" w:rsidRDefault="00706097" w:rsidP="00706097">
      <w:pPr>
        <w:pStyle w:val="NormalWeb"/>
        <w:jc w:val="both"/>
      </w:pPr>
      <w:r w:rsidRPr="00706097">
        <w:t>Việc gia hạn thời gian quá cảnh hàng hóa do cơ quan cấp phép xem xét giải quyết đối với hàng hóa quá cảnh theo giấy phép và do cơ quan Hải quan xem xét giải quyết đối với hàng hóa quá cảnh không theo giấy phép theo quy định của pháp luật.</w:t>
      </w:r>
    </w:p>
    <w:p w:rsidR="00706097" w:rsidRPr="00706097" w:rsidRDefault="00706097" w:rsidP="00706097">
      <w:pPr>
        <w:pStyle w:val="NormalWeb"/>
        <w:jc w:val="both"/>
      </w:pPr>
      <w:r w:rsidRPr="00706097">
        <w:rPr>
          <w:rStyle w:val="Strong"/>
        </w:rPr>
        <w:t xml:space="preserve">Điều </w:t>
      </w:r>
      <w:bookmarkStart w:id="13" w:name="Dieu_12"/>
      <w:bookmarkEnd w:id="13"/>
      <w:r w:rsidRPr="00706097">
        <w:rPr>
          <w:rStyle w:val="Strong"/>
        </w:rPr>
        <w:t>12. Tiêu thụ hàng hóa quá cảnh</w:t>
      </w:r>
    </w:p>
    <w:p w:rsidR="00706097" w:rsidRPr="00706097" w:rsidRDefault="00706097" w:rsidP="00706097">
      <w:pPr>
        <w:pStyle w:val="NormalWeb"/>
        <w:jc w:val="both"/>
      </w:pPr>
      <w:r w:rsidRPr="00706097">
        <w:t>1. Cấm tiêu thụ tại Việt Nam hàng hóa quá cảnh thuộc Danh mục hàng hóa cấm kinh doanh, cấm xuất khẩu, tạm ngừng xuất khẩu, cấm nhập khẩu, tạm ngừng nhập khẩu.</w:t>
      </w:r>
    </w:p>
    <w:p w:rsidR="00706097" w:rsidRPr="00706097" w:rsidRDefault="00706097" w:rsidP="00706097">
      <w:pPr>
        <w:pStyle w:val="NormalWeb"/>
        <w:jc w:val="both"/>
      </w:pPr>
      <w:r w:rsidRPr="00706097">
        <w:t>2. Hàng hóa không thuộc Danh mục quy định tại Khoản 1 Điều này không được phép tiêu thụ tại Việt Nam trừ trường hợp bất khả kháng. Việc tiêu thụ hàng hóa quy định tại Khoản này phải được Bộ Công Thương chấp thuận bằng văn bản.</w:t>
      </w:r>
    </w:p>
    <w:p w:rsidR="00706097" w:rsidRPr="00706097" w:rsidRDefault="00706097" w:rsidP="00706097">
      <w:pPr>
        <w:pStyle w:val="NormalWeb"/>
        <w:jc w:val="both"/>
      </w:pPr>
      <w:r w:rsidRPr="00706097">
        <w:lastRenderedPageBreak/>
        <w:t>3. Việc tiêu thụ hàng hóa quá cảnh nêu tại Khoản 2 Điều này phải thực hiện qua các thương nhân Việt Nam và phải làm thủ tục nhập khẩu tại cơ quan Hải quan theo quy định hiện hành về quản lý xuất nhập khẩu.</w:t>
      </w:r>
    </w:p>
    <w:p w:rsidR="00706097" w:rsidRPr="00706097" w:rsidRDefault="00706097" w:rsidP="00706097">
      <w:pPr>
        <w:pStyle w:val="NormalWeb"/>
        <w:jc w:val="both"/>
      </w:pPr>
      <w:r w:rsidRPr="00706097">
        <w:t>4. Trong trường hợp bất khả kháng quy định tại Khoản 2 Điều này, chủ hàng gửi hồ sơ đề nghị cho phép tiêu thụ hàng hóa quá cảnh đến Cục Xuất nhập khẩu (Bộ Công Thương). Địa chỉ: 54 Hai Bà Trưng, quận Hoàn Kiếm, Hà Nội, Việt Nam. Hồ sơ bao gồm:</w:t>
      </w:r>
    </w:p>
    <w:p w:rsidR="00706097" w:rsidRPr="00706097" w:rsidRDefault="00706097" w:rsidP="00706097">
      <w:pPr>
        <w:pStyle w:val="NormalWeb"/>
        <w:jc w:val="both"/>
      </w:pPr>
      <w:r w:rsidRPr="00706097">
        <w:t>a) Đơn đề nghị cho phép tiêu thụ hàng hóa quá cảnh: 01 bản chính (theo mẫu quy định tại Phụ lục V ban hành kèm theo Thông tư này).</w:t>
      </w:r>
    </w:p>
    <w:p w:rsidR="00706097" w:rsidRPr="00706097" w:rsidRDefault="00706097" w:rsidP="00706097">
      <w:pPr>
        <w:pStyle w:val="NormalWeb"/>
        <w:jc w:val="both"/>
      </w:pPr>
      <w:r w:rsidRPr="00706097">
        <w:t>b) Giấy phép quá cảnh hàng hóa đã được cấp: 01 bản sao (có ký xác nhận và đóng dấu sao y bản chính của chủ hàng), nếu là hàng hóa quá cảnh theo giấy phép.</w:t>
      </w:r>
    </w:p>
    <w:p w:rsidR="00706097" w:rsidRPr="00706097" w:rsidRDefault="00706097" w:rsidP="00706097">
      <w:pPr>
        <w:pStyle w:val="NormalWeb"/>
        <w:jc w:val="both"/>
      </w:pPr>
      <w:r w:rsidRPr="00706097">
        <w:t>c) Tài liệu chứng minh trường hợp bất khả kháng đối với hàng hóa quá cảnh xin được tiêu thụ tại Việt Nam.</w:t>
      </w:r>
    </w:p>
    <w:p w:rsidR="00706097" w:rsidRPr="00706097" w:rsidRDefault="00706097" w:rsidP="00706097">
      <w:pPr>
        <w:pStyle w:val="NormalWeb"/>
        <w:jc w:val="both"/>
      </w:pPr>
      <w:r w:rsidRPr="00706097">
        <w:t>5. Thời hạn giải quyết hồ sơ đề nghị cho phép tiêu thụ hàng hóa quá cảnh là 15 (mười lăm) ngày làm việc, kể từ ngày nhận đủ hồ sơ hợp lệ.</w:t>
      </w:r>
    </w:p>
    <w:p w:rsidR="00706097" w:rsidRPr="00706097" w:rsidRDefault="00706097" w:rsidP="00706097">
      <w:pPr>
        <w:pStyle w:val="NormalWeb"/>
        <w:jc w:val="both"/>
      </w:pPr>
      <w:r w:rsidRPr="00706097">
        <w:rPr>
          <w:rStyle w:val="Strong"/>
        </w:rPr>
        <w:t xml:space="preserve">Điều </w:t>
      </w:r>
      <w:bookmarkStart w:id="14" w:name="Dieu_13"/>
      <w:bookmarkEnd w:id="14"/>
      <w:r w:rsidRPr="00706097">
        <w:rPr>
          <w:rStyle w:val="Strong"/>
        </w:rPr>
        <w:t>13. Thay đổi cửa khẩu quá cảnh</w:t>
      </w:r>
    </w:p>
    <w:p w:rsidR="00706097" w:rsidRPr="00706097" w:rsidRDefault="00706097" w:rsidP="00706097">
      <w:pPr>
        <w:pStyle w:val="NormalWeb"/>
        <w:jc w:val="both"/>
      </w:pPr>
      <w:r w:rsidRPr="00706097">
        <w:t>Việc thay đổi cửa khẩu xuất khẩu, nhập khẩu trong phạm vi quy định tại Hiệp định do cơ quan cấp phép xem xét giải quyết đối với hàng hóa quá cảnh theo giấy phép và do cơ quan Hải quan xem xét giải quyết đối với hàng hóa quá cảnh không theo giấy phép.</w:t>
      </w:r>
    </w:p>
    <w:p w:rsidR="00706097" w:rsidRPr="00706097" w:rsidRDefault="00706097" w:rsidP="00706097">
      <w:pPr>
        <w:pStyle w:val="NormalWeb"/>
        <w:jc w:val="both"/>
      </w:pPr>
      <w:r w:rsidRPr="00706097">
        <w:rPr>
          <w:rStyle w:val="Strong"/>
        </w:rPr>
        <w:t xml:space="preserve">Điều </w:t>
      </w:r>
      <w:bookmarkStart w:id="15" w:name="Dieu_14"/>
      <w:bookmarkEnd w:id="15"/>
      <w:r w:rsidRPr="00706097">
        <w:rPr>
          <w:rStyle w:val="Strong"/>
        </w:rPr>
        <w:t>14. Quyền và nghĩa vụ của chủ hàng và người chuyên chở hàng hóa quá cảnh</w:t>
      </w:r>
    </w:p>
    <w:p w:rsidR="00706097" w:rsidRPr="00706097" w:rsidRDefault="00706097" w:rsidP="00706097">
      <w:pPr>
        <w:pStyle w:val="NormalWeb"/>
        <w:jc w:val="both"/>
      </w:pPr>
      <w:r w:rsidRPr="00706097">
        <w:t>Chủ hàng, người chuyên chở thực hiện hoạt động quá cảnh hàng hóa qua lãnh thổ nước Cộng hòa xã hội chủ nghĩa Việt Nam có các quyền và nghĩa vụ theo quy định tại Hiệp định, Thông tư này và các văn bản pháp luật khác có liên quan.</w:t>
      </w:r>
    </w:p>
    <w:p w:rsidR="00706097" w:rsidRPr="00706097" w:rsidRDefault="00706097" w:rsidP="00706097">
      <w:pPr>
        <w:pStyle w:val="NormalWeb"/>
        <w:jc w:val="both"/>
      </w:pPr>
      <w:r w:rsidRPr="00706097">
        <w:rPr>
          <w:rStyle w:val="Strong"/>
        </w:rPr>
        <w:t xml:space="preserve">Chương </w:t>
      </w:r>
      <w:bookmarkStart w:id="16" w:name="Chuong_IV"/>
      <w:bookmarkEnd w:id="16"/>
      <w:r w:rsidRPr="00706097">
        <w:rPr>
          <w:rStyle w:val="Strong"/>
        </w:rPr>
        <w:t>IV</w:t>
      </w:r>
    </w:p>
    <w:p w:rsidR="00706097" w:rsidRPr="00706097" w:rsidRDefault="00706097" w:rsidP="00706097">
      <w:pPr>
        <w:pStyle w:val="NormalWeb"/>
        <w:jc w:val="both"/>
      </w:pPr>
      <w:r w:rsidRPr="00706097">
        <w:rPr>
          <w:rStyle w:val="Strong"/>
        </w:rPr>
        <w:t>ĐIỀU KHOẢN THI HÀNH</w:t>
      </w:r>
    </w:p>
    <w:p w:rsidR="00706097" w:rsidRPr="00706097" w:rsidRDefault="00706097" w:rsidP="00706097">
      <w:pPr>
        <w:pStyle w:val="NormalWeb"/>
        <w:jc w:val="both"/>
      </w:pPr>
      <w:r w:rsidRPr="00706097">
        <w:rPr>
          <w:rStyle w:val="Strong"/>
        </w:rPr>
        <w:t xml:space="preserve">Điều </w:t>
      </w:r>
      <w:bookmarkStart w:id="17" w:name="Dieu_15"/>
      <w:bookmarkEnd w:id="17"/>
      <w:r w:rsidRPr="00706097">
        <w:rPr>
          <w:rStyle w:val="Strong"/>
        </w:rPr>
        <w:t>15. Tổ chức thực hiện</w:t>
      </w:r>
    </w:p>
    <w:p w:rsidR="00706097" w:rsidRPr="00706097" w:rsidRDefault="00706097" w:rsidP="00706097">
      <w:pPr>
        <w:pStyle w:val="NormalWeb"/>
        <w:jc w:val="both"/>
      </w:pPr>
      <w:r w:rsidRPr="00706097">
        <w:lastRenderedPageBreak/>
        <w:t>1. Cục Xuất nhập khẩu tiếp nhận, thẩm định hồ sơ quy định tại Khoản 1, Khoản 3, Khoản 4 Điều 3; Khoản 2 Điều 4; Khoản 4 Điều 12 Thông tư này và trình Lãnh đạo Bộ Công Thương xem xét, quyết định.</w:t>
      </w:r>
    </w:p>
    <w:p w:rsidR="00706097" w:rsidRPr="00706097" w:rsidRDefault="00706097" w:rsidP="00706097">
      <w:pPr>
        <w:pStyle w:val="NormalWeb"/>
        <w:jc w:val="both"/>
      </w:pPr>
      <w:r w:rsidRPr="00706097">
        <w:t>2. Phòng Quản lý Xuất nhập khẩu khu vực thành phố Hồ Chí Minh (Cục Xuất nhập khẩu - Bộ Công Thương) thực hiện việc cấp, gia hạn giấy phép quá cảnh hàng hóa quy định tại Khoản 2 Điều 3, Khoản 1 Điều 4 Thông tư này.</w:t>
      </w:r>
    </w:p>
    <w:p w:rsidR="00706097" w:rsidRPr="00706097" w:rsidRDefault="00706097" w:rsidP="00706097">
      <w:pPr>
        <w:pStyle w:val="NormalWeb"/>
        <w:jc w:val="both"/>
      </w:pPr>
      <w:r w:rsidRPr="00706097">
        <w:rPr>
          <w:rStyle w:val="Strong"/>
        </w:rPr>
        <w:t xml:space="preserve">Điều </w:t>
      </w:r>
      <w:bookmarkStart w:id="18" w:name="Dieu_16"/>
      <w:bookmarkEnd w:id="18"/>
      <w:r w:rsidRPr="00706097">
        <w:rPr>
          <w:rStyle w:val="Strong"/>
        </w:rPr>
        <w:t>16. Hiệu lực thi hành</w:t>
      </w:r>
    </w:p>
    <w:p w:rsidR="00706097" w:rsidRPr="00706097" w:rsidRDefault="00706097" w:rsidP="00706097">
      <w:pPr>
        <w:pStyle w:val="NormalWeb"/>
        <w:jc w:val="both"/>
      </w:pPr>
      <w:r w:rsidRPr="00706097">
        <w:t>1. Thông tư này có hiệu lực thi hành kể từ ngày 20 tháng 10 năm 2014.</w:t>
      </w:r>
    </w:p>
    <w:p w:rsidR="00706097" w:rsidRPr="00706097" w:rsidRDefault="00706097" w:rsidP="00706097">
      <w:pPr>
        <w:pStyle w:val="NormalWeb"/>
        <w:jc w:val="both"/>
      </w:pPr>
      <w:r w:rsidRPr="00706097">
        <w:t xml:space="preserve">2. Thông tư này thay thế Thông tư số </w:t>
      </w:r>
      <w:hyperlink r:id="rId9" w:tgtFrame="_blank" w:history="1">
        <w:r w:rsidRPr="00706097">
          <w:rPr>
            <w:rStyle w:val="Hyperlink"/>
          </w:rPr>
          <w:t>08/2009/TT-BCT</w:t>
        </w:r>
      </w:hyperlink>
      <w:r w:rsidRPr="00706097">
        <w:t xml:space="preserve"> ngày 11 tháng 5 năm 2009 của Bộ trưởng Bộ Công Thương quy định về quá cảnh hàng hóa của Vương quốc Campuchia qua lãnh thổ nước Cộng hòa xã hội chủ nghĩa Việt Nam./.</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33"/>
        <w:gridCol w:w="434"/>
        <w:gridCol w:w="434"/>
        <w:gridCol w:w="449"/>
      </w:tblGrid>
      <w:tr w:rsidR="00706097" w:rsidRPr="00706097" w:rsidTr="00706097">
        <w:trPr>
          <w:gridAfter w:val="3"/>
          <w:tblCellSpacing w:w="15" w:type="dxa"/>
        </w:trPr>
        <w:tc>
          <w:tcPr>
            <w:tcW w:w="8087" w:type="dxa"/>
            <w:vAlign w:val="center"/>
            <w:hideMark/>
          </w:tcPr>
          <w:p w:rsidR="00706097" w:rsidRPr="00706097" w:rsidRDefault="00706097" w:rsidP="00706097">
            <w:pPr>
              <w:jc w:val="both"/>
              <w:rPr>
                <w:rFonts w:ascii="Times New Roman" w:hAnsi="Times New Roman"/>
                <w:sz w:val="24"/>
                <w:szCs w:val="24"/>
              </w:rPr>
            </w:pPr>
          </w:p>
        </w:tc>
      </w:tr>
      <w:tr w:rsidR="00706097" w:rsidRPr="00706097" w:rsidTr="00706097">
        <w:trPr>
          <w:gridAfter w:val="3"/>
          <w:tblCellSpacing w:w="15" w:type="dxa"/>
        </w:trPr>
        <w:tc>
          <w:tcPr>
            <w:tcW w:w="8087" w:type="dxa"/>
            <w:vAlign w:val="center"/>
            <w:hideMark/>
          </w:tcPr>
          <w:p w:rsidR="00706097" w:rsidRPr="00706097" w:rsidRDefault="00706097" w:rsidP="00706097">
            <w:pPr>
              <w:pStyle w:val="NormalWeb"/>
              <w:jc w:val="right"/>
            </w:pPr>
            <w:r w:rsidRPr="00706097">
              <w:t xml:space="preserve">KT. BỘ TRƯỞNG </w:t>
            </w:r>
            <w:r w:rsidRPr="00706097">
              <w:br/>
              <w:t>Thứ trưởng</w:t>
            </w:r>
          </w:p>
        </w:tc>
      </w:tr>
      <w:tr w:rsidR="00706097" w:rsidRPr="00706097" w:rsidTr="00706097">
        <w:trPr>
          <w:gridAfter w:val="3"/>
          <w:tblCellSpacing w:w="15" w:type="dxa"/>
        </w:trPr>
        <w:tc>
          <w:tcPr>
            <w:tcW w:w="8087" w:type="dxa"/>
            <w:vAlign w:val="center"/>
            <w:hideMark/>
          </w:tcPr>
          <w:p w:rsidR="00706097" w:rsidRPr="00706097" w:rsidRDefault="00706097" w:rsidP="00706097">
            <w:pPr>
              <w:pStyle w:val="NormalWeb"/>
              <w:jc w:val="right"/>
            </w:pPr>
            <w:r w:rsidRPr="00706097">
              <w:rPr>
                <w:i/>
                <w:iCs/>
              </w:rPr>
              <w:t>(Đã ký)</w:t>
            </w:r>
          </w:p>
        </w:tc>
      </w:tr>
      <w:tr w:rsidR="00706097" w:rsidRPr="00706097" w:rsidTr="00706097">
        <w:trPr>
          <w:tblCellSpacing w:w="15" w:type="dxa"/>
        </w:trPr>
        <w:tc>
          <w:tcPr>
            <w:tcW w:w="0" w:type="auto"/>
            <w:gridSpan w:val="4"/>
            <w:vAlign w:val="center"/>
            <w:hideMark/>
          </w:tcPr>
          <w:p w:rsidR="00706097" w:rsidRPr="00706097" w:rsidRDefault="00706097" w:rsidP="00706097">
            <w:pPr>
              <w:jc w:val="right"/>
              <w:rPr>
                <w:rFonts w:ascii="Times New Roman" w:hAnsi="Times New Roman"/>
                <w:sz w:val="24"/>
                <w:szCs w:val="24"/>
              </w:rPr>
            </w:pPr>
            <w:r w:rsidRPr="00706097">
              <w:rPr>
                <w:rFonts w:ascii="Times New Roman" w:hAnsi="Times New Roman"/>
                <w:sz w:val="24"/>
                <w:szCs w:val="24"/>
              </w:rPr>
              <w:t> </w:t>
            </w:r>
          </w:p>
        </w:tc>
      </w:tr>
      <w:tr w:rsidR="00706097" w:rsidRPr="00706097" w:rsidTr="00706097">
        <w:trPr>
          <w:tblCellSpacing w:w="15" w:type="dxa"/>
        </w:trPr>
        <w:tc>
          <w:tcPr>
            <w:tcW w:w="8087" w:type="dxa"/>
            <w:vAlign w:val="center"/>
            <w:hideMark/>
          </w:tcPr>
          <w:p w:rsidR="00706097" w:rsidRPr="00706097" w:rsidRDefault="00706097" w:rsidP="00706097">
            <w:pPr>
              <w:pStyle w:val="NormalWeb"/>
              <w:jc w:val="right"/>
            </w:pPr>
            <w:r w:rsidRPr="00706097">
              <w:t>Trần Tuấn Anh</w:t>
            </w:r>
          </w:p>
        </w:tc>
        <w:tc>
          <w:tcPr>
            <w:tcW w:w="0" w:type="auto"/>
            <w:vAlign w:val="center"/>
            <w:hideMark/>
          </w:tcPr>
          <w:p w:rsidR="00706097" w:rsidRPr="00706097" w:rsidRDefault="00706097" w:rsidP="00706097">
            <w:pPr>
              <w:jc w:val="both"/>
              <w:rPr>
                <w:rFonts w:ascii="Times New Roman" w:hAnsi="Times New Roman"/>
                <w:sz w:val="24"/>
                <w:szCs w:val="24"/>
              </w:rPr>
            </w:pPr>
          </w:p>
        </w:tc>
        <w:tc>
          <w:tcPr>
            <w:tcW w:w="0" w:type="auto"/>
            <w:vAlign w:val="center"/>
            <w:hideMark/>
          </w:tcPr>
          <w:p w:rsidR="00706097" w:rsidRPr="00706097" w:rsidRDefault="00706097" w:rsidP="00706097">
            <w:pPr>
              <w:jc w:val="both"/>
              <w:rPr>
                <w:rFonts w:ascii="Times New Roman" w:hAnsi="Times New Roman"/>
                <w:sz w:val="24"/>
                <w:szCs w:val="24"/>
              </w:rPr>
            </w:pPr>
          </w:p>
        </w:tc>
        <w:tc>
          <w:tcPr>
            <w:tcW w:w="0" w:type="auto"/>
            <w:vAlign w:val="center"/>
            <w:hideMark/>
          </w:tcPr>
          <w:p w:rsidR="00706097" w:rsidRPr="00706097" w:rsidRDefault="00706097" w:rsidP="00706097">
            <w:pPr>
              <w:jc w:val="both"/>
              <w:rPr>
                <w:rFonts w:ascii="Times New Roman" w:hAnsi="Times New Roman"/>
                <w:sz w:val="24"/>
                <w:szCs w:val="24"/>
              </w:rPr>
            </w:pPr>
          </w:p>
        </w:tc>
      </w:tr>
    </w:tbl>
    <w:p w:rsidR="00226482" w:rsidRPr="00706097" w:rsidRDefault="00226482" w:rsidP="00706097">
      <w:pPr>
        <w:jc w:val="both"/>
        <w:rPr>
          <w:rFonts w:ascii="Times New Roman" w:hAnsi="Times New Roman"/>
          <w:sz w:val="24"/>
          <w:szCs w:val="24"/>
        </w:rPr>
      </w:pPr>
    </w:p>
    <w:sectPr w:rsidR="00226482" w:rsidRPr="00706097">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6274" w:rsidRDefault="00596274" w:rsidP="00A67571">
      <w:pPr>
        <w:spacing w:after="0" w:line="240" w:lineRule="auto"/>
      </w:pPr>
      <w:r>
        <w:separator/>
      </w:r>
    </w:p>
  </w:endnote>
  <w:endnote w:type="continuationSeparator" w:id="0">
    <w:p w:rsidR="00596274" w:rsidRDefault="00596274" w:rsidP="00A675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34E" w:rsidRDefault="0046734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571" w:rsidRPr="00A67571" w:rsidRDefault="00A67571" w:rsidP="00A67571">
    <w:pPr>
      <w:pStyle w:val="Footer"/>
      <w:rPr>
        <w:rFonts w:ascii="Times New Roman" w:hAnsi="Times New Roman"/>
      </w:rPr>
    </w:pPr>
    <w:r w:rsidRPr="00A67571">
      <w:rPr>
        <w:rFonts w:ascii="Times New Roman" w:hAnsi="Times New Roman"/>
        <w:b/>
        <w:color w:val="FF0000"/>
      </w:rPr>
      <w:t>TỔNG ĐÀI TƯ VẤN PHÁP LUẬT TRỰC TUYẾN 24/7: 1900.6190 – 1900.6212</w:t>
    </w:r>
  </w:p>
  <w:p w:rsidR="00A67571" w:rsidRPr="00A67571" w:rsidRDefault="00A67571">
    <w:pPr>
      <w:pStyle w:val="Footer"/>
      <w:rPr>
        <w:rFonts w:ascii="Times New Roman" w:hAnsi="Times New Roman"/>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34E" w:rsidRDefault="0046734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6274" w:rsidRDefault="00596274" w:rsidP="00A67571">
      <w:pPr>
        <w:spacing w:after="0" w:line="240" w:lineRule="auto"/>
      </w:pPr>
      <w:r>
        <w:separator/>
      </w:r>
    </w:p>
  </w:footnote>
  <w:footnote w:type="continuationSeparator" w:id="0">
    <w:p w:rsidR="00596274" w:rsidRDefault="00596274" w:rsidP="00A675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34E" w:rsidRDefault="0046734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A67571" w:rsidRPr="00A67571" w:rsidTr="004D651E">
      <w:trPr>
        <w:trHeight w:val="1208"/>
      </w:trPr>
      <w:tc>
        <w:tcPr>
          <w:tcW w:w="2411" w:type="dxa"/>
          <w:tcBorders>
            <w:top w:val="nil"/>
            <w:left w:val="nil"/>
            <w:bottom w:val="single" w:sz="4" w:space="0" w:color="auto"/>
            <w:right w:val="nil"/>
          </w:tcBorders>
          <w:vAlign w:val="center"/>
          <w:hideMark/>
        </w:tcPr>
        <w:p w:rsidR="00A67571" w:rsidRPr="00A67571" w:rsidRDefault="00A67571" w:rsidP="004D651E">
          <w:pPr>
            <w:rPr>
              <w:rFonts w:ascii="Times New Roman" w:hAnsi="Times New Roman"/>
              <w:b/>
              <w:sz w:val="20"/>
            </w:rPr>
          </w:pPr>
          <w:r w:rsidRPr="00A67571">
            <w:rPr>
              <w:rFonts w:ascii="Times New Roman" w:hAnsi="Times New Roman"/>
              <w:b/>
              <w:sz w:val="20"/>
            </w:rPr>
            <w:t xml:space="preserve">        </w:t>
          </w:r>
          <w:r w:rsidR="00DE6795">
            <w:rPr>
              <w:rFonts w:ascii="Times New Roman" w:hAnsi="Times New Roman"/>
              <w:b/>
              <w:noProof/>
              <w:sz w:val="20"/>
            </w:rPr>
            <w:drawing>
              <wp:inline distT="0" distB="0" distL="0" distR="0">
                <wp:extent cx="1428750" cy="866775"/>
                <wp:effectExtent l="19050" t="0" r="0" b="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46734E" w:rsidRDefault="0046734E" w:rsidP="0046734E">
          <w:pPr>
            <w:pStyle w:val="Heading6"/>
            <w:spacing w:before="0"/>
            <w:rPr>
              <w:rFonts w:ascii="Times New Roman" w:hAnsi="Times New Roman"/>
              <w:sz w:val="20"/>
            </w:rPr>
          </w:pPr>
          <w:r>
            <w:rPr>
              <w:rFonts w:ascii="Times New Roman" w:hAnsi="Times New Roman"/>
              <w:sz w:val="20"/>
            </w:rPr>
            <w:t xml:space="preserve">CÔNG TY LUẬT TNHH DƯƠNG GIA – DUONG GIA LAW COMPANY LIMITED </w:t>
          </w:r>
        </w:p>
        <w:p w:rsidR="0046734E" w:rsidRDefault="0046734E" w:rsidP="0046734E">
          <w:pPr>
            <w:rPr>
              <w:rFonts w:ascii="Times New Roman" w:hAnsi="Times New Roman"/>
              <w:sz w:val="20"/>
            </w:rPr>
          </w:pPr>
          <w:r>
            <w:rPr>
              <w:sz w:val="20"/>
            </w:rPr>
            <w:t>89 To Vinh Dien Street, Thanh Xuan District, Hanoi City, Viet Nam</w:t>
          </w:r>
        </w:p>
        <w:p w:rsidR="0046734E" w:rsidRDefault="0046734E" w:rsidP="0046734E">
          <w:pPr>
            <w:rPr>
              <w:sz w:val="20"/>
            </w:rPr>
          </w:pPr>
          <w:r>
            <w:rPr>
              <w:sz w:val="20"/>
            </w:rPr>
            <w:t>Tel:   1900.6568        Fax: 024.73.000.111</w:t>
          </w:r>
        </w:p>
        <w:p w:rsidR="00A67571" w:rsidRPr="00A67571" w:rsidRDefault="0046734E" w:rsidP="0046734E">
          <w:pPr>
            <w:rPr>
              <w:rFonts w:ascii="Times New Roman" w:hAnsi="Times New Roman"/>
              <w:sz w:val="20"/>
            </w:rPr>
          </w:pPr>
          <w:r>
            <w:rPr>
              <w:sz w:val="20"/>
            </w:rPr>
            <w:t xml:space="preserve">Email: </w:t>
          </w:r>
          <w:hyperlink r:id="rId2" w:history="1">
            <w:r>
              <w:rPr>
                <w:rStyle w:val="Hyperlink"/>
                <w:sz w:val="20"/>
              </w:rPr>
              <w:t>lienhe@luatduonggia.vn</w:t>
            </w:r>
          </w:hyperlink>
          <w:r>
            <w:rPr>
              <w:sz w:val="20"/>
            </w:rPr>
            <w:t xml:space="preserve">    Website: </w:t>
          </w:r>
          <w:hyperlink r:id="rId3" w:history="1">
            <w:r>
              <w:rPr>
                <w:rStyle w:val="Hyperlink"/>
                <w:sz w:val="20"/>
              </w:rPr>
              <w:t>http://www.luatduonggia.vn</w:t>
            </w:r>
          </w:hyperlink>
          <w:bookmarkStart w:id="19" w:name="_GoBack"/>
          <w:bookmarkEnd w:id="19"/>
        </w:p>
      </w:tc>
    </w:tr>
  </w:tbl>
  <w:p w:rsidR="00A67571" w:rsidRPr="00A67571" w:rsidRDefault="00A67571">
    <w:pPr>
      <w:pStyle w:val="Header"/>
      <w:rPr>
        <w:rFonts w:ascii="Times New Roman" w:hAnsi="Times New Roman"/>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34E" w:rsidRDefault="0046734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E4506"/>
    <w:rsid w:val="000147A7"/>
    <w:rsid w:val="000B1EFD"/>
    <w:rsid w:val="000F0345"/>
    <w:rsid w:val="000F30DD"/>
    <w:rsid w:val="00130229"/>
    <w:rsid w:val="001666C9"/>
    <w:rsid w:val="00166BD0"/>
    <w:rsid w:val="00185630"/>
    <w:rsid w:val="0019360D"/>
    <w:rsid w:val="001B659F"/>
    <w:rsid w:val="001C2298"/>
    <w:rsid w:val="001C6B28"/>
    <w:rsid w:val="001C74F0"/>
    <w:rsid w:val="001F5BE9"/>
    <w:rsid w:val="00226482"/>
    <w:rsid w:val="0024209C"/>
    <w:rsid w:val="002B1FE4"/>
    <w:rsid w:val="002E46DF"/>
    <w:rsid w:val="00327D5B"/>
    <w:rsid w:val="00392B54"/>
    <w:rsid w:val="00416980"/>
    <w:rsid w:val="0046734E"/>
    <w:rsid w:val="00490525"/>
    <w:rsid w:val="00491C41"/>
    <w:rsid w:val="004D651E"/>
    <w:rsid w:val="004F123F"/>
    <w:rsid w:val="00527A20"/>
    <w:rsid w:val="00546AE3"/>
    <w:rsid w:val="00576C30"/>
    <w:rsid w:val="00596274"/>
    <w:rsid w:val="005B17EE"/>
    <w:rsid w:val="005B1AA4"/>
    <w:rsid w:val="00706097"/>
    <w:rsid w:val="00751AFF"/>
    <w:rsid w:val="007549AB"/>
    <w:rsid w:val="007F60B2"/>
    <w:rsid w:val="00835214"/>
    <w:rsid w:val="008B403B"/>
    <w:rsid w:val="008D7E1C"/>
    <w:rsid w:val="008F2730"/>
    <w:rsid w:val="009060DF"/>
    <w:rsid w:val="0091563C"/>
    <w:rsid w:val="0096277D"/>
    <w:rsid w:val="009B26B6"/>
    <w:rsid w:val="00A3117A"/>
    <w:rsid w:val="00A67571"/>
    <w:rsid w:val="00AB3A34"/>
    <w:rsid w:val="00AB5530"/>
    <w:rsid w:val="00AE4506"/>
    <w:rsid w:val="00B330C7"/>
    <w:rsid w:val="00B505AB"/>
    <w:rsid w:val="00B91024"/>
    <w:rsid w:val="00BC0CCB"/>
    <w:rsid w:val="00BD3C50"/>
    <w:rsid w:val="00D34888"/>
    <w:rsid w:val="00D53AAF"/>
    <w:rsid w:val="00D655C0"/>
    <w:rsid w:val="00D96BA8"/>
    <w:rsid w:val="00DD0830"/>
    <w:rsid w:val="00DD1033"/>
    <w:rsid w:val="00DE6795"/>
    <w:rsid w:val="00E6595F"/>
    <w:rsid w:val="00ED4B00"/>
    <w:rsid w:val="00ED525C"/>
    <w:rsid w:val="00EF28AE"/>
    <w:rsid w:val="00F13674"/>
    <w:rsid w:val="00F50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E23352-4F75-40AA-A968-170E8991D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6">
    <w:name w:val="heading 6"/>
    <w:basedOn w:val="Normal"/>
    <w:next w:val="Normal"/>
    <w:link w:val="Heading6Char"/>
    <w:semiHidden/>
    <w:unhideWhenUsed/>
    <w:qFormat/>
    <w:rsid w:val="00A67571"/>
    <w:pPr>
      <w:spacing w:before="240" w:after="60" w:line="240" w:lineRule="auto"/>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AE4506"/>
    <w:rPr>
      <w:b/>
      <w:bCs/>
    </w:rPr>
  </w:style>
  <w:style w:type="paragraph" w:styleId="NormalWeb">
    <w:name w:val="Normal (Web)"/>
    <w:basedOn w:val="Normal"/>
    <w:uiPriority w:val="99"/>
    <w:unhideWhenUsed/>
    <w:rsid w:val="000F0345"/>
    <w:pPr>
      <w:spacing w:before="100" w:beforeAutospacing="1" w:after="100" w:afterAutospacing="1" w:line="240" w:lineRule="auto"/>
    </w:pPr>
    <w:rPr>
      <w:rFonts w:ascii="Times New Roman" w:eastAsia="Times New Roman" w:hAnsi="Times New Roman"/>
      <w:sz w:val="24"/>
      <w:szCs w:val="24"/>
      <w:lang w:val="vi-VN" w:eastAsia="zh-TW"/>
    </w:rPr>
  </w:style>
  <w:style w:type="character" w:styleId="Hyperlink">
    <w:name w:val="Hyperlink"/>
    <w:uiPriority w:val="99"/>
    <w:unhideWhenUsed/>
    <w:rsid w:val="000F0345"/>
    <w:rPr>
      <w:color w:val="0000FF"/>
      <w:u w:val="single"/>
    </w:rPr>
  </w:style>
  <w:style w:type="paragraph" w:styleId="Header">
    <w:name w:val="header"/>
    <w:basedOn w:val="Normal"/>
    <w:link w:val="HeaderChar"/>
    <w:unhideWhenUsed/>
    <w:rsid w:val="00A67571"/>
    <w:pPr>
      <w:tabs>
        <w:tab w:val="center" w:pos="4680"/>
        <w:tab w:val="right" w:pos="9360"/>
      </w:tabs>
    </w:pPr>
  </w:style>
  <w:style w:type="character" w:customStyle="1" w:styleId="HeaderChar">
    <w:name w:val="Header Char"/>
    <w:link w:val="Header"/>
    <w:rsid w:val="00A67571"/>
    <w:rPr>
      <w:sz w:val="22"/>
      <w:szCs w:val="22"/>
    </w:rPr>
  </w:style>
  <w:style w:type="paragraph" w:styleId="Footer">
    <w:name w:val="footer"/>
    <w:basedOn w:val="Normal"/>
    <w:link w:val="FooterChar"/>
    <w:uiPriority w:val="99"/>
    <w:unhideWhenUsed/>
    <w:rsid w:val="00A67571"/>
    <w:pPr>
      <w:tabs>
        <w:tab w:val="center" w:pos="4680"/>
        <w:tab w:val="right" w:pos="9360"/>
      </w:tabs>
    </w:pPr>
  </w:style>
  <w:style w:type="character" w:customStyle="1" w:styleId="FooterChar">
    <w:name w:val="Footer Char"/>
    <w:link w:val="Footer"/>
    <w:uiPriority w:val="99"/>
    <w:rsid w:val="00A67571"/>
    <w:rPr>
      <w:sz w:val="22"/>
      <w:szCs w:val="22"/>
    </w:rPr>
  </w:style>
  <w:style w:type="character" w:customStyle="1" w:styleId="Heading6Char">
    <w:name w:val="Heading 6 Char"/>
    <w:link w:val="Heading6"/>
    <w:semiHidden/>
    <w:rsid w:val="00A67571"/>
    <w:rPr>
      <w:rFonts w:eastAsia="Times New Roman"/>
      <w:b/>
      <w:bCs/>
      <w:sz w:val="22"/>
      <w:szCs w:val="22"/>
    </w:rPr>
  </w:style>
  <w:style w:type="character" w:styleId="FollowedHyperlink">
    <w:name w:val="FollowedHyperlink"/>
    <w:uiPriority w:val="99"/>
    <w:semiHidden/>
    <w:unhideWhenUsed/>
    <w:rsid w:val="00F50732"/>
    <w:rPr>
      <w:color w:val="800080"/>
      <w:u w:val="single"/>
    </w:rPr>
  </w:style>
  <w:style w:type="character" w:customStyle="1" w:styleId="apple-converted-space">
    <w:name w:val="apple-converted-space"/>
    <w:rsid w:val="00226482"/>
  </w:style>
  <w:style w:type="character" w:styleId="Emphasis">
    <w:name w:val="Emphasis"/>
    <w:basedOn w:val="DefaultParagraphFont"/>
    <w:uiPriority w:val="20"/>
    <w:qFormat/>
    <w:rsid w:val="00DE6795"/>
    <w:rPr>
      <w:i/>
      <w:iCs/>
    </w:rPr>
  </w:style>
  <w:style w:type="paragraph" w:styleId="BalloonText">
    <w:name w:val="Balloon Text"/>
    <w:basedOn w:val="Normal"/>
    <w:link w:val="BalloonTextChar"/>
    <w:uiPriority w:val="99"/>
    <w:semiHidden/>
    <w:unhideWhenUsed/>
    <w:rsid w:val="00D348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48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874042">
      <w:bodyDiv w:val="1"/>
      <w:marLeft w:val="0"/>
      <w:marRight w:val="0"/>
      <w:marTop w:val="0"/>
      <w:marBottom w:val="0"/>
      <w:divBdr>
        <w:top w:val="none" w:sz="0" w:space="0" w:color="auto"/>
        <w:left w:val="none" w:sz="0" w:space="0" w:color="auto"/>
        <w:bottom w:val="none" w:sz="0" w:space="0" w:color="auto"/>
        <w:right w:val="none" w:sz="0" w:space="0" w:color="auto"/>
      </w:divBdr>
      <w:divsChild>
        <w:div w:id="1749689979">
          <w:marLeft w:val="0"/>
          <w:marRight w:val="0"/>
          <w:marTop w:val="104"/>
          <w:marBottom w:val="0"/>
          <w:divBdr>
            <w:top w:val="none" w:sz="0" w:space="0" w:color="auto"/>
            <w:left w:val="none" w:sz="0" w:space="0" w:color="auto"/>
            <w:bottom w:val="none" w:sz="0" w:space="0" w:color="auto"/>
            <w:right w:val="none" w:sz="0" w:space="0" w:color="auto"/>
          </w:divBdr>
        </w:div>
        <w:div w:id="1646740140">
          <w:marLeft w:val="0"/>
          <w:marRight w:val="0"/>
          <w:marTop w:val="0"/>
          <w:marBottom w:val="0"/>
          <w:divBdr>
            <w:top w:val="none" w:sz="0" w:space="0" w:color="auto"/>
            <w:left w:val="none" w:sz="0" w:space="0" w:color="auto"/>
            <w:bottom w:val="none" w:sz="0" w:space="0" w:color="auto"/>
            <w:right w:val="none" w:sz="0" w:space="0" w:color="auto"/>
          </w:divBdr>
        </w:div>
        <w:div w:id="1602255160">
          <w:marLeft w:val="0"/>
          <w:marRight w:val="0"/>
          <w:marTop w:val="0"/>
          <w:marBottom w:val="0"/>
          <w:divBdr>
            <w:top w:val="none" w:sz="0" w:space="0" w:color="auto"/>
            <w:left w:val="none" w:sz="0" w:space="0" w:color="auto"/>
            <w:bottom w:val="none" w:sz="0" w:space="0" w:color="auto"/>
            <w:right w:val="none" w:sz="0" w:space="0" w:color="auto"/>
          </w:divBdr>
        </w:div>
      </w:divsChild>
    </w:div>
    <w:div w:id="308751768">
      <w:bodyDiv w:val="1"/>
      <w:marLeft w:val="0"/>
      <w:marRight w:val="0"/>
      <w:marTop w:val="0"/>
      <w:marBottom w:val="0"/>
      <w:divBdr>
        <w:top w:val="none" w:sz="0" w:space="0" w:color="auto"/>
        <w:left w:val="none" w:sz="0" w:space="0" w:color="auto"/>
        <w:bottom w:val="none" w:sz="0" w:space="0" w:color="auto"/>
        <w:right w:val="none" w:sz="0" w:space="0" w:color="auto"/>
      </w:divBdr>
    </w:div>
    <w:div w:id="364907317">
      <w:bodyDiv w:val="1"/>
      <w:marLeft w:val="0"/>
      <w:marRight w:val="0"/>
      <w:marTop w:val="0"/>
      <w:marBottom w:val="0"/>
      <w:divBdr>
        <w:top w:val="none" w:sz="0" w:space="0" w:color="auto"/>
        <w:left w:val="none" w:sz="0" w:space="0" w:color="auto"/>
        <w:bottom w:val="none" w:sz="0" w:space="0" w:color="auto"/>
        <w:right w:val="none" w:sz="0" w:space="0" w:color="auto"/>
      </w:divBdr>
      <w:divsChild>
        <w:div w:id="554270199">
          <w:marLeft w:val="0"/>
          <w:marRight w:val="0"/>
          <w:marTop w:val="104"/>
          <w:marBottom w:val="0"/>
          <w:divBdr>
            <w:top w:val="none" w:sz="0" w:space="0" w:color="auto"/>
            <w:left w:val="none" w:sz="0" w:space="0" w:color="auto"/>
            <w:bottom w:val="none" w:sz="0" w:space="0" w:color="auto"/>
            <w:right w:val="none" w:sz="0" w:space="0" w:color="auto"/>
          </w:divBdr>
        </w:div>
        <w:div w:id="651448659">
          <w:marLeft w:val="0"/>
          <w:marRight w:val="0"/>
          <w:marTop w:val="0"/>
          <w:marBottom w:val="0"/>
          <w:divBdr>
            <w:top w:val="none" w:sz="0" w:space="0" w:color="auto"/>
            <w:left w:val="none" w:sz="0" w:space="0" w:color="auto"/>
            <w:bottom w:val="none" w:sz="0" w:space="0" w:color="auto"/>
            <w:right w:val="none" w:sz="0" w:space="0" w:color="auto"/>
          </w:divBdr>
        </w:div>
        <w:div w:id="2139377870">
          <w:marLeft w:val="0"/>
          <w:marRight w:val="0"/>
          <w:marTop w:val="0"/>
          <w:marBottom w:val="0"/>
          <w:divBdr>
            <w:top w:val="none" w:sz="0" w:space="0" w:color="auto"/>
            <w:left w:val="none" w:sz="0" w:space="0" w:color="auto"/>
            <w:bottom w:val="none" w:sz="0" w:space="0" w:color="auto"/>
            <w:right w:val="none" w:sz="0" w:space="0" w:color="auto"/>
          </w:divBdr>
        </w:div>
      </w:divsChild>
    </w:div>
    <w:div w:id="401635402">
      <w:bodyDiv w:val="1"/>
      <w:marLeft w:val="0"/>
      <w:marRight w:val="0"/>
      <w:marTop w:val="0"/>
      <w:marBottom w:val="0"/>
      <w:divBdr>
        <w:top w:val="none" w:sz="0" w:space="0" w:color="auto"/>
        <w:left w:val="none" w:sz="0" w:space="0" w:color="auto"/>
        <w:bottom w:val="none" w:sz="0" w:space="0" w:color="auto"/>
        <w:right w:val="none" w:sz="0" w:space="0" w:color="auto"/>
      </w:divBdr>
      <w:divsChild>
        <w:div w:id="872113408">
          <w:marLeft w:val="0"/>
          <w:marRight w:val="0"/>
          <w:marTop w:val="104"/>
          <w:marBottom w:val="0"/>
          <w:divBdr>
            <w:top w:val="none" w:sz="0" w:space="0" w:color="auto"/>
            <w:left w:val="none" w:sz="0" w:space="0" w:color="auto"/>
            <w:bottom w:val="none" w:sz="0" w:space="0" w:color="auto"/>
            <w:right w:val="none" w:sz="0" w:space="0" w:color="auto"/>
          </w:divBdr>
        </w:div>
        <w:div w:id="1508981569">
          <w:marLeft w:val="0"/>
          <w:marRight w:val="0"/>
          <w:marTop w:val="0"/>
          <w:marBottom w:val="0"/>
          <w:divBdr>
            <w:top w:val="none" w:sz="0" w:space="0" w:color="auto"/>
            <w:left w:val="none" w:sz="0" w:space="0" w:color="auto"/>
            <w:bottom w:val="none" w:sz="0" w:space="0" w:color="auto"/>
            <w:right w:val="none" w:sz="0" w:space="0" w:color="auto"/>
          </w:divBdr>
        </w:div>
        <w:div w:id="1311405412">
          <w:marLeft w:val="0"/>
          <w:marRight w:val="0"/>
          <w:marTop w:val="0"/>
          <w:marBottom w:val="0"/>
          <w:divBdr>
            <w:top w:val="none" w:sz="0" w:space="0" w:color="auto"/>
            <w:left w:val="none" w:sz="0" w:space="0" w:color="auto"/>
            <w:bottom w:val="none" w:sz="0" w:space="0" w:color="auto"/>
            <w:right w:val="none" w:sz="0" w:space="0" w:color="auto"/>
          </w:divBdr>
        </w:div>
      </w:divsChild>
    </w:div>
    <w:div w:id="423037907">
      <w:bodyDiv w:val="1"/>
      <w:marLeft w:val="0"/>
      <w:marRight w:val="0"/>
      <w:marTop w:val="0"/>
      <w:marBottom w:val="0"/>
      <w:divBdr>
        <w:top w:val="none" w:sz="0" w:space="0" w:color="auto"/>
        <w:left w:val="none" w:sz="0" w:space="0" w:color="auto"/>
        <w:bottom w:val="none" w:sz="0" w:space="0" w:color="auto"/>
        <w:right w:val="none" w:sz="0" w:space="0" w:color="auto"/>
      </w:divBdr>
      <w:divsChild>
        <w:div w:id="889923579">
          <w:marLeft w:val="0"/>
          <w:marRight w:val="0"/>
          <w:marTop w:val="104"/>
          <w:marBottom w:val="0"/>
          <w:divBdr>
            <w:top w:val="none" w:sz="0" w:space="0" w:color="auto"/>
            <w:left w:val="none" w:sz="0" w:space="0" w:color="auto"/>
            <w:bottom w:val="none" w:sz="0" w:space="0" w:color="auto"/>
            <w:right w:val="none" w:sz="0" w:space="0" w:color="auto"/>
          </w:divBdr>
        </w:div>
        <w:div w:id="1521041756">
          <w:marLeft w:val="0"/>
          <w:marRight w:val="0"/>
          <w:marTop w:val="0"/>
          <w:marBottom w:val="0"/>
          <w:divBdr>
            <w:top w:val="none" w:sz="0" w:space="0" w:color="auto"/>
            <w:left w:val="none" w:sz="0" w:space="0" w:color="auto"/>
            <w:bottom w:val="none" w:sz="0" w:space="0" w:color="auto"/>
            <w:right w:val="none" w:sz="0" w:space="0" w:color="auto"/>
          </w:divBdr>
        </w:div>
        <w:div w:id="228539917">
          <w:marLeft w:val="0"/>
          <w:marRight w:val="0"/>
          <w:marTop w:val="0"/>
          <w:marBottom w:val="0"/>
          <w:divBdr>
            <w:top w:val="none" w:sz="0" w:space="0" w:color="auto"/>
            <w:left w:val="none" w:sz="0" w:space="0" w:color="auto"/>
            <w:bottom w:val="none" w:sz="0" w:space="0" w:color="auto"/>
            <w:right w:val="none" w:sz="0" w:space="0" w:color="auto"/>
          </w:divBdr>
        </w:div>
      </w:divsChild>
    </w:div>
    <w:div w:id="513880954">
      <w:bodyDiv w:val="1"/>
      <w:marLeft w:val="0"/>
      <w:marRight w:val="0"/>
      <w:marTop w:val="0"/>
      <w:marBottom w:val="0"/>
      <w:divBdr>
        <w:top w:val="none" w:sz="0" w:space="0" w:color="auto"/>
        <w:left w:val="none" w:sz="0" w:space="0" w:color="auto"/>
        <w:bottom w:val="none" w:sz="0" w:space="0" w:color="auto"/>
        <w:right w:val="none" w:sz="0" w:space="0" w:color="auto"/>
      </w:divBdr>
      <w:divsChild>
        <w:div w:id="1647927504">
          <w:marLeft w:val="0"/>
          <w:marRight w:val="0"/>
          <w:marTop w:val="150"/>
          <w:marBottom w:val="0"/>
          <w:divBdr>
            <w:top w:val="none" w:sz="0" w:space="0" w:color="auto"/>
            <w:left w:val="none" w:sz="0" w:space="0" w:color="auto"/>
            <w:bottom w:val="none" w:sz="0" w:space="0" w:color="auto"/>
            <w:right w:val="none" w:sz="0" w:space="0" w:color="auto"/>
          </w:divBdr>
        </w:div>
        <w:div w:id="1067190663">
          <w:marLeft w:val="0"/>
          <w:marRight w:val="0"/>
          <w:marTop w:val="0"/>
          <w:marBottom w:val="0"/>
          <w:divBdr>
            <w:top w:val="none" w:sz="0" w:space="0" w:color="auto"/>
            <w:left w:val="none" w:sz="0" w:space="0" w:color="auto"/>
            <w:bottom w:val="none" w:sz="0" w:space="0" w:color="auto"/>
            <w:right w:val="none" w:sz="0" w:space="0" w:color="auto"/>
          </w:divBdr>
        </w:div>
        <w:div w:id="240913626">
          <w:marLeft w:val="0"/>
          <w:marRight w:val="0"/>
          <w:marTop w:val="0"/>
          <w:marBottom w:val="0"/>
          <w:divBdr>
            <w:top w:val="none" w:sz="0" w:space="0" w:color="auto"/>
            <w:left w:val="none" w:sz="0" w:space="0" w:color="auto"/>
            <w:bottom w:val="none" w:sz="0" w:space="0" w:color="auto"/>
            <w:right w:val="none" w:sz="0" w:space="0" w:color="auto"/>
          </w:divBdr>
        </w:div>
      </w:divsChild>
    </w:div>
    <w:div w:id="754012865">
      <w:bodyDiv w:val="1"/>
      <w:marLeft w:val="0"/>
      <w:marRight w:val="0"/>
      <w:marTop w:val="0"/>
      <w:marBottom w:val="0"/>
      <w:divBdr>
        <w:top w:val="none" w:sz="0" w:space="0" w:color="auto"/>
        <w:left w:val="none" w:sz="0" w:space="0" w:color="auto"/>
        <w:bottom w:val="none" w:sz="0" w:space="0" w:color="auto"/>
        <w:right w:val="none" w:sz="0" w:space="0" w:color="auto"/>
      </w:divBdr>
      <w:divsChild>
        <w:div w:id="244455201">
          <w:marLeft w:val="0"/>
          <w:marRight w:val="0"/>
          <w:marTop w:val="104"/>
          <w:marBottom w:val="0"/>
          <w:divBdr>
            <w:top w:val="none" w:sz="0" w:space="0" w:color="auto"/>
            <w:left w:val="none" w:sz="0" w:space="0" w:color="auto"/>
            <w:bottom w:val="none" w:sz="0" w:space="0" w:color="auto"/>
            <w:right w:val="none" w:sz="0" w:space="0" w:color="auto"/>
          </w:divBdr>
        </w:div>
        <w:div w:id="1535580795">
          <w:marLeft w:val="0"/>
          <w:marRight w:val="0"/>
          <w:marTop w:val="0"/>
          <w:marBottom w:val="0"/>
          <w:divBdr>
            <w:top w:val="none" w:sz="0" w:space="0" w:color="auto"/>
            <w:left w:val="none" w:sz="0" w:space="0" w:color="auto"/>
            <w:bottom w:val="none" w:sz="0" w:space="0" w:color="auto"/>
            <w:right w:val="none" w:sz="0" w:space="0" w:color="auto"/>
          </w:divBdr>
        </w:div>
        <w:div w:id="2043044665">
          <w:marLeft w:val="0"/>
          <w:marRight w:val="0"/>
          <w:marTop w:val="0"/>
          <w:marBottom w:val="0"/>
          <w:divBdr>
            <w:top w:val="none" w:sz="0" w:space="0" w:color="auto"/>
            <w:left w:val="none" w:sz="0" w:space="0" w:color="auto"/>
            <w:bottom w:val="none" w:sz="0" w:space="0" w:color="auto"/>
            <w:right w:val="none" w:sz="0" w:space="0" w:color="auto"/>
          </w:divBdr>
        </w:div>
      </w:divsChild>
    </w:div>
    <w:div w:id="836386636">
      <w:bodyDiv w:val="1"/>
      <w:marLeft w:val="0"/>
      <w:marRight w:val="0"/>
      <w:marTop w:val="0"/>
      <w:marBottom w:val="0"/>
      <w:divBdr>
        <w:top w:val="none" w:sz="0" w:space="0" w:color="auto"/>
        <w:left w:val="none" w:sz="0" w:space="0" w:color="auto"/>
        <w:bottom w:val="none" w:sz="0" w:space="0" w:color="auto"/>
        <w:right w:val="none" w:sz="0" w:space="0" w:color="auto"/>
      </w:divBdr>
    </w:div>
    <w:div w:id="1042830442">
      <w:bodyDiv w:val="1"/>
      <w:marLeft w:val="0"/>
      <w:marRight w:val="0"/>
      <w:marTop w:val="0"/>
      <w:marBottom w:val="0"/>
      <w:divBdr>
        <w:top w:val="none" w:sz="0" w:space="0" w:color="auto"/>
        <w:left w:val="none" w:sz="0" w:space="0" w:color="auto"/>
        <w:bottom w:val="none" w:sz="0" w:space="0" w:color="auto"/>
        <w:right w:val="none" w:sz="0" w:space="0" w:color="auto"/>
      </w:divBdr>
      <w:divsChild>
        <w:div w:id="877552761">
          <w:marLeft w:val="0"/>
          <w:marRight w:val="0"/>
          <w:marTop w:val="104"/>
          <w:marBottom w:val="0"/>
          <w:divBdr>
            <w:top w:val="none" w:sz="0" w:space="0" w:color="auto"/>
            <w:left w:val="none" w:sz="0" w:space="0" w:color="auto"/>
            <w:bottom w:val="none" w:sz="0" w:space="0" w:color="auto"/>
            <w:right w:val="none" w:sz="0" w:space="0" w:color="auto"/>
          </w:divBdr>
        </w:div>
        <w:div w:id="2047288651">
          <w:marLeft w:val="0"/>
          <w:marRight w:val="0"/>
          <w:marTop w:val="0"/>
          <w:marBottom w:val="0"/>
          <w:divBdr>
            <w:top w:val="none" w:sz="0" w:space="0" w:color="auto"/>
            <w:left w:val="none" w:sz="0" w:space="0" w:color="auto"/>
            <w:bottom w:val="none" w:sz="0" w:space="0" w:color="auto"/>
            <w:right w:val="none" w:sz="0" w:space="0" w:color="auto"/>
          </w:divBdr>
          <w:divsChild>
            <w:div w:id="187371387">
              <w:marLeft w:val="0"/>
              <w:marRight w:val="0"/>
              <w:marTop w:val="0"/>
              <w:marBottom w:val="0"/>
              <w:divBdr>
                <w:top w:val="none" w:sz="0" w:space="0" w:color="auto"/>
                <w:left w:val="none" w:sz="0" w:space="0" w:color="auto"/>
                <w:bottom w:val="none" w:sz="0" w:space="0" w:color="auto"/>
                <w:right w:val="none" w:sz="0" w:space="0" w:color="auto"/>
              </w:divBdr>
            </w:div>
          </w:divsChild>
        </w:div>
        <w:div w:id="995836280">
          <w:marLeft w:val="0"/>
          <w:marRight w:val="0"/>
          <w:marTop w:val="0"/>
          <w:marBottom w:val="0"/>
          <w:divBdr>
            <w:top w:val="none" w:sz="0" w:space="0" w:color="auto"/>
            <w:left w:val="none" w:sz="0" w:space="0" w:color="auto"/>
            <w:bottom w:val="none" w:sz="0" w:space="0" w:color="auto"/>
            <w:right w:val="none" w:sz="0" w:space="0" w:color="auto"/>
          </w:divBdr>
        </w:div>
      </w:divsChild>
    </w:div>
    <w:div w:id="1585796050">
      <w:bodyDiv w:val="1"/>
      <w:marLeft w:val="0"/>
      <w:marRight w:val="0"/>
      <w:marTop w:val="0"/>
      <w:marBottom w:val="0"/>
      <w:divBdr>
        <w:top w:val="none" w:sz="0" w:space="0" w:color="auto"/>
        <w:left w:val="none" w:sz="0" w:space="0" w:color="auto"/>
        <w:bottom w:val="none" w:sz="0" w:space="0" w:color="auto"/>
        <w:right w:val="none" w:sz="0" w:space="0" w:color="auto"/>
      </w:divBdr>
      <w:divsChild>
        <w:div w:id="867107889">
          <w:marLeft w:val="0"/>
          <w:marRight w:val="0"/>
          <w:marTop w:val="150"/>
          <w:marBottom w:val="0"/>
          <w:divBdr>
            <w:top w:val="none" w:sz="0" w:space="0" w:color="auto"/>
            <w:left w:val="none" w:sz="0" w:space="0" w:color="auto"/>
            <w:bottom w:val="none" w:sz="0" w:space="0" w:color="auto"/>
            <w:right w:val="none" w:sz="0" w:space="0" w:color="auto"/>
          </w:divBdr>
        </w:div>
        <w:div w:id="1145506092">
          <w:marLeft w:val="0"/>
          <w:marRight w:val="0"/>
          <w:marTop w:val="0"/>
          <w:marBottom w:val="0"/>
          <w:divBdr>
            <w:top w:val="none" w:sz="0" w:space="0" w:color="auto"/>
            <w:left w:val="none" w:sz="0" w:space="0" w:color="auto"/>
            <w:bottom w:val="none" w:sz="0" w:space="0" w:color="auto"/>
            <w:right w:val="none" w:sz="0" w:space="0" w:color="auto"/>
          </w:divBdr>
        </w:div>
        <w:div w:id="1623076219">
          <w:marLeft w:val="0"/>
          <w:marRight w:val="0"/>
          <w:marTop w:val="0"/>
          <w:marBottom w:val="0"/>
          <w:divBdr>
            <w:top w:val="none" w:sz="0" w:space="0" w:color="auto"/>
            <w:left w:val="none" w:sz="0" w:space="0" w:color="auto"/>
            <w:bottom w:val="none" w:sz="0" w:space="0" w:color="auto"/>
            <w:right w:val="none" w:sz="0" w:space="0" w:color="auto"/>
          </w:divBdr>
        </w:div>
      </w:divsChild>
    </w:div>
    <w:div w:id="1842965350">
      <w:bodyDiv w:val="1"/>
      <w:marLeft w:val="0"/>
      <w:marRight w:val="0"/>
      <w:marTop w:val="0"/>
      <w:marBottom w:val="0"/>
      <w:divBdr>
        <w:top w:val="none" w:sz="0" w:space="0" w:color="auto"/>
        <w:left w:val="none" w:sz="0" w:space="0" w:color="auto"/>
        <w:bottom w:val="none" w:sz="0" w:space="0" w:color="auto"/>
        <w:right w:val="none" w:sz="0" w:space="0" w:color="auto"/>
      </w:divBdr>
      <w:divsChild>
        <w:div w:id="262882424">
          <w:marLeft w:val="0"/>
          <w:marRight w:val="0"/>
          <w:marTop w:val="150"/>
          <w:marBottom w:val="0"/>
          <w:divBdr>
            <w:top w:val="none" w:sz="0" w:space="0" w:color="auto"/>
            <w:left w:val="none" w:sz="0" w:space="0" w:color="auto"/>
            <w:bottom w:val="none" w:sz="0" w:space="0" w:color="auto"/>
            <w:right w:val="none" w:sz="0" w:space="0" w:color="auto"/>
          </w:divBdr>
        </w:div>
        <w:div w:id="1285964825">
          <w:marLeft w:val="0"/>
          <w:marRight w:val="0"/>
          <w:marTop w:val="0"/>
          <w:marBottom w:val="0"/>
          <w:divBdr>
            <w:top w:val="none" w:sz="0" w:space="0" w:color="auto"/>
            <w:left w:val="none" w:sz="0" w:space="0" w:color="auto"/>
            <w:bottom w:val="none" w:sz="0" w:space="0" w:color="auto"/>
            <w:right w:val="none" w:sz="0" w:space="0" w:color="auto"/>
          </w:divBdr>
        </w:div>
        <w:div w:id="181940731">
          <w:marLeft w:val="0"/>
          <w:marRight w:val="0"/>
          <w:marTop w:val="0"/>
          <w:marBottom w:val="0"/>
          <w:divBdr>
            <w:top w:val="none" w:sz="0" w:space="0" w:color="auto"/>
            <w:left w:val="none" w:sz="0" w:space="0" w:color="auto"/>
            <w:bottom w:val="none" w:sz="0" w:space="0" w:color="auto"/>
            <w:right w:val="none" w:sz="0" w:space="0" w:color="auto"/>
          </w:divBdr>
        </w:div>
      </w:divsChild>
    </w:div>
    <w:div w:id="2020816079">
      <w:bodyDiv w:val="1"/>
      <w:marLeft w:val="0"/>
      <w:marRight w:val="0"/>
      <w:marTop w:val="0"/>
      <w:marBottom w:val="0"/>
      <w:divBdr>
        <w:top w:val="none" w:sz="0" w:space="0" w:color="auto"/>
        <w:left w:val="none" w:sz="0" w:space="0" w:color="auto"/>
        <w:bottom w:val="none" w:sz="0" w:space="0" w:color="auto"/>
        <w:right w:val="none" w:sz="0" w:space="0" w:color="auto"/>
      </w:divBdr>
      <w:divsChild>
        <w:div w:id="1141964977">
          <w:marLeft w:val="0"/>
          <w:marRight w:val="0"/>
          <w:marTop w:val="104"/>
          <w:marBottom w:val="0"/>
          <w:divBdr>
            <w:top w:val="none" w:sz="0" w:space="0" w:color="auto"/>
            <w:left w:val="none" w:sz="0" w:space="0" w:color="auto"/>
            <w:bottom w:val="none" w:sz="0" w:space="0" w:color="auto"/>
            <w:right w:val="none" w:sz="0" w:space="0" w:color="auto"/>
          </w:divBdr>
        </w:div>
        <w:div w:id="2129346405">
          <w:marLeft w:val="0"/>
          <w:marRight w:val="0"/>
          <w:marTop w:val="0"/>
          <w:marBottom w:val="0"/>
          <w:divBdr>
            <w:top w:val="none" w:sz="0" w:space="0" w:color="auto"/>
            <w:left w:val="none" w:sz="0" w:space="0" w:color="auto"/>
            <w:bottom w:val="none" w:sz="0" w:space="0" w:color="auto"/>
            <w:right w:val="none" w:sz="0" w:space="0" w:color="auto"/>
          </w:divBdr>
        </w:div>
        <w:div w:id="232785677">
          <w:marLeft w:val="0"/>
          <w:marRight w:val="0"/>
          <w:marTop w:val="0"/>
          <w:marBottom w:val="0"/>
          <w:divBdr>
            <w:top w:val="none" w:sz="0" w:space="0" w:color="auto"/>
            <w:left w:val="none" w:sz="0" w:space="0" w:color="auto"/>
            <w:bottom w:val="none" w:sz="0" w:space="0" w:color="auto"/>
            <w:right w:val="none" w:sz="0" w:space="0" w:color="auto"/>
          </w:divBdr>
        </w:div>
      </w:divsChild>
    </w:div>
    <w:div w:id="2082293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bpl.vn/TW/pages/vbpq-timkiem.aspx?type=0&amp;s=1&amp;Keyword=187/2013/N%C4%90-CP&amp;SearchIn=Title,Title1&amp;IsRec=1"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vbpl.vn/TW/pages/vbpq-timkiem.aspx?type=0&amp;s=1&amp;Keyword=95/2012/N%C4%90-CP&amp;SearchIn=Title,Title1&amp;IsRec=1"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vbpl.vn/TW/pages/vbpq-timkiem.aspx?type=0&amp;s=1&amp;Keyword=08/2009/TT-BCT&amp;SearchIn=Title,Title1&amp;IsRec=1"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3A427E-A55E-4158-B826-CBB1F4FA3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2170</Words>
  <Characters>12369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14510</CharactersWithSpaces>
  <SharedDoc>false</SharedDoc>
  <HLinks>
    <vt:vector size="12" baseType="variant">
      <vt:variant>
        <vt:i4>6488122</vt:i4>
      </vt:variant>
      <vt:variant>
        <vt:i4>3</vt:i4>
      </vt:variant>
      <vt:variant>
        <vt:i4>0</vt:i4>
      </vt:variant>
      <vt:variant>
        <vt:i4>5</vt:i4>
      </vt:variant>
      <vt:variant>
        <vt:lpwstr>http://www.luatduonggia.vn/</vt:lpwstr>
      </vt:variant>
      <vt:variant>
        <vt:lpwstr/>
      </vt:variant>
      <vt:variant>
        <vt:i4>2686990</vt:i4>
      </vt:variant>
      <vt:variant>
        <vt:i4>0</vt:i4>
      </vt:variant>
      <vt:variant>
        <vt:i4>0</vt:i4>
      </vt:variant>
      <vt:variant>
        <vt:i4>5</vt:i4>
      </vt:variant>
      <vt:variant>
        <vt:lpwstr>mailto:lienhe@luatduonggia.vn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Khatmau_sr</dc:creator>
  <cp:lastModifiedBy>Admin</cp:lastModifiedBy>
  <cp:revision>3</cp:revision>
  <dcterms:created xsi:type="dcterms:W3CDTF">2014-12-31T11:36:00Z</dcterms:created>
  <dcterms:modified xsi:type="dcterms:W3CDTF">2020-08-27T04:14:00Z</dcterms:modified>
</cp:coreProperties>
</file>