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5A1EC2" w:rsidRPr="007F6661" w:rsidTr="005A1EC2">
        <w:tc>
          <w:tcPr>
            <w:tcW w:w="334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BỘ THÔNG TIN VÀ </w:t>
            </w:r>
            <w:r w:rsidRPr="007F6661">
              <w:rPr>
                <w:rFonts w:eastAsia="Times New Roman" w:cs="Times New Roman"/>
                <w:b/>
                <w:bCs/>
                <w:color w:val="000000"/>
                <w:sz w:val="24"/>
                <w:szCs w:val="24"/>
              </w:rPr>
              <w:br/>
              <w:t>TRUYỀN THÔNG</w:t>
            </w:r>
            <w:r w:rsidRPr="007F6661">
              <w:rPr>
                <w:rFonts w:eastAsia="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 </w:t>
            </w:r>
            <w:r w:rsidRPr="007F6661">
              <w:rPr>
                <w:rFonts w:eastAsia="Times New Roman" w:cs="Times New Roman"/>
                <w:b/>
                <w:bCs/>
                <w:color w:val="000000"/>
                <w:sz w:val="24"/>
                <w:szCs w:val="24"/>
              </w:rPr>
              <w:br/>
              <w:t>---------------</w:t>
            </w:r>
          </w:p>
        </w:tc>
      </w:tr>
      <w:tr w:rsidR="005A1EC2" w:rsidRPr="007F6661" w:rsidTr="005A1EC2">
        <w:tc>
          <w:tcPr>
            <w:tcW w:w="334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Số: 23/2013/TT-BTTTT</w:t>
            </w:r>
          </w:p>
        </w:tc>
        <w:tc>
          <w:tcPr>
            <w:tcW w:w="550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Hà Nội, ngày 24 tháng 12 năm 2013</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THÔNG TƯ</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QUY ĐỊNH VỀ QUẢN LÝ ĐIỂM TRUY NHẬP INTERNET CÔNG CỘNG VÀ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Căn cứ Luật Viễn thông ngày 23 tháng 11 năm 2009;</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Căn cứ Nghị định số 25/2011/NĐ-CP ngày 06 tháng 4 năm 2011 của Chính phủ quy định chi tiết và hướng dẫn thi hành một số điều của Luật Viễn thông;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Căn cứ Nghị định số 72/2013/NĐ-CP ngày 15 tháng 7 năm 2013 của Chính phủ về quản lý, cung cấp, sử dụng dịch vụ Internet và thông tin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Căn cứ Nghị định số 132/2013/NĐ-CP ngày 16 tháng 10 năm 2013 của Chính phủ quy định chức năng, nhiệm vụ, quyền hạn và cơ cấu tổ chức của Bộ Thông tin và Truyền thông;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Theo đề nghị của Cục trưởng Cục Viễn thông,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Bộ trưởng Bộ Thông tin và Truyền thông ban hành Thông tư quy định về quản lý điểm truy nhập Internet công cộng và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0" w:name="_Toc375656933"/>
      <w:bookmarkStart w:id="1" w:name="_Toc367280623"/>
      <w:bookmarkEnd w:id="0"/>
      <w:r w:rsidRPr="007F6661">
        <w:rPr>
          <w:rFonts w:eastAsia="Times New Roman" w:cs="Times New Roman"/>
          <w:b/>
          <w:bCs/>
          <w:color w:val="000000"/>
          <w:sz w:val="24"/>
          <w:szCs w:val="24"/>
        </w:rPr>
        <w:t>Điều 1. Phạm vi điều chỉnh</w:t>
      </w:r>
      <w:bookmarkEnd w:id="1"/>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Thông tư này quy định về quản lý điểm truy nhập Internet công cộng và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2" w:name="_Toc375656934"/>
      <w:bookmarkStart w:id="3" w:name="_Toc367280624"/>
      <w:bookmarkEnd w:id="2"/>
      <w:r w:rsidRPr="007F6661">
        <w:rPr>
          <w:rFonts w:eastAsia="Times New Roman" w:cs="Times New Roman"/>
          <w:b/>
          <w:bCs/>
          <w:color w:val="000000"/>
          <w:sz w:val="24"/>
          <w:szCs w:val="24"/>
        </w:rPr>
        <w:t>Điều 2. Đối tượng áp dụng</w:t>
      </w:r>
      <w:bookmarkEnd w:id="3"/>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Thông tư này áp dụng đối với các chủ điểm truy nhập Internet công cộng; chủ điểm cung cấp dịch vụ trò chơi điện tử công cộng; Sở Thông tin và Truyền thông các tỉnh, thành phố trực thuộc Trung ương; Ủy ban nhân dân quận, huyện; và các tổ chức, cá nhân có liên quan.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 w:name="_Toc375656935"/>
      <w:bookmarkStart w:id="5" w:name="_Toc367280625"/>
      <w:bookmarkEnd w:id="4"/>
      <w:r w:rsidRPr="007F6661">
        <w:rPr>
          <w:rFonts w:eastAsia="Times New Roman" w:cs="Times New Roman"/>
          <w:b/>
          <w:bCs/>
          <w:color w:val="000000"/>
          <w:sz w:val="24"/>
          <w:szCs w:val="24"/>
        </w:rPr>
        <w:t>Điều 3. Giải thích từ ngữ</w:t>
      </w:r>
      <w:bookmarkEnd w:id="5"/>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Trong Thông tư này, các từ ngữ dưới đây được hiểu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Cơ quan cấp giấy chứng nhận là Sở Thông tin và Truyền thông hoặc Ủy ban nhân dân quận, huyện được Ủy ban nhân dân tỉnh, thành phố trực thuộc Trung ương giao chủ trì việc cấp, sửa đổi, bổ sung, gia hạn, cấp lại, thu hồi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Người quản lý trực tiếp điểm cung cấp dịch vụ trò chơi điện tử công cộng là cá nhân đại diện cho tổ chức, doanh nghiệp trực tiếp quản lý các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6" w:name="_Toc375656936"/>
      <w:bookmarkStart w:id="7" w:name="_Toc367280626"/>
      <w:bookmarkEnd w:id="6"/>
      <w:r w:rsidRPr="007F6661">
        <w:rPr>
          <w:rFonts w:eastAsia="Times New Roman" w:cs="Times New Roman"/>
          <w:b/>
          <w:bCs/>
          <w:color w:val="000000"/>
          <w:sz w:val="24"/>
          <w:szCs w:val="24"/>
        </w:rPr>
        <w:t>Điều 4.</w:t>
      </w:r>
      <w:bookmarkEnd w:id="7"/>
      <w:r w:rsidRPr="007F6661">
        <w:rPr>
          <w:rFonts w:eastAsia="Times New Roman" w:cs="Times New Roman"/>
          <w:b/>
          <w:bCs/>
          <w:color w:val="000000"/>
          <w:sz w:val="24"/>
          <w:szCs w:val="24"/>
        </w:rPr>
        <w:t> </w:t>
      </w:r>
      <w:bookmarkStart w:id="8" w:name="_Toc326738215"/>
      <w:r w:rsidRPr="007F6661">
        <w:rPr>
          <w:rFonts w:eastAsia="Times New Roman" w:cs="Times New Roman"/>
          <w:b/>
          <w:bCs/>
          <w:color w:val="000000"/>
          <w:sz w:val="24"/>
          <w:szCs w:val="24"/>
        </w:rPr>
        <w:t>Điểm cung cấp dịch vụ trò chơi điện tử công cộng</w:t>
      </w:r>
      <w:bookmarkEnd w:id="8"/>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cung cấp dịch vụ trò chơi điện tử công cộng bao gồm: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Điểm truy nhập Internet công cộng có cung cấp dịch vụ trò chơi điện tử: đại lý Internet; điểm truy nhập Internet công cộng của doanh nghiệp cung cấp dịch vụ Internet; điểm truy nhập Internet công cộng tại khách sạn, nhà hàng, sân bay, bến tàu, bến xe, quán cà phê và điểm công cộng khác có hợp đồng đại lý Internet ký với doanh nghiệp cung cấp dịch vụ Internet.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Điểm cung cấp dịch vụ trò chơi điện tử công cộng thông qua mạng máy tính (LAN, WAN) mà không kết nối với Internet.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9" w:name="_Toc375656937"/>
      <w:r w:rsidRPr="007F6661">
        <w:rPr>
          <w:rFonts w:eastAsia="Times New Roman" w:cs="Times New Roman"/>
          <w:b/>
          <w:bCs/>
          <w:color w:val="000000"/>
          <w:sz w:val="24"/>
          <w:szCs w:val="24"/>
        </w:rPr>
        <w:t>Điều 5. Điều kiện hoạt động, quyền và nghĩa vụ của điểm cung cấp dịch vụ trò chơi điện tử công cộng</w:t>
      </w:r>
      <w:bookmarkEnd w:id="9"/>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1. Điều kiện hoạt động của điểm cung cấp dịch vụ trò chơi điện tử công cộng quy định tại Khoản 1 và Khoản 2 Điều 35 Nghị định số 72/2013/NĐ-CP ngày 15 tháng 7 năm 2013 của Chính phủ về quản lý, cung cấp, sử dụng dịch vụ Internet và thông tin trên mạng (sau đây gọi tắt là Nghị định 72/2013/NĐ-CP). Quyền và nghĩa vụ của chủ điểm cung cấp dịch vụ trò chơi điện tử công cộng quy định tại Điều 36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Quy định về khoảng cách từ địa điểm cung cấp dịch vụ trò chơi điện tử công cộng tới cổng trường tại Điểm b Khoản 2 Điều 35 Nghị định 72 được áp dụng và được hiểu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Áp dụng đối với trường tiểu học, trường trung học cơ sở, trường trung học phổ thông, trường phổ thông có nhiều cấp học, trung tâm giáo dục thường xuyên, trường phổ thông dân tộc nội trú, trường phổ thông dân tộc bán trú;</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Được hiểu là chiều dài đường bộ ngắn nhất từ cửa chính hoặc cửa phụ của điểm cung cấp dịch vụ trò chơi điện tử công cộng tới cổng chính hoặc cổng phụ của trường và trung tâm nêu tại Điểm a Khoản 2 Điều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Biển hiệu của điểm cung cấp dịch vụ trò chơi điện tử công cộng ngoài các thông tin quy định tại Điểm c Khoản 2 Điều 35 Nghị định 72/2013/NĐ-CP, phải có thêm các thông tin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Trường hợp điểm cung cấp dịch vụ trò chơi điện tử công cộng đồng thời là đại lý Internet, thêm các thông tin quy định tại Điểm b Khoản 1 Điều 9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Trường hợp điểm cung cấp dịch vụ trò chơi điện tử công cộng đồng thời là điểm truy nhập Internet công cộng của doanh nghiệp, thêm các thông tin quy định tại Điểm a Khoản 2 Điều 9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Các điểm cung cấp dịch vụ trò chơi điện tử công cộng quy định Khoản 1 Điều 4 Thông tư này phải niêm yết công khai nội quy sử dụng dịch vụ bao gồm đầy đủ các thông tin tại Khoản 3 Điều 36 và Điểm c Khoản 1 Điều 9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5. Ủy ban nhân dân tỉnh, thành phố trực thuộc Trung ương hướng dẫn cụ thể về tổng diện tích các phòng máy của điểm cung cấp dịch vụ trò chơi điện tử công cộng theo các khu vực trên địa bàn phù hợp với quy định tại Điểm d Khoản 2 Điều 35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0" w:name="_Toc375656938"/>
      <w:r w:rsidRPr="007F6661">
        <w:rPr>
          <w:rFonts w:eastAsia="Times New Roman" w:cs="Times New Roman"/>
          <w:b/>
          <w:bCs/>
          <w:color w:val="000000"/>
          <w:sz w:val="24"/>
          <w:szCs w:val="24"/>
        </w:rPr>
        <w:t>Điều 6. Thời gian hoạt động của điểm truy nhập Internet công cộng và điểm cung cấp dịch vụ trò chơi điện tử công cộng</w:t>
      </w:r>
      <w:bookmarkEnd w:id="10"/>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Thời gian hoạt động của đại lý Internet và điểm truy nhập Internet công cộng của doanh nghiệp không cung cấp dịch vụ trò chơi điện tử tuân thủ theo quy định của Ủy ban nhân dân tỉnh, thành phố trực thuộc Trung ương.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Thời gian hoạt động của điểm truy nhập Internet công cộng tại khách sạn, nhà hàng, sân bay, bến tàu, bến xe, quán cà phê và điểm công cộng khác không cung cấp dịch vụ trò chơi điện tử tuân theo giờ mở, đóng cửa của địa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Thời gian hoạt động của điểm cung cấp dịch vụ trò chơi điện tử công cộng quy định tại Điều 4 Thông tư này tuân thủ Khoản 8 Điều 36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1" w:name="_Toc375656939"/>
      <w:r w:rsidRPr="007F6661">
        <w:rPr>
          <w:rFonts w:eastAsia="Times New Roman" w:cs="Times New Roman"/>
          <w:b/>
          <w:bCs/>
          <w:color w:val="000000"/>
          <w:sz w:val="24"/>
          <w:szCs w:val="24"/>
        </w:rPr>
        <w:t>Điều 7. Giấy chứng nhận đủ điều kiện hoạt động điểm cung cấp dịch vụ trò chơi điện tử công cộng</w:t>
      </w:r>
      <w:bookmarkEnd w:id="11"/>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Giấy chứng nhận đủ điều kiện hoạt động điểm cung cấp dịch vụ trò chơi điện tử công cộng có thời hạn 03 (ba) năm.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Giấy chứng nhận đủ điều kiện hoạt động điểm cung cấp dịch vụ trò chơi điện tử công cộng bao gồm các thông tin cơ bản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Tên và địa chỉ cụ thể của điểm cung cấp dịch vụ trò chơi điện tử công cộng bao gồm: số nhà, thôn/phố, xã/phường/thị trấn, quận/huyện/thị xã/thành phố, tỉnh/thành phố trực thuộc Trung ương;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Số đăng ký kinh doanh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c) Họ và tên, số chứng minh nhân dân, số điện thoại liên hệ, địa chỉ thư điện tử của chủ điểm cung cấp dịch vụ trò chơi điện tử công cộng đối với chủ điểm là cá nhân; Họ và tên, số chứng minh nhân dân, số điện thoại liên hệ, địa chỉ thư điện tử của người quản lý trực tiếp điểm cung cấp dịch vụ trò chơi điện tử công cộng đối với chủ điểm là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d) Thời hạn có hiệu lực của giấy chứng nhận;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 Tổng diện tích các phòng máy;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e) Quyền và nghĩa vụ của chủ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Mẫu giấy chứng nhận đủ điều kiện hoạt động điểm cung cấp dịch vụ trò chơi điện tử công cộng quy định tại Mẫu số 01a/GCN và Mẫu số 01b/GCN kèm theo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2" w:name="_Toc375656940"/>
      <w:bookmarkStart w:id="13" w:name="_Toc367280627"/>
      <w:bookmarkEnd w:id="12"/>
      <w:r w:rsidRPr="007F6661">
        <w:rPr>
          <w:rFonts w:eastAsia="Times New Roman" w:cs="Times New Roman"/>
          <w:b/>
          <w:bCs/>
          <w:color w:val="000000"/>
          <w:sz w:val="24"/>
          <w:szCs w:val="24"/>
        </w:rPr>
        <w:t>Điều 8.</w:t>
      </w:r>
      <w:bookmarkEnd w:id="13"/>
      <w:r w:rsidRPr="007F6661">
        <w:rPr>
          <w:rFonts w:eastAsia="Times New Roman" w:cs="Times New Roman"/>
          <w:b/>
          <w:bCs/>
          <w:color w:val="000000"/>
          <w:sz w:val="24"/>
          <w:szCs w:val="24"/>
        </w:rPr>
        <w:t> Thủ tục cấp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Hồ sơ đề nghị cấp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Tổ chức, cá nhân đề nghị cấp giấy chứng nhận đủ điều kiện hoạt động điểm cung cấp dịch vụ trò chơi điện tử công cộng gửi trực tiếp hoặc sử dụng dịch vụ bưu chính 01 (một) bộ hồ sơ tới cơ quan cấp giấy chứng nhận bao gồm: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Đơn đề nghị cấp giấy chứng nhận theo Mẫu số 02a/ĐĐN hoặc Mẫu số 02b/ĐĐN kèm theo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Bản sao có chứng thực giấy đăng ký kinh doanh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xml:space="preserve">c) Bản sao có chứng thực chứng minh nhân dân của chủ điểm cung cấp dịch vụ trò chơi điện tử công cộng đối với trường hợp chủ điểm là cá nhân; Bản sao có chứng thực chứng minh nhân dân </w:t>
      </w:r>
      <w:r w:rsidRPr="007F6661">
        <w:rPr>
          <w:rFonts w:eastAsia="Times New Roman" w:cs="Times New Roman"/>
          <w:color w:val="000000"/>
          <w:sz w:val="24"/>
          <w:szCs w:val="24"/>
        </w:rPr>
        <w:lastRenderedPageBreak/>
        <w:t>của người quản lý trực tiếp điểm cung cấp dịch vụ trò chơi điện tử công cộng đối với trường hợp chủ điểm là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Thời hạn và quy trình xử lý hồ sơ</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Trong thời hạn 10 (mười) ngày làm việc kể từ ngày nhận được hồ sơ theo quy định tại Khoản 1 Điều này, cơ quan cấp giấy chứng nhận thẩm định hồ sơ, kiểm tra thực tế và cấp giấy chứng nhận đủ điều kiện hoạt động điểm cung cấp dịch vụ trò chơi điện tử công cộng. Trường hợp từ chối, cơ quan cấp giấy chứng nhận có trách nhiệm thông báo bằng văn bản trong đó nêu rõ lý do từ chối cho tổ chức, cá nhân biết.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Đối với các điểm đã được cấp giấy chứng nhận đủ điều kiện hoạt động điểm cung cấp dịch vụ trò chơi điện tử công cộng, trước thời hạn hết hạn của giấy chứng nhận tối thiểu 20 (hai mươi) ngày, chủ điểm muốn tiếp tục kinh doanh phải thực hiện thủ tục cấp giấy chứng nhận đủ điều kiện hoạt động điểm cung cấp dịch vụ trò chơi điện tử công cộng theo quy định tại Khoản 1, Khoản 2 Điều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4" w:name="_Toc375656941"/>
      <w:bookmarkStart w:id="15" w:name="_Toc367280630"/>
      <w:bookmarkEnd w:id="14"/>
      <w:r w:rsidRPr="007F6661">
        <w:rPr>
          <w:rFonts w:eastAsia="Times New Roman" w:cs="Times New Roman"/>
          <w:b/>
          <w:bCs/>
          <w:color w:val="000000"/>
          <w:sz w:val="24"/>
          <w:szCs w:val="24"/>
        </w:rPr>
        <w:t>Điều 9.</w:t>
      </w:r>
      <w:bookmarkEnd w:id="15"/>
      <w:r w:rsidRPr="007F6661">
        <w:rPr>
          <w:rFonts w:eastAsia="Times New Roman" w:cs="Times New Roman"/>
          <w:b/>
          <w:bCs/>
          <w:color w:val="000000"/>
          <w:sz w:val="24"/>
          <w:szCs w:val="24"/>
        </w:rPr>
        <w:t> Sửa đổi, bổ sung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Trong thời hạn hiệu lực của giấy chứng nhận đủ điều kiện hoạt động điểm cung cấp dịch vụ trò chơi điện tử công cộng, chủ điểm cung cấp dịch vụ trò chơi điện tử công cộng phải làm thủ tục sửa đổi, bổ sung giấy chứng nhận đủ điều kiện hoạt động điểm cung cấp dịch vụ trò chơi điện tử công cộng đã được cấp thuộc một trong các trường hợp sau đây: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Thay đổi tên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Thay đổi chủ điểm cung cấp dịch vụ trò chơi điện tử công cộng đối với trường hợp chủ điểm là cá nhân hoặc người quản lý trực tiếp điểm cung cấp dịch vụ trò chơi điện tử công cộng đối với trường hợp chủ điểm là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2. Hồ sơ đề nghị sửa đổi, bổ sung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Tổ chức, cá nhân gửi trực tiếp hoặc sử dụng dịch vụ bưu chính 01 (một) bộ hồ sơ đề nghị sửa đổi, bổ sung giấy chứng nhận đủ điều kiện hoạt động điểm cung cấp dịch vụ trò chơi điện tử công cộng tới cơ quan cấp giấy chứng nhận bao gồm: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Đơn đề nghị sửa đổi, bổ sung nội dung giấy chứng nhận theo Mẫu số 03a/ĐĐN hoặc Mẫu số 03b/ĐĐN kèm theo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Bản sao có chứng thực giấy chứng nhận đủ điều kiện hoạt động điểm cung cấp dịch vụ trò chơi điện tử công cộng đang còn hiệu lực;</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c) Các tài liệu có liên quan đến các thông tin thay đổi (nếu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Thời hạn và quy trình xử lý hồ sơ</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Trong thời hạn 05 (năm) ngày làm việc, cơ quan cấp giấy chứng nhận có trách nhiệm thẩm định và cấp giấy chứng nhận đủ điều kiện hoạt động điểm cung cấp dịch vụ trò chơi điện tử công cộng sửa đổi, bổ sung thay thế cho giấy chứng nhận cũ. Trường hợp từ chối, cơ quan cấp giấy chứng nhận có trách nhiệm trả lời bằng văn bản, trong đó nêu rõ lý do từ chối.</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Giấy chứng nhận đủ điều kiện hoạt động điểm cung cấp dịch vụ trò chơi điện tử công cộng sửa đổi, bổ sung có thời hạn bằng thời hạn của giấy chứng nhận cũ.</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Điều 10. Gia hạn, cấp lại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xml:space="preserve">1. Các điểm đã được cấp giấy chứng nhận đủ điều kiện hoạt động điểm cung cấp dịch vụ trò chơi điện tử công cộng muốn tiếp tục hoạt động theo nội dung giấy chứng nhận đã được cấp mà không làm thủ tục đề nghị cấp giấy chứng nhận theo quy định tại Khoản 3 Điều 8 Thông tư này, trước thời hạn hết hạn của giấy chứng nhận tối thiểu 20 (hai mươi) ngày, chủ điểm gửi trực tiếp </w:t>
      </w:r>
      <w:r w:rsidRPr="007F6661">
        <w:rPr>
          <w:rFonts w:eastAsia="Times New Roman" w:cs="Times New Roman"/>
          <w:color w:val="000000"/>
          <w:sz w:val="24"/>
          <w:szCs w:val="24"/>
        </w:rPr>
        <w:lastRenderedPageBreak/>
        <w:t>hoặc sử dụng dịch vụ bưu chính tới cơ quan cấp giấy chứng nhận 01 (một) bộ hồ sơ đề nghị gia hạn giấy chứng nhận bao gồm: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Đơn đề nghị gia hạn theo mẫu quy định tại Mẫu số 04a/ĐĐN hoặc Mẫu số 4b/ĐĐN kèm theo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Bản sao có chứng thực chứng minh nhân dân của chủ điểm là cá nhân.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Trong thời hạn 05 (năm) ngày làm việc, cơ quan cấp giấy chứng nhận thẩm định và ban hành quyết định gia hạn giấy chứng nhận đủ điều kiện hoạt động điểm cung cấp dịch vụ trò chơi điện tử công cộng theo Mẫu số 05/QĐ kèm theo Thông tư này. Trường hợp từ chối, cơ quan cấp giấy chứng nhận có trách nhiệm trả lời bằng văn bản, trong đó nêu rõ lý do từ chối.</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Giấy chứng nhận đủ điều kiện hoạt động điểm cung cấp dịch vụ trò chơi điện tử công cộng có thể được gia hạn 01 (một) lần với thời hạn tối đa là 06 (sáu) tháng.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Trường hợp giấy chứng nhận đủ điều kiện hoạt động điểm cung cấp dịch vụ trò chơi điện tử công cộng bị mất, bị rách, bị cháy hoặc bị tiêu hủy dưới hình thức khác, chủ điểm cung cấp dịch vụ trò chơi điện tử công cộng phải gửi trực tiếp hoặc sử dụng dịch vụ bưu chính 01 (một) đơn đề nghị cấp lại giấy chứng nhận theo Mẫu số 06a/ĐĐN hoặc Mẫu số 06b/ĐĐN kèm theo Thông tư này tới cơ quan cấp giấy chứng nhận. Trong thời hạn 05 (năm) ngày làm việc, cơ quan cấp giấy chứng nhận thực hiện cấp lại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Trường hợp từ chối, cơ quan cấp giấy chứng nhận có trách nhiệm trả lời bằng văn bản, trong đó nêu rõ lý do từ chối.</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6" w:name="_Toc375656942"/>
      <w:r w:rsidRPr="007F6661">
        <w:rPr>
          <w:rFonts w:eastAsia="Times New Roman" w:cs="Times New Roman"/>
          <w:b/>
          <w:bCs/>
          <w:color w:val="000000"/>
          <w:sz w:val="24"/>
          <w:szCs w:val="24"/>
        </w:rPr>
        <w:t>Điều 11. Thu hồi giấy chứng nhận đủ điều kiện hoạt động điểm cung cấp dịch vụ trò chơi điện tử công cộng</w:t>
      </w:r>
      <w:bookmarkEnd w:id="16"/>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1. Chủ điểm cung cấp dịch vụ trò chơi điện tử công cộng bị thu hồi giấy chứng nhận đủ điều kiện hoạt động đối với một trong các trường hợp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Có hành vi gian dối hoặc cung cấp thông tin giả mạo để được cấp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Thay đổi tổng diện tích các phòng máy nhưng không đáp ứng điều kiện quy định tại Điểm d Khoản 2 Điều 35 Nghị định 72/2013/NĐ-CP;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c) Sau 06 (sáu) tháng kể từ khi có văn bản thông báo của cơ quan cấp giấy chứng nhận về việc điểm cung cấp dịch vụ trò chơi điện tử công cộng không đáp ứng quy định về khoảng cách tại Khoản 2 Điều 5 Thông tư này vì có một trường hoặc trung tâm quy định tại Điểm a Khoản 2 Điều 5 Thông tư này mới đi vào hoạt động hoặc vì lý do khách quan khác.</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Trường hợp bị thu hồi theo quy định tại Điểm a Khoản 1 Điều này, sau thời hạn 01 (một) năm kể từ ngày bị thu hồi giấy chứng nhận, chủ điểm cung cấp dịch vụ trò chơi điện tử công cộng có quyền đề nghị cấp giấy chứng nhận mới nếu đáp ứng đủ điều kiện để được cấp giấy chứng nhận theo quy định. Trường hợp bị thu hồi tại Điểm b và Điểm c Khoản 1 Điều này, chủ điểm cung cấp dịch vụ trò chơi điện tử công cộng có quyền đề nghị cấp giấy chứng nhận mới ngay khi đáp ứng đủ điều kiện để được cấp giấy chứng nhận theo quy định.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7" w:name="_Toc375656943"/>
      <w:r w:rsidRPr="007F6661">
        <w:rPr>
          <w:rFonts w:eastAsia="Times New Roman" w:cs="Times New Roman"/>
          <w:b/>
          <w:bCs/>
          <w:color w:val="000000"/>
          <w:sz w:val="24"/>
          <w:szCs w:val="24"/>
        </w:rPr>
        <w:t>Điều 12. Trách nhiệm của Sở Thông tin và Truyền thông</w:t>
      </w:r>
      <w:bookmarkEnd w:id="17"/>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Xây dựng và trình Uỷ ban nhân dân tỉnh, thành phố trực thuộc Trung ương ban hành quy trình thẩm định hồ sơ, kiểm tra thực tế và cấp, sửa đổi, bổ sung, gia hạn, cấp lại, thu hồi giấy chứng nhận đủ điều kiện hoạt động điểm cung cấp dịch vụ trò chơi điện tử công cộng áp dụng trên địa bàn.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Công khai danh sách các điểm cung cấp dịch vụ trò chơi điện tử công cộng được cấp và bị thu hồi giấy chứng nhận đủ điều kiện điểm cung cấp dịch vụ trò chơi điện tử công cộng trên địa bàn.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3. Cập nhật danh sách các trò chơi G1 đã được phê duyệt nội dung, kịch bản và danh sách các trò chơi G1 đã bị thu hồi quyết định phê duyệt nội dung, kịch bản trên trang thông tin điện tử của Sở Thông tin và Truyền thông và thông báo cho các chủ điểm cung cấp dịch vụ trò chơi điện tử công cộng trên địa bàn.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Chủ trì và phối hợp với Uỷ ban nhân dân quận, huyện trong việc quản lý, thanh tra, kiểm tra, thống kê, báo cáo tình hình hoạt động của điểm truy nhập Internet công cộng và điểm cung cấp dịch vụ trò chơi điện tử công cộng trên địa bàn.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5. Chủ trì, phối hợp với Uỷ ban nhân dân quận, huyện và các doanh nghiệp cung cấp dịch vụ Internet, doanh nghiệp cung cấp dịch vụ trò chơi điện tử để phổ biến pháp luật về quản lý Internet và trò chơi điện tử trên địa bàn.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6. Trước ngày 15 tháng 12 hàng năm, báo cáo Bộ Thông tin và Truyền thông (Cục Viễn thông) các nội dung theo mẫu số 07/BC kèm theo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18" w:name="_Toc375656944"/>
      <w:bookmarkStart w:id="19" w:name="_Toc367280638"/>
      <w:bookmarkStart w:id="20" w:name="Chuong_III"/>
      <w:bookmarkEnd w:id="18"/>
      <w:bookmarkEnd w:id="19"/>
      <w:bookmarkEnd w:id="20"/>
      <w:r w:rsidRPr="007F6661">
        <w:rPr>
          <w:rFonts w:eastAsia="Times New Roman" w:cs="Times New Roman"/>
          <w:b/>
          <w:bCs/>
          <w:color w:val="000000"/>
          <w:sz w:val="24"/>
          <w:szCs w:val="24"/>
        </w:rPr>
        <w:t>Điều 13. Hiệu lực thi hành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Thông tư này có hiệu lực thi hành kể từ ngày 10 tháng 02 năm 2014.</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21" w:name="_Toc375656945"/>
      <w:bookmarkStart w:id="22" w:name="_Toc367280639"/>
      <w:bookmarkEnd w:id="21"/>
      <w:r w:rsidRPr="007F6661">
        <w:rPr>
          <w:rFonts w:eastAsia="Times New Roman" w:cs="Times New Roman"/>
          <w:b/>
          <w:bCs/>
          <w:color w:val="000000"/>
          <w:sz w:val="24"/>
          <w:szCs w:val="24"/>
        </w:rPr>
        <w:t>Điều 14. Điều khoản chuyển tiếp</w:t>
      </w:r>
      <w:bookmarkEnd w:id="22"/>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Trong vòng 12 tháng kể từ ngày Thông tư này có hiệu lực, các điểm truy nhập Internet công cộng có cung cấp dịch vụ trò chơi điện tử đang hoạt động theo quy định tại Nghị định 97/2008/NĐ-CP ngày 28 tháng 8 năm 2008 của Chính phủ về quản lý, cung cấp, sử dụng dịch vụ Internet và thông tin điện tử có nghĩa vụ chuyển đổi, đáp ứng các điều kiện quy định tại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23" w:name="_Toc375656946"/>
      <w:bookmarkStart w:id="24" w:name="_Toc367280640"/>
      <w:bookmarkEnd w:id="23"/>
      <w:r w:rsidRPr="007F6661">
        <w:rPr>
          <w:rFonts w:eastAsia="Times New Roman" w:cs="Times New Roman"/>
          <w:b/>
          <w:bCs/>
          <w:color w:val="000000"/>
          <w:sz w:val="24"/>
          <w:szCs w:val="24"/>
        </w:rPr>
        <w:t>Điều 15. Tổ chức thực hiện</w:t>
      </w:r>
      <w:bookmarkEnd w:id="24"/>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Chánh Văn phòng, Thủ trưởng các cơ quan, đơn vị thuộc Bộ, Giám đốc các Sở Thông tin và Truyền thông và các tổ chức, cá nhân có liên quan chịu trách nhiệm thi hành Thông tư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2. Trong quá trình thực hiện, nếu phát sinh vướng mắc, các tổ chức, cá nhân phản ánh về Bộ Thông tin và Truyền thông (Cục Viễn thông) để bổ sung, sửa đổi cho phù hợp./.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968"/>
        <w:gridCol w:w="3888"/>
      </w:tblGrid>
      <w:tr w:rsidR="005A1EC2" w:rsidRPr="007F6661" w:rsidTr="005A1EC2">
        <w:tc>
          <w:tcPr>
            <w:tcW w:w="496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i/>
                <w:iCs/>
                <w:color w:val="000000"/>
                <w:sz w:val="24"/>
                <w:szCs w:val="24"/>
              </w:rPr>
              <w:t>Nơi nhận:</w:t>
            </w:r>
            <w:r w:rsidRPr="007F6661">
              <w:rPr>
                <w:rFonts w:eastAsia="Times New Roman" w:cs="Times New Roman"/>
                <w:b/>
                <w:bCs/>
                <w:i/>
                <w:iCs/>
                <w:color w:val="000000"/>
                <w:sz w:val="24"/>
                <w:szCs w:val="24"/>
              </w:rPr>
              <w:br/>
            </w:r>
            <w:r w:rsidRPr="007F6661">
              <w:rPr>
                <w:rFonts w:eastAsia="Times New Roman" w:cs="Times New Roman"/>
                <w:color w:val="000000"/>
                <w:sz w:val="24"/>
                <w:szCs w:val="24"/>
              </w:rPr>
              <w:t>- Thủ tướng Chính phủ và các Phó Thủ tướng Chính phủ;</w:t>
            </w:r>
            <w:r w:rsidRPr="007F6661">
              <w:rPr>
                <w:rFonts w:eastAsia="Times New Roman" w:cs="Times New Roman"/>
                <w:color w:val="000000"/>
                <w:sz w:val="24"/>
                <w:szCs w:val="24"/>
              </w:rPr>
              <w:br/>
              <w:t>- Văn phòng Quốc hội;</w:t>
            </w:r>
            <w:r w:rsidRPr="007F6661">
              <w:rPr>
                <w:rFonts w:eastAsia="Times New Roman" w:cs="Times New Roman"/>
                <w:color w:val="000000"/>
                <w:sz w:val="24"/>
                <w:szCs w:val="24"/>
              </w:rPr>
              <w:br/>
              <w:t>- Văn phòng Trung ương và các Ban của Đảng;</w:t>
            </w:r>
            <w:r w:rsidRPr="007F6661">
              <w:rPr>
                <w:rFonts w:eastAsia="Times New Roman" w:cs="Times New Roman"/>
                <w:color w:val="000000"/>
                <w:sz w:val="24"/>
                <w:szCs w:val="24"/>
              </w:rPr>
              <w:br/>
              <w:t>- Văn phòng Tổng Bí thư;</w:t>
            </w:r>
            <w:r w:rsidRPr="007F6661">
              <w:rPr>
                <w:rFonts w:eastAsia="Times New Roman" w:cs="Times New Roman"/>
                <w:color w:val="000000"/>
                <w:sz w:val="24"/>
                <w:szCs w:val="24"/>
              </w:rPr>
              <w:br/>
              <w:t>- Văn phòng Chủ tịch nước;</w:t>
            </w:r>
            <w:r w:rsidRPr="007F6661">
              <w:rPr>
                <w:rFonts w:eastAsia="Times New Roman" w:cs="Times New Roman"/>
                <w:color w:val="000000"/>
                <w:sz w:val="24"/>
                <w:szCs w:val="24"/>
              </w:rPr>
              <w:br/>
              <w:t>- Văn phòng Chính phủ;</w:t>
            </w:r>
            <w:r w:rsidRPr="007F6661">
              <w:rPr>
                <w:rFonts w:eastAsia="Times New Roman" w:cs="Times New Roman"/>
                <w:color w:val="000000"/>
                <w:sz w:val="24"/>
                <w:szCs w:val="24"/>
              </w:rPr>
              <w:br/>
              <w:t>- Các Bộ, cơ quan ngang Bộ, cơ quan thuộc CP;</w:t>
            </w:r>
            <w:r w:rsidRPr="007F6661">
              <w:rPr>
                <w:rFonts w:eastAsia="Times New Roman" w:cs="Times New Roman"/>
                <w:color w:val="000000"/>
                <w:sz w:val="24"/>
                <w:szCs w:val="24"/>
              </w:rPr>
              <w:br/>
              <w:t>- Tòa án nhân dân tối cao;</w:t>
            </w:r>
            <w:r w:rsidRPr="007F6661">
              <w:rPr>
                <w:rFonts w:eastAsia="Times New Roman" w:cs="Times New Roman"/>
                <w:color w:val="000000"/>
                <w:sz w:val="24"/>
                <w:szCs w:val="24"/>
              </w:rPr>
              <w:br/>
              <w:t>- Viện Kiểm sát nhân dân tối cao;</w:t>
            </w:r>
            <w:r w:rsidRPr="007F6661">
              <w:rPr>
                <w:rFonts w:eastAsia="Times New Roman" w:cs="Times New Roman"/>
                <w:color w:val="000000"/>
                <w:sz w:val="24"/>
                <w:szCs w:val="24"/>
              </w:rPr>
              <w:br/>
              <w:t>- Kiểm toán Nhà nước;</w:t>
            </w:r>
            <w:r w:rsidRPr="007F6661">
              <w:rPr>
                <w:rFonts w:eastAsia="Times New Roman" w:cs="Times New Roman"/>
                <w:color w:val="000000"/>
                <w:sz w:val="24"/>
                <w:szCs w:val="24"/>
              </w:rPr>
              <w:br/>
              <w:t>- Bộ Tư pháp (Cục Kiểm tra văn bản);</w:t>
            </w:r>
            <w:r w:rsidRPr="007F6661">
              <w:rPr>
                <w:rFonts w:eastAsia="Times New Roman" w:cs="Times New Roman"/>
                <w:color w:val="000000"/>
                <w:sz w:val="24"/>
                <w:szCs w:val="24"/>
              </w:rPr>
              <w:br/>
              <w:t>- Ủy ban nhân dân các tỉnh, thành phố trực thuộc TW;</w:t>
            </w:r>
            <w:r w:rsidRPr="007F6661">
              <w:rPr>
                <w:rFonts w:eastAsia="Times New Roman" w:cs="Times New Roman"/>
                <w:color w:val="000000"/>
                <w:sz w:val="24"/>
                <w:szCs w:val="24"/>
              </w:rPr>
              <w:br/>
              <w:t>- Sở TT&amp;TT các tỉnh, thành phố trực thuộc TW;</w:t>
            </w:r>
            <w:r w:rsidRPr="007F6661">
              <w:rPr>
                <w:rFonts w:eastAsia="Times New Roman" w:cs="Times New Roman"/>
                <w:color w:val="000000"/>
                <w:sz w:val="24"/>
                <w:szCs w:val="24"/>
              </w:rPr>
              <w:br/>
              <w:t>- Công báo;</w:t>
            </w:r>
            <w:r w:rsidRPr="007F6661">
              <w:rPr>
                <w:rFonts w:eastAsia="Times New Roman" w:cs="Times New Roman"/>
                <w:color w:val="000000"/>
                <w:sz w:val="24"/>
                <w:szCs w:val="24"/>
              </w:rPr>
              <w:br/>
              <w:t>- Website Chính phủ;</w:t>
            </w:r>
            <w:r w:rsidRPr="007F6661">
              <w:rPr>
                <w:rFonts w:eastAsia="Times New Roman" w:cs="Times New Roman"/>
                <w:color w:val="000000"/>
                <w:sz w:val="24"/>
                <w:szCs w:val="24"/>
              </w:rPr>
              <w:br/>
              <w:t>- Website Bộ Thông tin và Truyền thông;</w:t>
            </w:r>
            <w:r w:rsidRPr="007F6661">
              <w:rPr>
                <w:rFonts w:eastAsia="Times New Roman" w:cs="Times New Roman"/>
                <w:color w:val="000000"/>
                <w:sz w:val="24"/>
                <w:szCs w:val="24"/>
              </w:rPr>
              <w:br/>
              <w:t xml:space="preserve">- Bộ TTTT: Bộ trưởng và các Thứ trưởng; các cơ </w:t>
            </w:r>
            <w:r w:rsidRPr="007F6661">
              <w:rPr>
                <w:rFonts w:eastAsia="Times New Roman" w:cs="Times New Roman"/>
                <w:color w:val="000000"/>
                <w:sz w:val="24"/>
                <w:szCs w:val="24"/>
              </w:rPr>
              <w:lastRenderedPageBreak/>
              <w:t>quan, đơn vị trực thuộc;</w:t>
            </w:r>
            <w:r w:rsidRPr="007F6661">
              <w:rPr>
                <w:rFonts w:eastAsia="Times New Roman" w:cs="Times New Roman"/>
                <w:color w:val="000000"/>
                <w:sz w:val="24"/>
                <w:szCs w:val="24"/>
              </w:rPr>
              <w:br/>
              <w:t>- Lưu: VT, Cục VT.</w:t>
            </w:r>
          </w:p>
        </w:tc>
        <w:tc>
          <w:tcPr>
            <w:tcW w:w="388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lastRenderedPageBreak/>
              <w:t>BỘ TRƯỞNG</w:t>
            </w:r>
            <w:r w:rsidRPr="007F6661">
              <w:rPr>
                <w:rFonts w:eastAsia="Times New Roman" w:cs="Times New Roman"/>
                <w:b/>
                <w:bCs/>
                <w:color w:val="000000"/>
                <w:sz w:val="24"/>
                <w:szCs w:val="24"/>
              </w:rPr>
              <w:br/>
            </w:r>
            <w:r w:rsidRPr="007F6661">
              <w:rPr>
                <w:rFonts w:eastAsia="Times New Roman" w:cs="Times New Roman"/>
                <w:b/>
                <w:bCs/>
                <w:color w:val="000000"/>
                <w:sz w:val="24"/>
                <w:szCs w:val="24"/>
              </w:rPr>
              <w:br/>
            </w:r>
            <w:r w:rsidRPr="007F6661">
              <w:rPr>
                <w:rFonts w:eastAsia="Times New Roman" w:cs="Times New Roman"/>
                <w:b/>
                <w:bCs/>
                <w:color w:val="000000"/>
                <w:sz w:val="24"/>
                <w:szCs w:val="24"/>
              </w:rPr>
              <w:br/>
            </w:r>
            <w:r w:rsidRPr="007F6661">
              <w:rPr>
                <w:rFonts w:eastAsia="Times New Roman" w:cs="Times New Roman"/>
                <w:b/>
                <w:bCs/>
                <w:color w:val="000000"/>
                <w:sz w:val="24"/>
                <w:szCs w:val="24"/>
              </w:rPr>
              <w:br/>
            </w:r>
            <w:r w:rsidRPr="007F6661">
              <w:rPr>
                <w:rFonts w:eastAsia="Times New Roman" w:cs="Times New Roman"/>
                <w:b/>
                <w:bCs/>
                <w:color w:val="000000"/>
                <w:sz w:val="24"/>
                <w:szCs w:val="24"/>
              </w:rPr>
              <w:br/>
              <w:t>Nguyễn Bắc Son</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9286"/>
      </w:tblGrid>
      <w:tr w:rsidR="005A1EC2" w:rsidRPr="007F6661" w:rsidTr="005A1EC2">
        <w:tc>
          <w:tcPr>
            <w:tcW w:w="9286" w:type="dxa"/>
            <w:tcBorders>
              <w:top w:val="nil"/>
              <w:left w:val="nil"/>
              <w:bottom w:val="single" w:sz="8" w:space="0" w:color="auto"/>
              <w:right w:val="nil"/>
            </w:tcBorders>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01a/GCN</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3468"/>
        <w:gridCol w:w="5388"/>
      </w:tblGrid>
      <w:tr w:rsidR="005A1EC2" w:rsidRPr="007F6661" w:rsidTr="005A1EC2">
        <w:tc>
          <w:tcPr>
            <w:tcW w:w="346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UBND TỈNH/THÀNH PHỐ ….</w:t>
            </w:r>
            <w:r w:rsidRPr="007F6661">
              <w:rPr>
                <w:rFonts w:eastAsia="Times New Roman" w:cs="Times New Roman"/>
                <w:b/>
                <w:bCs/>
                <w:color w:val="000000"/>
                <w:sz w:val="24"/>
                <w:szCs w:val="24"/>
              </w:rPr>
              <w:br/>
              <w:t>SỞ THÔNG TIN VÀ </w:t>
            </w:r>
            <w:r w:rsidRPr="007F6661">
              <w:rPr>
                <w:rFonts w:eastAsia="Times New Roman" w:cs="Times New Roman"/>
                <w:b/>
                <w:bCs/>
                <w:color w:val="000000"/>
                <w:sz w:val="24"/>
                <w:szCs w:val="24"/>
              </w:rPr>
              <w:br/>
              <w:t>TRUYỀN THÔNG</w:t>
            </w:r>
            <w:r w:rsidRPr="007F6661">
              <w:rPr>
                <w:rFonts w:eastAsia="Times New Roman" w:cs="Times New Roman"/>
                <w:b/>
                <w:bCs/>
                <w:color w:val="000000"/>
                <w:sz w:val="24"/>
                <w:szCs w:val="24"/>
              </w:rPr>
              <w:br/>
              <w:t>(UBND QUẬN/ </w:t>
            </w:r>
            <w:r w:rsidRPr="007F6661">
              <w:rPr>
                <w:rFonts w:eastAsia="Times New Roman" w:cs="Times New Roman"/>
                <w:b/>
                <w:bCs/>
                <w:color w:val="000000"/>
                <w:sz w:val="24"/>
                <w:szCs w:val="24"/>
              </w:rPr>
              <w:br/>
              <w:t>HUYỆN…………….)</w:t>
            </w:r>
            <w:r w:rsidRPr="007F6661">
              <w:rPr>
                <w:rFonts w:eastAsia="Times New Roman" w:cs="Times New Roman"/>
                <w:b/>
                <w:bCs/>
                <w:color w:val="000000"/>
                <w:sz w:val="24"/>
                <w:szCs w:val="24"/>
              </w:rPr>
              <w:br/>
              <w:t>--------</w:t>
            </w:r>
          </w:p>
        </w:tc>
        <w:tc>
          <w:tcPr>
            <w:tcW w:w="538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 </w:t>
            </w:r>
            <w:r w:rsidRPr="007F6661">
              <w:rPr>
                <w:rFonts w:eastAsia="Times New Roman" w:cs="Times New Roman"/>
                <w:b/>
                <w:bCs/>
                <w:color w:val="000000"/>
                <w:sz w:val="24"/>
                <w:szCs w:val="24"/>
              </w:rPr>
              <w:br/>
              <w:t>---------------</w:t>
            </w:r>
          </w:p>
        </w:tc>
      </w:tr>
      <w:tr w:rsidR="005A1EC2" w:rsidRPr="007F6661" w:rsidTr="005A1EC2">
        <w:tc>
          <w:tcPr>
            <w:tcW w:w="346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Số GCN:…………….</w:t>
            </w:r>
          </w:p>
        </w:tc>
        <w:tc>
          <w:tcPr>
            <w:tcW w:w="538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 ngày …. tháng……năm 20..…</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GIẤY CHỨNG NHẬN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ĐỦ ĐIỀU KIỆN HOẠT ĐỘNG ĐIỂM CUNG CẤP 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(Có giá trị đến ngày….tháng….năm….)</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Cấp lần đầu ngày…..tháng…..năm……</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Sửa đổi, bổ sung/cấp lại ngày….tháng…..năm……</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 (Áp dụng đối với chủ điểm là cá nhân)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lastRenderedPageBreak/>
        <w:t>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(ỦY BAN NHÂN DÂN QUẬN/HUYỆN……………………….)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CHỨNG NHẬN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Họ và tên chủ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CMND: …………………; Ngày cấp: / / ;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nơi ở hiện tại:………………….:..........................................................................</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(Tel.):...........................................Fax:.............................................................</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giấy chứng nhận ĐKKD:………………………………………………………...</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Đủ điều kiện hoạt động điểm cung cấp dịch vụ trò chơi điện tử công cộng theo các quy định sau đây: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Tên điểm: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Địa chỉ của điểm (số nhà, thôn/phố, xã/phường/thị trấn, quận/huyện/thị xã/thành phố, tỉnh/thành phố trực thuộc Trung ương):…................................................................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Tổng diện tích các phòng máy (m</w:t>
      </w:r>
      <w:r w:rsidRPr="007F6661">
        <w:rPr>
          <w:rFonts w:eastAsia="Times New Roman" w:cs="Times New Roman"/>
          <w:color w:val="000000"/>
          <w:sz w:val="24"/>
          <w:szCs w:val="24"/>
          <w:vertAlign w:val="superscript"/>
        </w:rPr>
        <w:t>2</w:t>
      </w: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và thực hiện các quyền và nghĩa vụ quy định tại Điều 5 Thông tư số 23/2013/TT-BTTTT ngày 24/12/2013 của Bộ trưởng Bộ Thông tin và Truyền thông quy định về quản lý điểm truy nhập Internet công cộng và điểm cung cấp dịch vụ trò chơi điện tử công cộng trong suốt thời gian hoạt động</w:t>
      </w:r>
      <w:r w:rsidRPr="007F6661">
        <w:rPr>
          <w:rFonts w:eastAsia="Times New Roman" w:cs="Times New Roman"/>
          <w:i/>
          <w:iCs/>
          <w:color w:val="000000"/>
          <w:sz w:val="24"/>
          <w:szCs w:val="24"/>
        </w:rPr>
        <w: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lastRenderedPageBreak/>
        <w:t> </w:t>
      </w:r>
    </w:p>
    <w:tbl>
      <w:tblPr>
        <w:tblW w:w="0" w:type="auto"/>
        <w:tblInd w:w="51" w:type="dxa"/>
        <w:shd w:val="clear" w:color="auto" w:fill="FFFFFF"/>
        <w:tblCellMar>
          <w:left w:w="0" w:type="dxa"/>
          <w:right w:w="0" w:type="dxa"/>
        </w:tblCellMar>
        <w:tblLook w:val="04A0" w:firstRow="1" w:lastRow="0" w:firstColumn="1" w:lastColumn="0" w:noHBand="0" w:noVBand="1"/>
      </w:tblPr>
      <w:tblGrid>
        <w:gridCol w:w="3673"/>
        <w:gridCol w:w="5852"/>
      </w:tblGrid>
      <w:tr w:rsidR="005A1EC2" w:rsidRPr="007F6661" w:rsidTr="005A1EC2">
        <w:tc>
          <w:tcPr>
            <w:tcW w:w="3747"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tc>
        <w:tc>
          <w:tcPr>
            <w:tcW w:w="594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GIÁM ĐỐC SỞ THÔNG TIN VÀ TRUYỀN THÔNG / CHỦ TỊCH UBND QUẬN/HUYỆN</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r w:rsidRPr="007F6661">
              <w:rPr>
                <w:rFonts w:eastAsia="Times New Roman" w:cs="Times New Roman"/>
                <w:i/>
                <w:iCs/>
                <w:color w:val="000000"/>
                <w:sz w:val="24"/>
                <w:szCs w:val="24"/>
              </w:rPr>
              <w:t>Ký, ghi rõ họ và tên &amp; đóng dấu </w:t>
            </w:r>
            <w:r w:rsidRPr="007F6661">
              <w:rPr>
                <w:rFonts w:eastAsia="Times New Roman" w:cs="Times New Roman"/>
                <w:color w:val="000000"/>
                <w:sz w:val="24"/>
                <w:szCs w:val="24"/>
              </w:rPr>
              <w:t>)</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01b/GCN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tbl>
      <w:tblPr>
        <w:tblW w:w="0" w:type="auto"/>
        <w:shd w:val="clear" w:color="auto" w:fill="FFFFFF"/>
        <w:tblCellMar>
          <w:left w:w="0" w:type="dxa"/>
          <w:right w:w="0" w:type="dxa"/>
        </w:tblCellMar>
        <w:tblLook w:val="04A0" w:firstRow="1" w:lastRow="0" w:firstColumn="1" w:lastColumn="0" w:noHBand="0" w:noVBand="1"/>
      </w:tblPr>
      <w:tblGrid>
        <w:gridCol w:w="3492"/>
        <w:gridCol w:w="5364"/>
      </w:tblGrid>
      <w:tr w:rsidR="005A1EC2" w:rsidRPr="007F6661" w:rsidTr="005A1EC2">
        <w:tc>
          <w:tcPr>
            <w:tcW w:w="3492"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UBND TỈNH/THÀNH PHỐ ….</w:t>
            </w:r>
            <w:r w:rsidRPr="007F6661">
              <w:rPr>
                <w:rFonts w:eastAsia="Times New Roman" w:cs="Times New Roman"/>
                <w:b/>
                <w:bCs/>
                <w:color w:val="000000"/>
                <w:sz w:val="24"/>
                <w:szCs w:val="24"/>
              </w:rPr>
              <w:br/>
              <w:t>SỞ THÔNG TIN VÀ </w:t>
            </w:r>
            <w:r w:rsidRPr="007F6661">
              <w:rPr>
                <w:rFonts w:eastAsia="Times New Roman" w:cs="Times New Roman"/>
                <w:b/>
                <w:bCs/>
                <w:color w:val="000000"/>
                <w:sz w:val="24"/>
                <w:szCs w:val="24"/>
              </w:rPr>
              <w:br/>
              <w:t>TRUYỀN THÔNG</w:t>
            </w:r>
            <w:r w:rsidRPr="007F6661">
              <w:rPr>
                <w:rFonts w:eastAsia="Times New Roman" w:cs="Times New Roman"/>
                <w:b/>
                <w:bCs/>
                <w:color w:val="000000"/>
                <w:sz w:val="24"/>
                <w:szCs w:val="24"/>
              </w:rPr>
              <w:br/>
              <w:t>(UBND QUẬN/ </w:t>
            </w:r>
            <w:r w:rsidRPr="007F6661">
              <w:rPr>
                <w:rFonts w:eastAsia="Times New Roman" w:cs="Times New Roman"/>
                <w:b/>
                <w:bCs/>
                <w:color w:val="000000"/>
                <w:sz w:val="24"/>
                <w:szCs w:val="24"/>
              </w:rPr>
              <w:br/>
              <w:t>HUYỆN…………….)</w:t>
            </w:r>
            <w:r w:rsidRPr="007F6661">
              <w:rPr>
                <w:rFonts w:eastAsia="Times New Roman" w:cs="Times New Roman"/>
                <w:b/>
                <w:bCs/>
                <w:color w:val="000000"/>
                <w:sz w:val="24"/>
                <w:szCs w:val="24"/>
              </w:rPr>
              <w:br/>
              <w:t>--------</w:t>
            </w:r>
          </w:p>
        </w:tc>
        <w:tc>
          <w:tcPr>
            <w:tcW w:w="5364"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 </w:t>
            </w:r>
            <w:r w:rsidRPr="007F6661">
              <w:rPr>
                <w:rFonts w:eastAsia="Times New Roman" w:cs="Times New Roman"/>
                <w:b/>
                <w:bCs/>
                <w:color w:val="000000"/>
                <w:sz w:val="24"/>
                <w:szCs w:val="24"/>
              </w:rPr>
              <w:br/>
              <w:t>---------------</w:t>
            </w:r>
          </w:p>
        </w:tc>
      </w:tr>
      <w:tr w:rsidR="005A1EC2" w:rsidRPr="007F6661" w:rsidTr="005A1EC2">
        <w:tc>
          <w:tcPr>
            <w:tcW w:w="3492"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Số GCN:…………….</w:t>
            </w:r>
          </w:p>
        </w:tc>
        <w:tc>
          <w:tcPr>
            <w:tcW w:w="5364"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 ngày …. tháng……năm 20..…</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GIẤY CHỨNG NHẬN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ĐỦ ĐIỀU KIỆN HOẠT ĐỘNG ĐIỂM CUNG CẤP 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(Có giá trị đến ngày….tháng….năm….)</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Cấp lần đầu ngày…..tháng…..năm……</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Sửa đổi, bổ sung/cấp lại ngày….tháng…..năm……</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lastRenderedPageBreak/>
        <w:t> (Áp dụng đối với chủ điểm là tổ chức, doanh nghiệp)</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(ỦY BAN NHÂN DÂN QUẬN/HUYỆN……………………….)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CHỨNG NHẬN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chủ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giấy chứng nhận ĐKKD hoặc số quyết định thành lập:…………………….……….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trụ sở chính:..........................................................................................................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:...........................................Fax:......................................................................</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Đủ điều kiện hoạt động điểm cung cấp dịch vụ trò chơi điện tử công cộng theo các quy định sau đây: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Tên điểm: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Địa chỉ của điểm (số nhà, thôn/phố, xã/phường/thị trấn, quận/huyện/thị xã/thành phố, tỉnh/thành phố trực thuộc Trung ương):……………...............................................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Người quản lý trực tiếp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Họ và tên:………………………………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b) Điện thoại: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c) Số CMND: …………………….. ; Ngày cấp: / / ;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Tổng diện tích các phòng máy (m</w:t>
      </w:r>
      <w:r w:rsidRPr="007F6661">
        <w:rPr>
          <w:rFonts w:eastAsia="Times New Roman" w:cs="Times New Roman"/>
          <w:color w:val="000000"/>
          <w:sz w:val="24"/>
          <w:szCs w:val="24"/>
          <w:vertAlign w:val="superscript"/>
        </w:rPr>
        <w:t>2</w:t>
      </w: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xml:space="preserve">Điểm cung cấp dịch vụ trò chơi điện tử chỉ được hoạt động tại địa chỉ quy định tại điểm 2 Giấy chứng nhận này, không được hoạt động từ 22 giờ đêm đến 8 giờ sáng hôm sau, duy trì đáp ứng </w:t>
      </w:r>
      <w:r w:rsidRPr="007F6661">
        <w:rPr>
          <w:rFonts w:eastAsia="Times New Roman" w:cs="Times New Roman"/>
          <w:color w:val="000000"/>
          <w:sz w:val="24"/>
          <w:szCs w:val="24"/>
        </w:rPr>
        <w:lastRenderedPageBreak/>
        <w:t>đầy đủ các điều kiện hoạt động và thực hiện các quyền và nghĩa vụ quy định tại Điều 5 Thông tư số …/2013/TT-BTTTT ngày …/12/2013 của Bộ trưởng Bộ Thông tin và Truyền thông quy định về quản lý điểm truy nhập Internet công cộng và điểm cung cấp dịch vụ trò chơi điện tử công cộng trong suốt thời gian hoạt động</w:t>
      </w:r>
      <w:r w:rsidRPr="007F6661">
        <w:rPr>
          <w:rFonts w:eastAsia="Times New Roman" w:cs="Times New Roman"/>
          <w:i/>
          <w:iCs/>
          <w:color w:val="000000"/>
          <w:sz w:val="24"/>
          <w:szCs w:val="24"/>
        </w:rPr>
        <w: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 </w:t>
      </w:r>
    </w:p>
    <w:tbl>
      <w:tblPr>
        <w:tblW w:w="0" w:type="auto"/>
        <w:tblInd w:w="51" w:type="dxa"/>
        <w:shd w:val="clear" w:color="auto" w:fill="FFFFFF"/>
        <w:tblCellMar>
          <w:left w:w="0" w:type="dxa"/>
          <w:right w:w="0" w:type="dxa"/>
        </w:tblCellMar>
        <w:tblLook w:val="04A0" w:firstRow="1" w:lastRow="0" w:firstColumn="1" w:lastColumn="0" w:noHBand="0" w:noVBand="1"/>
      </w:tblPr>
      <w:tblGrid>
        <w:gridCol w:w="3673"/>
        <w:gridCol w:w="5852"/>
      </w:tblGrid>
      <w:tr w:rsidR="005A1EC2" w:rsidRPr="007F6661" w:rsidTr="005A1EC2">
        <w:tc>
          <w:tcPr>
            <w:tcW w:w="3747"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tc>
        <w:tc>
          <w:tcPr>
            <w:tcW w:w="594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GIÁM ĐỐC SỞ THÔNG TIN VÀ TRUYỀN THÔNG/ CHỦ TỊCH UBND QUẬN/HUYỆN</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r w:rsidRPr="007F6661">
              <w:rPr>
                <w:rFonts w:eastAsia="Times New Roman" w:cs="Times New Roman"/>
                <w:i/>
                <w:iCs/>
                <w:color w:val="000000"/>
                <w:sz w:val="24"/>
                <w:szCs w:val="24"/>
              </w:rPr>
              <w:t>Ký, ghi rõ họ và tên &amp; đóng dấu </w:t>
            </w:r>
            <w:r w:rsidRPr="007F6661">
              <w:rPr>
                <w:rFonts w:eastAsia="Times New Roman" w:cs="Times New Roman"/>
                <w:color w:val="000000"/>
                <w:sz w:val="24"/>
                <w:szCs w:val="24"/>
              </w:rPr>
              <w:t>)</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02a/ĐĐN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25" w:name="_Toc375026506"/>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bookmarkEnd w:id="25"/>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CẤP GIẤY CHỨNG NHẬN ĐỦ ĐIỀU KIỆN </w:t>
      </w:r>
      <w:bookmarkStart w:id="26" w:name="_Toc375026507"/>
      <w:r w:rsidRPr="007F6661">
        <w:rPr>
          <w:rFonts w:eastAsia="Times New Roman" w:cs="Times New Roman"/>
          <w:b/>
          <w:bCs/>
          <w:color w:val="000000"/>
          <w:sz w:val="24"/>
          <w:szCs w:val="24"/>
        </w:rPr>
        <w:br/>
        <w:t>HOẠT ĐỘNG ĐIỂM CUNG CẤP DỊCH VỤ TRÒ CHƠI ĐIỆN TỬ</w:t>
      </w:r>
      <w:bookmarkEnd w:id="26"/>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với chủ điểm là cá nhân)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27" w:name="_Toc375026508"/>
      <w:r w:rsidRPr="007F6661">
        <w:rPr>
          <w:rFonts w:eastAsia="Times New Roman" w:cs="Times New Roman"/>
          <w:color w:val="000000"/>
          <w:sz w:val="24"/>
          <w:szCs w:val="24"/>
        </w:rPr>
        <w:t>Kính gửi: (Sở Thông tin và Truyền thông tỉnh/thành phố…………..…….</w:t>
      </w:r>
      <w:bookmarkEnd w:id="27"/>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bookmarkStart w:id="28" w:name="_Toc375026509"/>
      <w:r w:rsidRPr="007F6661">
        <w:rPr>
          <w:rFonts w:eastAsia="Times New Roman" w:cs="Times New Roman"/>
          <w:color w:val="000000"/>
          <w:sz w:val="24"/>
          <w:szCs w:val="24"/>
        </w:rPr>
        <w:t>Ủy ban nhân dân Quận, Huyện………………….………)</w:t>
      </w:r>
      <w:bookmarkEnd w:id="28"/>
    </w:p>
    <w:p w:rsidR="005A1EC2" w:rsidRPr="007F6661" w:rsidRDefault="005A1EC2" w:rsidP="007F6661">
      <w:pPr>
        <w:shd w:val="clear" w:color="auto" w:fill="FFFFFF"/>
        <w:spacing w:after="120" w:line="360" w:lineRule="auto"/>
        <w:rPr>
          <w:rFonts w:eastAsia="Times New Roman" w:cs="Times New Roman"/>
          <w:color w:val="000000"/>
          <w:sz w:val="24"/>
          <w:szCs w:val="24"/>
        </w:rPr>
      </w:pPr>
      <w:r w:rsidRPr="007F6661">
        <w:rPr>
          <w:rFonts w:eastAsia="Times New Roman" w:cs="Times New Roman"/>
          <w:color w:val="000000"/>
          <w:sz w:val="24"/>
          <w:szCs w:val="24"/>
        </w:rPr>
        <w:lastRenderedPageBreak/>
        <w:t>Tôi đề nghị được cấp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29" w:name="_Toc375026510"/>
      <w:r w:rsidRPr="007F6661">
        <w:rPr>
          <w:rFonts w:eastAsia="Times New Roman" w:cs="Times New Roman"/>
          <w:b/>
          <w:bCs/>
          <w:color w:val="000000"/>
          <w:sz w:val="24"/>
          <w:szCs w:val="24"/>
        </w:rPr>
        <w:t>Phần 1</w:t>
      </w:r>
      <w:r w:rsidRPr="007F6661">
        <w:rPr>
          <w:rFonts w:eastAsia="Times New Roman" w:cs="Times New Roman"/>
          <w:color w:val="000000"/>
          <w:sz w:val="24"/>
          <w:szCs w:val="24"/>
        </w:rPr>
        <w:t>.</w:t>
      </w:r>
      <w:r w:rsidRPr="007F6661">
        <w:rPr>
          <w:rFonts w:eastAsia="Times New Roman" w:cs="Times New Roman"/>
          <w:b/>
          <w:bCs/>
          <w:color w:val="000000"/>
          <w:sz w:val="24"/>
          <w:szCs w:val="24"/>
        </w:rPr>
        <w:t> Thông tin chung</w:t>
      </w:r>
      <w:bookmarkEnd w:id="29"/>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Họ và tên:………………………………………..……………………….……...…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CMND:…….…………Ngày cấp:…………..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liên hệ: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 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Số đăng ký kinh doanh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Địa chỉ của địa điểm kinh doanh (số nhà, thôn/phố, xã/phường/thị trấn, quận/huyện/thị xã/thành phố, tỉnh/thành phố trực thuộc Trung ương):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5. </w:t>
      </w:r>
      <w:r w:rsidRPr="007F6661">
        <w:rPr>
          <w:rFonts w:eastAsia="Times New Roman" w:cs="Times New Roman"/>
          <w:color w:val="000000"/>
          <w:sz w:val="24"/>
          <w:szCs w:val="24"/>
          <w:lang w:val="vi-VN"/>
        </w:rPr>
        <w:t>Tổng diện tích </w:t>
      </w:r>
      <w:r w:rsidRPr="007F6661">
        <w:rPr>
          <w:rFonts w:eastAsia="Times New Roman" w:cs="Times New Roman"/>
          <w:color w:val="000000"/>
          <w:sz w:val="24"/>
          <w:szCs w:val="24"/>
        </w:rPr>
        <w:t>các </w:t>
      </w:r>
      <w:r w:rsidRPr="007F6661">
        <w:rPr>
          <w:rFonts w:eastAsia="Times New Roman" w:cs="Times New Roman"/>
          <w:color w:val="000000"/>
          <w:sz w:val="24"/>
          <w:szCs w:val="24"/>
          <w:lang w:val="vi-VN"/>
        </w:rPr>
        <w:t>phòng máy</w:t>
      </w:r>
      <w:r w:rsidRPr="007F6661">
        <w:rPr>
          <w:rFonts w:eastAsia="Times New Roman" w:cs="Times New Roman"/>
          <w:color w:val="000000"/>
          <w:sz w:val="24"/>
          <w:szCs w:val="24"/>
        </w:rPr>
        <w:t> (m2):…..…………………………………………..</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6. Số lượng máy tính dự kiến: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30" w:name="_Toc375026511"/>
      <w:r w:rsidRPr="007F6661">
        <w:rPr>
          <w:rFonts w:eastAsia="Times New Roman" w:cs="Times New Roman"/>
          <w:b/>
          <w:bCs/>
          <w:color w:val="000000"/>
          <w:sz w:val="24"/>
          <w:szCs w:val="24"/>
        </w:rPr>
        <w:t>Phần 2. Tài liệu kèm theo</w:t>
      </w:r>
      <w:bookmarkEnd w:id="30"/>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Bản sao có chứng thực giấy chứng nhận đăng ký kinh doanh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Bản sao có chứng thực chứng minh nhân dân của chủ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Các tài liệu liên quan khác (nếu có)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31" w:name="_Toc375026512"/>
      <w:r w:rsidRPr="007F6661">
        <w:rPr>
          <w:rFonts w:eastAsia="Times New Roman" w:cs="Times New Roman"/>
          <w:b/>
          <w:bCs/>
          <w:color w:val="000000"/>
          <w:sz w:val="24"/>
          <w:szCs w:val="24"/>
        </w:rPr>
        <w:t>Phần 3. Cam kết</w:t>
      </w:r>
      <w:bookmarkEnd w:id="31"/>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Tôi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308"/>
        <w:gridCol w:w="4548"/>
      </w:tblGrid>
      <w:tr w:rsidR="005A1EC2" w:rsidRPr="007F6661" w:rsidTr="005A1EC2">
        <w:tc>
          <w:tcPr>
            <w:tcW w:w="430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tc>
        <w:tc>
          <w:tcPr>
            <w:tcW w:w="454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02b/ĐĐN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CẤP GIẤY CHỨNG NHẬN ĐỦ ĐIỀU KIỆN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HOẠT ĐỘNG ĐIỂM CUNG CẤP DỊCH VỤ TRÒ CHƠI ĐIỆN TỬ</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cho chủ điểm là tổ chức, doanh nghiệp)</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lastRenderedPageBreak/>
        <w:t>Kính gửi: (Sở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/Ủy ban nhân dân Quận, Huyện……………..……)</w:t>
      </w:r>
    </w:p>
    <w:p w:rsidR="005A1EC2" w:rsidRPr="007F6661" w:rsidRDefault="005A1EC2" w:rsidP="007F6661">
      <w:pPr>
        <w:shd w:val="clear" w:color="auto" w:fill="FFFFFF"/>
        <w:spacing w:after="120" w:line="360" w:lineRule="auto"/>
        <w:rPr>
          <w:rFonts w:eastAsia="Times New Roman" w:cs="Times New Roman"/>
          <w:color w:val="000000"/>
          <w:sz w:val="24"/>
          <w:szCs w:val="24"/>
        </w:rPr>
      </w:pP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đề nghị được cấp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1. Thông tin chung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Tên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Giấy chứng nhận đăng ký kinh doanh hoặc số quyết định thành lập của tổ chức:</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 …Ngày cấp:………………Cơ quan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Địa chỉ trụ sở chính:……......................................................................................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Điện thoại liên hệ:..............................................Fax:.............................................</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Tên điểm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Thông tin của người quản lý trực tiếp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Họ và tên:………………………………………………………….…..…………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Số CMND:……………Ngày cấp:………..…..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Điện thoại liên hệ: …………………Địa chỉ thư điện tử: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Địa chỉ của địa điểm kinh doanh (số nhà, thôn/phố, xã/phường/thị trấn, quận/huyện/thị xã/thành phố, tỉnh/thành phố trực thuộc Trung ương):.….………….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5. </w:t>
      </w:r>
      <w:r w:rsidRPr="007F6661">
        <w:rPr>
          <w:rFonts w:eastAsia="Times New Roman" w:cs="Times New Roman"/>
          <w:color w:val="000000"/>
          <w:sz w:val="24"/>
          <w:szCs w:val="24"/>
          <w:lang w:val="vi-VN"/>
        </w:rPr>
        <w:t>Tổng diện tích</w:t>
      </w:r>
      <w:r w:rsidRPr="007F6661">
        <w:rPr>
          <w:rFonts w:eastAsia="Times New Roman" w:cs="Times New Roman"/>
          <w:color w:val="000000"/>
          <w:sz w:val="24"/>
          <w:szCs w:val="24"/>
        </w:rPr>
        <w:t> các </w:t>
      </w:r>
      <w:r w:rsidRPr="007F6661">
        <w:rPr>
          <w:rFonts w:eastAsia="Times New Roman" w:cs="Times New Roman"/>
          <w:color w:val="000000"/>
          <w:sz w:val="24"/>
          <w:szCs w:val="24"/>
          <w:lang w:val="vi-VN"/>
        </w:rPr>
        <w:t>phòng máy</w:t>
      </w:r>
      <w:r w:rsidRPr="007F6661">
        <w:rPr>
          <w:rFonts w:eastAsia="Times New Roman" w:cs="Times New Roman"/>
          <w:color w:val="000000"/>
          <w:sz w:val="24"/>
          <w:szCs w:val="24"/>
        </w:rPr>
        <w:t> (m</w:t>
      </w:r>
      <w:r w:rsidRPr="007F6661">
        <w:rPr>
          <w:rFonts w:eastAsia="Times New Roman" w:cs="Times New Roman"/>
          <w:color w:val="000000"/>
          <w:sz w:val="24"/>
          <w:szCs w:val="24"/>
          <w:vertAlign w:val="superscript"/>
        </w:rPr>
        <w:t>2</w:t>
      </w:r>
      <w:r w:rsidRPr="007F6661">
        <w:rPr>
          <w:rFonts w:eastAsia="Times New Roman" w:cs="Times New Roman"/>
          <w:color w:val="000000"/>
          <w:sz w:val="24"/>
          <w:szCs w:val="24"/>
        </w:rPr>
        <w: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6. Số lượng máy tính dự kiến: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lastRenderedPageBreak/>
        <w:t>Phần 2.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Bản sao có chứng thực giấy chứng nhận đăng ký kinh doanh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Bản sao có chứng thực chứng minh nhân dân của người quản lý trực tiếp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Các tài liệu liên quan khác (nếu có)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3.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giấy chứng nhận đủ điều kiện hoạt động điểm cung cấp dịch vụ trò chơi điện tử công cộng theo đơn này, </w:t>
      </w: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308"/>
        <w:gridCol w:w="4548"/>
      </w:tblGrid>
      <w:tr w:rsidR="005A1EC2" w:rsidRPr="007F6661" w:rsidTr="005A1EC2">
        <w:tc>
          <w:tcPr>
            <w:tcW w:w="430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tc>
        <w:tc>
          <w:tcPr>
            <w:tcW w:w="454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 chức danh và đóng dấu)</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03a/ĐĐN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32" w:name="_Toc375026513"/>
      <w:r w:rsidRPr="007F6661">
        <w:rPr>
          <w:rFonts w:eastAsia="Times New Roman" w:cs="Times New Roman"/>
          <w:b/>
          <w:bCs/>
          <w:color w:val="000000"/>
          <w:sz w:val="24"/>
          <w:szCs w:val="24"/>
        </w:rPr>
        <w:lastRenderedPageBreak/>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bookmarkEnd w:id="32"/>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SỬA ĐỔI, BỔ SUNG </w:t>
      </w:r>
      <w:bookmarkStart w:id="33" w:name="_Toc375026514"/>
      <w:r w:rsidRPr="007F6661">
        <w:rPr>
          <w:rFonts w:eastAsia="Times New Roman" w:cs="Times New Roman"/>
          <w:b/>
          <w:bCs/>
          <w:color w:val="000000"/>
          <w:sz w:val="24"/>
          <w:szCs w:val="24"/>
        </w:rPr>
        <w:t>GIẤY CHỨNG NHẬN ĐỦ ĐIỀU KIỆN HOẠT ĐỘNG ĐIỂM CUNG CẤP DỊCH VỤ TRÒ CHƠI ĐIỆN TỬ CÔNG CỘNG</w:t>
      </w:r>
      <w:bookmarkEnd w:id="33"/>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cho chủ điểm là cá nhân)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34" w:name="_Toc375026516"/>
      <w:r w:rsidRPr="007F6661">
        <w:rPr>
          <w:rFonts w:eastAsia="Times New Roman" w:cs="Times New Roman"/>
          <w:color w:val="000000"/>
          <w:sz w:val="24"/>
          <w:szCs w:val="24"/>
        </w:rPr>
        <w:t>Kính gửi: (Sở Thông tin và Truyền thông tỉnh/thành phố……….……….</w:t>
      </w:r>
      <w:bookmarkEnd w:id="34"/>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bookmarkStart w:id="35" w:name="_Toc375026517"/>
      <w:r w:rsidRPr="007F6661">
        <w:rPr>
          <w:rFonts w:eastAsia="Times New Roman" w:cs="Times New Roman"/>
          <w:color w:val="000000"/>
          <w:sz w:val="24"/>
          <w:szCs w:val="24"/>
        </w:rPr>
        <w:t>Ủy ban nhân dân Quận, Huyện…………………..…)</w:t>
      </w:r>
      <w:bookmarkEnd w:id="35"/>
    </w:p>
    <w:p w:rsidR="005A1EC2" w:rsidRPr="007F6661" w:rsidRDefault="005A1EC2" w:rsidP="007F6661">
      <w:pPr>
        <w:shd w:val="clear" w:color="auto" w:fill="FFFFFF"/>
        <w:spacing w:after="120" w:line="360" w:lineRule="auto"/>
        <w:rPr>
          <w:rFonts w:eastAsia="Times New Roman" w:cs="Times New Roman"/>
          <w:color w:val="000000"/>
          <w:sz w:val="24"/>
          <w:szCs w:val="24"/>
        </w:rPr>
      </w:pPr>
      <w:r w:rsidRPr="007F6661">
        <w:rPr>
          <w:rFonts w:eastAsia="Times New Roman" w:cs="Times New Roman"/>
          <w:color w:val="000000"/>
          <w:sz w:val="24"/>
          <w:szCs w:val="24"/>
        </w:rPr>
        <w:t>Tôi đề nghị được sửa đổi, bổ sung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36" w:name="_Toc375026518"/>
      <w:r w:rsidRPr="007F6661">
        <w:rPr>
          <w:rFonts w:eastAsia="Times New Roman" w:cs="Times New Roman"/>
          <w:b/>
          <w:bCs/>
          <w:color w:val="000000"/>
          <w:sz w:val="24"/>
          <w:szCs w:val="24"/>
        </w:rPr>
        <w:t>Phần 1. Thông tin chung</w:t>
      </w:r>
      <w:bookmarkEnd w:id="36"/>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Họ và tên:…………………………………..………………………………………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chứng minh nhân dân:………Ngày cấp:…………..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liên hệ: ………………. Địa chỉ thư điện tử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Giấy chứng nhận đủ điều kiện hoạt động điểm cung cấp dịch vụ trò chơi điện tử công cộng số ……………cấp ngày ……tháng … ……...năm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37" w:name="_Toc375026519"/>
      <w:r w:rsidRPr="007F6661">
        <w:rPr>
          <w:rFonts w:eastAsia="Times New Roman" w:cs="Times New Roman"/>
          <w:b/>
          <w:bCs/>
          <w:color w:val="000000"/>
          <w:sz w:val="24"/>
          <w:szCs w:val="24"/>
        </w:rPr>
        <w:lastRenderedPageBreak/>
        <w:t>Phần 2. Nội dung và lý do sửa đổi, bổ sung</w:t>
      </w:r>
      <w:bookmarkEnd w:id="37"/>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38" w:name="_Toc375026520"/>
      <w:r w:rsidRPr="007F6661">
        <w:rPr>
          <w:rFonts w:eastAsia="Times New Roman" w:cs="Times New Roman"/>
          <w:color w:val="000000"/>
          <w:sz w:val="24"/>
          <w:szCs w:val="24"/>
        </w:rPr>
        <w:t>1. Nội dung đề nghị sửa đổi, bổ sung:………………………………………………….</w:t>
      </w:r>
      <w:bookmarkEnd w:id="38"/>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39" w:name="_Toc375026521"/>
      <w:r w:rsidRPr="007F6661">
        <w:rPr>
          <w:rFonts w:eastAsia="Times New Roman" w:cs="Times New Roman"/>
          <w:color w:val="000000"/>
          <w:sz w:val="24"/>
          <w:szCs w:val="24"/>
        </w:rPr>
        <w:t>…………………………………………………………………………………..……..</w:t>
      </w:r>
      <w:bookmarkEnd w:id="39"/>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0" w:name="_Toc375026524"/>
      <w:r w:rsidRPr="007F6661">
        <w:rPr>
          <w:rFonts w:eastAsia="Times New Roman" w:cs="Times New Roman"/>
          <w:color w:val="000000"/>
          <w:sz w:val="24"/>
          <w:szCs w:val="24"/>
        </w:rPr>
        <w:t>2. Lý do sửa đổi, bổ sung:</w:t>
      </w:r>
      <w:bookmarkEnd w:id="40"/>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1" w:name="_Toc375026525"/>
      <w:r w:rsidRPr="007F6661">
        <w:rPr>
          <w:rFonts w:eastAsia="Times New Roman" w:cs="Times New Roman"/>
          <w:color w:val="000000"/>
          <w:sz w:val="24"/>
          <w:szCs w:val="24"/>
        </w:rPr>
        <w:t>…………………………………………………………………………………………</w:t>
      </w:r>
      <w:bookmarkEnd w:id="41"/>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2" w:name="_Toc375026526"/>
      <w:r w:rsidRPr="007F6661">
        <w:rPr>
          <w:rFonts w:eastAsia="Times New Roman" w:cs="Times New Roman"/>
          <w:b/>
          <w:bCs/>
          <w:color w:val="000000"/>
          <w:sz w:val="24"/>
          <w:szCs w:val="24"/>
        </w:rPr>
        <w:t>Phần 3. Tài liệu kèm theo</w:t>
      </w:r>
      <w:bookmarkEnd w:id="42"/>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Bản sao có chứng thực chứng minh nhân dân của chủ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Các tài liệu liên quan khác (nếu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3" w:name="_Toc375026527"/>
      <w:r w:rsidRPr="007F6661">
        <w:rPr>
          <w:rFonts w:eastAsia="Times New Roman" w:cs="Times New Roman"/>
          <w:b/>
          <w:bCs/>
          <w:color w:val="000000"/>
          <w:sz w:val="24"/>
          <w:szCs w:val="24"/>
        </w:rPr>
        <w:t>Phần 4. Cam kết</w:t>
      </w:r>
      <w:bookmarkEnd w:id="43"/>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Tôi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giấy chứng nhận đủ điều kiện hoạt động điểm cung cấp dịch vụ trò chơi điện tử công cộng sửa đổi, bổ sung, tôi sẽ tiếp tục chấp hành nghiêm chỉnh các quy định của pháp luật Việt Nam về cung cấp dịch vụ trò chơi điện tử trên mạng theo quy định.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050"/>
        <w:gridCol w:w="5130"/>
      </w:tblGrid>
      <w:tr w:rsidR="005A1EC2" w:rsidRPr="007F6661" w:rsidTr="005A1EC2">
        <w:tc>
          <w:tcPr>
            <w:tcW w:w="405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c>
          <w:tcPr>
            <w:tcW w:w="513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03b/ĐĐN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lastRenderedPageBreak/>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SỬA ĐỔI, BỔ SUNG 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cho chủ điểm là tổ chức, doanh nghiệp)</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Kính gửi: (Sở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/Ủy ban nhân dân Quận, Huyện………………)</w:t>
      </w:r>
    </w:p>
    <w:p w:rsidR="005A1EC2" w:rsidRPr="007F6661" w:rsidRDefault="005A1EC2" w:rsidP="007F6661">
      <w:pPr>
        <w:shd w:val="clear" w:color="auto" w:fill="FFFFFF"/>
        <w:spacing w:after="120" w:line="360" w:lineRule="auto"/>
        <w:rPr>
          <w:rFonts w:eastAsia="Times New Roman" w:cs="Times New Roman"/>
          <w:color w:val="000000"/>
          <w:sz w:val="24"/>
          <w:szCs w:val="24"/>
        </w:rPr>
      </w:pP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đề nghị được sửa đổi, bổ sung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1. Thông tin chung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1.Tên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Địa chỉ trụ sở chính:………………………………………………..………………..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Điện thoại liên hệ: ………………. 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3. Giấy chứng nhận đủ điều kiện hoạt động điểm cung cấp dịch vụ trò chơi điện tử công cộng số ……………cấp ngày ……tháng ……..năm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2. Nội dung và lý do sửa đổi, bổ sung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Nội dung đề nghị sửa đổi, bổ sung: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Lý do sửa đổi, bổ sung: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3.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Các tài liệu liên quan (nếu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4.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sửa đổi, bổ sung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giấy chứng nhận đủ điều kiện hoạt động điểm cung cấp dịch vụ trò chơi điện tử công cộng sửa đổi, bổ sung, </w:t>
      </w:r>
      <w:r w:rsidRPr="007F6661">
        <w:rPr>
          <w:rFonts w:eastAsia="Times New Roman" w:cs="Times New Roman"/>
          <w:i/>
          <w:iCs/>
          <w:color w:val="000000"/>
          <w:sz w:val="24"/>
          <w:szCs w:val="24"/>
        </w:rPr>
        <w:t>(tên tổ chức, doanh nghiệp) </w:t>
      </w:r>
      <w:r w:rsidRPr="007F6661">
        <w:rPr>
          <w:rFonts w:eastAsia="Times New Roman" w:cs="Times New Roman"/>
          <w:color w:val="000000"/>
          <w:sz w:val="24"/>
          <w:szCs w:val="24"/>
        </w:rPr>
        <w:t>sẽ tiếp tục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tblInd w:w="2" w:type="dxa"/>
        <w:shd w:val="clear" w:color="auto" w:fill="FFFFFF"/>
        <w:tblCellMar>
          <w:left w:w="0" w:type="dxa"/>
          <w:right w:w="0" w:type="dxa"/>
        </w:tblCellMar>
        <w:tblLook w:val="04A0" w:firstRow="1" w:lastRow="0" w:firstColumn="1" w:lastColumn="0" w:noHBand="0" w:noVBand="1"/>
      </w:tblPr>
      <w:tblGrid>
        <w:gridCol w:w="3890"/>
        <w:gridCol w:w="4927"/>
      </w:tblGrid>
      <w:tr w:rsidR="005A1EC2" w:rsidRPr="007F6661" w:rsidTr="005A1EC2">
        <w:tc>
          <w:tcPr>
            <w:tcW w:w="389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 </w:t>
            </w:r>
          </w:p>
        </w:tc>
        <w:tc>
          <w:tcPr>
            <w:tcW w:w="4927"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 chức danh và đóng dấu)</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lastRenderedPageBreak/>
        <w:t>Mẫu số 04a/ĐĐN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44" w:name="_Toc375026528"/>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bookmarkEnd w:id="44"/>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 GIA HẠN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45" w:name="_Toc375026529"/>
      <w:r w:rsidRPr="007F6661">
        <w:rPr>
          <w:rFonts w:eastAsia="Times New Roman" w:cs="Times New Roman"/>
          <w:b/>
          <w:bCs/>
          <w:color w:val="000000"/>
          <w:sz w:val="24"/>
          <w:szCs w:val="24"/>
        </w:rPr>
        <w:t>GIẤY CHỨNG NHẬN ĐỦ ĐIỀU KIỆN HOẠT ĐỘNG ĐIỂM CUNG CẤP DỊCH VỤ TRÒ CHƠI ĐIỆN TỬ CÔNG CỘNG</w:t>
      </w:r>
      <w:bookmarkEnd w:id="45"/>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cho chủ điểm cá nhân)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46" w:name="_Toc375026531"/>
      <w:r w:rsidRPr="007F6661">
        <w:rPr>
          <w:rFonts w:eastAsia="Times New Roman" w:cs="Times New Roman"/>
          <w:color w:val="000000"/>
          <w:sz w:val="24"/>
          <w:szCs w:val="24"/>
        </w:rPr>
        <w:t>Kính gửi: (Sở Thông tin và Truyền thông tỉnh/thành phố………….</w:t>
      </w:r>
      <w:bookmarkEnd w:id="46"/>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bookmarkStart w:id="47" w:name="_Toc375026532"/>
      <w:r w:rsidRPr="007F6661">
        <w:rPr>
          <w:rFonts w:eastAsia="Times New Roman" w:cs="Times New Roman"/>
          <w:color w:val="000000"/>
          <w:sz w:val="24"/>
          <w:szCs w:val="24"/>
        </w:rPr>
        <w:t>Ủy ban nhân dân Quận, Huyện………………)</w:t>
      </w:r>
      <w:bookmarkEnd w:id="47"/>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Tôi đề nghị gia hạn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8" w:name="_Toc375026533"/>
      <w:r w:rsidRPr="007F6661">
        <w:rPr>
          <w:rFonts w:eastAsia="Times New Roman" w:cs="Times New Roman"/>
          <w:b/>
          <w:bCs/>
          <w:color w:val="000000"/>
          <w:sz w:val="24"/>
          <w:szCs w:val="24"/>
        </w:rPr>
        <w:t>Phần 1. Thông tin chung</w:t>
      </w:r>
      <w:bookmarkEnd w:id="48"/>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Họ và tên:……………………………………………………………………….……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chứng minh nhân dân:………Ngày cấp:……………..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liên hệ: ………..…………. 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3. Giấy chứng nhận đủ điều kiện hoạt động điểm cung cấp dịch vụ trò chơi điện tử công cộng số ……………cấp ngày ………tháng ………..năm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49" w:name="_Toc375026534"/>
      <w:r w:rsidRPr="007F6661">
        <w:rPr>
          <w:rFonts w:eastAsia="Times New Roman" w:cs="Times New Roman"/>
          <w:b/>
          <w:bCs/>
          <w:color w:val="000000"/>
          <w:sz w:val="24"/>
          <w:szCs w:val="24"/>
        </w:rPr>
        <w:t>Phần 2. Lý do và thời gian đề nghị gia hạn</w:t>
      </w:r>
      <w:bookmarkEnd w:id="49"/>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50" w:name="_Toc375026535"/>
      <w:r w:rsidRPr="007F6661">
        <w:rPr>
          <w:rFonts w:eastAsia="Times New Roman" w:cs="Times New Roman"/>
          <w:color w:val="000000"/>
          <w:sz w:val="24"/>
          <w:szCs w:val="24"/>
        </w:rPr>
        <w:t>Lý do đề nghị gia hạn:…………………………………………..……………………..</w:t>
      </w:r>
      <w:bookmarkEnd w:id="50"/>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Thời gian đề nghị gia hạn:……..tháng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51" w:name="_Toc375026538"/>
      <w:r w:rsidRPr="007F6661">
        <w:rPr>
          <w:rFonts w:eastAsia="Times New Roman" w:cs="Times New Roman"/>
          <w:b/>
          <w:bCs/>
          <w:color w:val="000000"/>
          <w:sz w:val="24"/>
          <w:szCs w:val="24"/>
        </w:rPr>
        <w:t>Phần 3. Tài liệu kèm theo</w:t>
      </w:r>
      <w:bookmarkEnd w:id="51"/>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Bản sao có chứng thực chứng minh thư nhân dân của chủ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Các tài liệu kèm theo (nếu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52" w:name="_Toc375026539"/>
      <w:r w:rsidRPr="007F6661">
        <w:rPr>
          <w:rFonts w:eastAsia="Times New Roman" w:cs="Times New Roman"/>
          <w:b/>
          <w:bCs/>
          <w:color w:val="000000"/>
          <w:sz w:val="24"/>
          <w:szCs w:val="24"/>
        </w:rPr>
        <w:t>Phần 4. Cam kết</w:t>
      </w:r>
      <w:bookmarkEnd w:id="52"/>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Tôi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gia hạn giấy chứng nhận đủ điều kiện hoạt động điểm cung cấp dịch vụ trò chơi điện tử công cộng, tôi sẽ tiếp tục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050"/>
        <w:gridCol w:w="5130"/>
      </w:tblGrid>
      <w:tr w:rsidR="005A1EC2" w:rsidRPr="007F6661" w:rsidTr="005A1EC2">
        <w:tc>
          <w:tcPr>
            <w:tcW w:w="405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c>
          <w:tcPr>
            <w:tcW w:w="513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04b/ĐĐN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lastRenderedPageBreak/>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 GIA HẠN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cho chủ điểm là tổ chức, doanh nghiệp)</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Kính gửi: (Sở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/Ủy ban nhân dân Quận, Huyện………………)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 (Tên tổ chức, doanh nghiệp)</w:t>
      </w:r>
      <w:r w:rsidRPr="007F6661">
        <w:rPr>
          <w:rFonts w:eastAsia="Times New Roman" w:cs="Times New Roman"/>
          <w:color w:val="000000"/>
          <w:sz w:val="24"/>
          <w:szCs w:val="24"/>
        </w:rPr>
        <w:t> đề nghị gia hạn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1. Thông tin chung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Tên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trụ sở chính:…………………………………………….……..……………..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liên hệ: ………………. Địa chỉ thư điện tử: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3. Giấy chứng nhận đủ điều kiện hoạt động điểm cung cấp dịch vụ trò chơi điện tử công cộng số ……………cấp ngày ….……tháng ……..….năm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2. Lý do và thời gian đề nghị gia hạn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Lý do: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Thời gian đề nghị gia hạn: ……..tháng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3. Tài liệu kèm theo (nếu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4.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gia hạn giấy chứng nhận đủ điều kiện hoạt động điểm cung cấp dịch vụ trò chơi điện tử công cộng, </w:t>
      </w: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sẽ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050"/>
        <w:gridCol w:w="5130"/>
      </w:tblGrid>
      <w:tr w:rsidR="005A1EC2" w:rsidRPr="007F6661" w:rsidTr="005A1EC2">
        <w:tc>
          <w:tcPr>
            <w:tcW w:w="405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c>
          <w:tcPr>
            <w:tcW w:w="513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 chức danh và đóng dấu)</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05/QĐ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tbl>
      <w:tblPr>
        <w:tblW w:w="0" w:type="auto"/>
        <w:shd w:val="clear" w:color="auto" w:fill="FFFFFF"/>
        <w:tblCellMar>
          <w:left w:w="0" w:type="dxa"/>
          <w:right w:w="0" w:type="dxa"/>
        </w:tblCellMar>
        <w:tblLook w:val="04A0" w:firstRow="1" w:lastRow="0" w:firstColumn="1" w:lastColumn="0" w:noHBand="0" w:noVBand="1"/>
      </w:tblPr>
      <w:tblGrid>
        <w:gridCol w:w="3468"/>
        <w:gridCol w:w="5388"/>
      </w:tblGrid>
      <w:tr w:rsidR="005A1EC2" w:rsidRPr="007F6661" w:rsidTr="005A1EC2">
        <w:tc>
          <w:tcPr>
            <w:tcW w:w="346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lastRenderedPageBreak/>
              <w:t>UBND TỈNH/THÀNH PHỐ ….</w:t>
            </w:r>
            <w:r w:rsidRPr="007F6661">
              <w:rPr>
                <w:rFonts w:eastAsia="Times New Roman" w:cs="Times New Roman"/>
                <w:b/>
                <w:bCs/>
                <w:color w:val="000000"/>
                <w:sz w:val="24"/>
                <w:szCs w:val="24"/>
              </w:rPr>
              <w:br/>
              <w:t>SỞ THÔNG TIN VÀ </w:t>
            </w:r>
            <w:r w:rsidRPr="007F6661">
              <w:rPr>
                <w:rFonts w:eastAsia="Times New Roman" w:cs="Times New Roman"/>
                <w:b/>
                <w:bCs/>
                <w:color w:val="000000"/>
                <w:sz w:val="24"/>
                <w:szCs w:val="24"/>
              </w:rPr>
              <w:br/>
              <w:t>TRUYỀN THÔNG</w:t>
            </w:r>
            <w:r w:rsidRPr="007F6661">
              <w:rPr>
                <w:rFonts w:eastAsia="Times New Roman" w:cs="Times New Roman"/>
                <w:b/>
                <w:bCs/>
                <w:color w:val="000000"/>
                <w:sz w:val="24"/>
                <w:szCs w:val="24"/>
              </w:rPr>
              <w:br/>
              <w:t>(UBND QUẬN/ </w:t>
            </w:r>
            <w:r w:rsidRPr="007F6661">
              <w:rPr>
                <w:rFonts w:eastAsia="Times New Roman" w:cs="Times New Roman"/>
                <w:b/>
                <w:bCs/>
                <w:color w:val="000000"/>
                <w:sz w:val="24"/>
                <w:szCs w:val="24"/>
              </w:rPr>
              <w:br/>
              <w:t>HUYỆN…………….)</w:t>
            </w:r>
            <w:r w:rsidRPr="007F6661">
              <w:rPr>
                <w:rFonts w:eastAsia="Times New Roman" w:cs="Times New Roman"/>
                <w:b/>
                <w:bCs/>
                <w:color w:val="000000"/>
                <w:sz w:val="24"/>
                <w:szCs w:val="24"/>
              </w:rPr>
              <w:br/>
              <w:t>--------</w:t>
            </w:r>
          </w:p>
        </w:tc>
        <w:tc>
          <w:tcPr>
            <w:tcW w:w="538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 </w:t>
            </w:r>
            <w:r w:rsidRPr="007F6661">
              <w:rPr>
                <w:rFonts w:eastAsia="Times New Roman" w:cs="Times New Roman"/>
                <w:b/>
                <w:bCs/>
                <w:color w:val="000000"/>
                <w:sz w:val="24"/>
                <w:szCs w:val="24"/>
              </w:rPr>
              <w:br/>
              <w:t>---------------</w:t>
            </w:r>
          </w:p>
        </w:tc>
      </w:tr>
      <w:tr w:rsidR="005A1EC2" w:rsidRPr="007F6661" w:rsidTr="005A1EC2">
        <w:tc>
          <w:tcPr>
            <w:tcW w:w="346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Số Quyết định:……………...</w:t>
            </w:r>
          </w:p>
        </w:tc>
        <w:tc>
          <w:tcPr>
            <w:tcW w:w="538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 ngày …. tháng……năm 20..…</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QUYẾT ĐỊNH GIA HẠN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GIẤY CHỨNG NHẬN ĐỦ ĐIỀU KIỆN HOẠT ĐỘNG ĐIỂM CUNG CẤP 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GIÁM ĐỐC 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TỊCH ỦY BAN NHÂN DÂN QUẬN/HUYỆN……………………….)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QUYẾT ĐỊNH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Điều 1.</w:t>
      </w:r>
      <w:r w:rsidRPr="007F6661">
        <w:rPr>
          <w:rFonts w:eastAsia="Times New Roman" w:cs="Times New Roman"/>
          <w:color w:val="000000"/>
          <w:sz w:val="24"/>
          <w:szCs w:val="24"/>
        </w:rPr>
        <w:t> Gia hạn thời gian có hiệu lực của Giấy chứng nhận đủ điều kiện hoạt động điểm cung cấp dịch vụ trò chơi điện tử công cộng số…………..cấp ngày….. tháng….. năm………của điểm cung cấp dịch vụ trò chơi điện tử công cộng</w:t>
      </w:r>
      <w:r w:rsidRPr="007F6661">
        <w:rPr>
          <w:rFonts w:eastAsia="Times New Roman" w:cs="Times New Roman"/>
          <w:i/>
          <w:iCs/>
          <w:color w:val="000000"/>
          <w:sz w:val="24"/>
          <w:szCs w:val="24"/>
        </w:rPr>
        <w:t>…(tên điểm), </w:t>
      </w:r>
      <w:r w:rsidRPr="007F6661">
        <w:rPr>
          <w:rFonts w:eastAsia="Times New Roman" w:cs="Times New Roman"/>
          <w:color w:val="000000"/>
          <w:sz w:val="24"/>
          <w:szCs w:val="24"/>
        </w:rPr>
        <w:t>địa chỉ</w:t>
      </w:r>
      <w:r w:rsidRPr="007F6661">
        <w:rPr>
          <w:rFonts w:eastAsia="Times New Roman" w:cs="Times New Roman"/>
          <w:i/>
          <w:iCs/>
          <w:color w:val="000000"/>
          <w:sz w:val="24"/>
          <w:szCs w:val="24"/>
        </w:rPr>
        <w:t>:…………………………………………….…..</w:t>
      </w:r>
      <w:r w:rsidRPr="007F6661">
        <w:rPr>
          <w:rFonts w:eastAsia="Times New Roman" w:cs="Times New Roman"/>
          <w:color w:val="000000"/>
          <w:sz w:val="24"/>
          <w:szCs w:val="24"/>
        </w:rPr>
        <w:t>đến ngày……tháng……năm……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Điều 2.</w:t>
      </w:r>
      <w:r w:rsidRPr="007F6661">
        <w:rPr>
          <w:rFonts w:eastAsia="Times New Roman" w:cs="Times New Roman"/>
          <w:color w:val="000000"/>
          <w:sz w:val="24"/>
          <w:szCs w:val="24"/>
        </w:rPr>
        <w:t> Chủ điểm cung cấp dịch vụ trò chơi điện tử công cộng có trách nhiệm thi hành quyết định này./.</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3569"/>
        <w:gridCol w:w="5717"/>
      </w:tblGrid>
      <w:tr w:rsidR="005A1EC2" w:rsidRPr="007F6661" w:rsidTr="005A1EC2">
        <w:tc>
          <w:tcPr>
            <w:tcW w:w="3569"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 </w:t>
            </w:r>
          </w:p>
        </w:tc>
        <w:tc>
          <w:tcPr>
            <w:tcW w:w="5717"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 xml:space="preserve">GIÁM ĐỐC SỞ THÔNG TIN VÀ TRUYỀN </w:t>
            </w:r>
            <w:r w:rsidRPr="007F6661">
              <w:rPr>
                <w:rFonts w:eastAsia="Times New Roman" w:cs="Times New Roman"/>
                <w:b/>
                <w:bCs/>
                <w:color w:val="000000"/>
                <w:sz w:val="24"/>
                <w:szCs w:val="24"/>
              </w:rPr>
              <w:lastRenderedPageBreak/>
              <w:t>THÔNG / CHỦ TỊCH UBND QUẬN/HUYỆN</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r w:rsidRPr="007F6661">
              <w:rPr>
                <w:rFonts w:eastAsia="Times New Roman" w:cs="Times New Roman"/>
                <w:i/>
                <w:iCs/>
                <w:color w:val="000000"/>
                <w:sz w:val="24"/>
                <w:szCs w:val="24"/>
              </w:rPr>
              <w:t>Ký, ghi rõ họ và tên &amp; đóng dấu </w:t>
            </w:r>
            <w:r w:rsidRPr="007F6661">
              <w:rPr>
                <w:rFonts w:eastAsia="Times New Roman" w:cs="Times New Roman"/>
                <w:color w:val="000000"/>
                <w:sz w:val="24"/>
                <w:szCs w:val="24"/>
              </w:rPr>
              <w:t>)</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lastRenderedPageBreak/>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06a/ĐĐN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53" w:name="_Toc375026540"/>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bookmarkEnd w:id="53"/>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 CẤP LẠI</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GIẤY CHỨNG NHẬN ĐỦ ĐIỀU KIỆN HOẠT ĐỘNG ĐIỂM CUNG CẤP</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54" w:name="_Toc375026541"/>
      <w:r w:rsidRPr="007F6661">
        <w:rPr>
          <w:rFonts w:eastAsia="Times New Roman" w:cs="Times New Roman"/>
          <w:i/>
          <w:iCs/>
          <w:color w:val="000000"/>
          <w:sz w:val="24"/>
          <w:szCs w:val="24"/>
        </w:rPr>
        <w:t>(Áp dụng cho chủ điểm là cá nhân)</w:t>
      </w:r>
      <w:bookmarkEnd w:id="54"/>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bookmarkStart w:id="55" w:name="_Toc375026543"/>
      <w:r w:rsidRPr="007F6661">
        <w:rPr>
          <w:rFonts w:eastAsia="Times New Roman" w:cs="Times New Roman"/>
          <w:color w:val="000000"/>
          <w:sz w:val="24"/>
          <w:szCs w:val="24"/>
        </w:rPr>
        <w:t>Kính gửi: (Sở Thông tin và Truyền thông tỉnh/thành phố…….……….</w:t>
      </w:r>
      <w:bookmarkEnd w:id="55"/>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w:t>
      </w:r>
      <w:bookmarkStart w:id="56" w:name="_Toc375026544"/>
      <w:r w:rsidRPr="007F6661">
        <w:rPr>
          <w:rFonts w:eastAsia="Times New Roman" w:cs="Times New Roman"/>
          <w:color w:val="000000"/>
          <w:sz w:val="24"/>
          <w:szCs w:val="24"/>
        </w:rPr>
        <w:t>Ủy ban nhân dân Quận, Huyện…………..………)</w:t>
      </w:r>
      <w:bookmarkEnd w:id="56"/>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Tôi đề nghị cấp lại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57" w:name="_Toc375026545"/>
      <w:r w:rsidRPr="007F6661">
        <w:rPr>
          <w:rFonts w:eastAsia="Times New Roman" w:cs="Times New Roman"/>
          <w:b/>
          <w:bCs/>
          <w:color w:val="000000"/>
          <w:sz w:val="24"/>
          <w:szCs w:val="24"/>
        </w:rPr>
        <w:t>Phần 1. Thông tin chung</w:t>
      </w:r>
      <w:bookmarkEnd w:id="57"/>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1.Họ và tên của chủ điểm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Số chứng minh nhân dân:………Ngày cấp:………….. Nơi cấp:……….…….…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liên hệ: ………………. Địa chỉ thư điện tử:………………..………</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2.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3.Giấy chứng nhận đủ điều kiện hoạt động điểm cung cấp dịch vụ trò chơi điện tử công cộng số ……………cấp ngày …. ..tháng ….….năm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58" w:name="_Toc375026546"/>
      <w:r w:rsidRPr="007F6661">
        <w:rPr>
          <w:rFonts w:eastAsia="Times New Roman" w:cs="Times New Roman"/>
          <w:b/>
          <w:bCs/>
          <w:color w:val="000000"/>
          <w:sz w:val="24"/>
          <w:szCs w:val="24"/>
        </w:rPr>
        <w:t>Phần 2. Lý do đề nghị cấp lại</w:t>
      </w:r>
      <w:bookmarkEnd w:id="58"/>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59" w:name="_Toc375026548"/>
      <w:r w:rsidRPr="007F6661">
        <w:rPr>
          <w:rFonts w:eastAsia="Times New Roman" w:cs="Times New Roman"/>
          <w:color w:val="000000"/>
          <w:sz w:val="24"/>
          <w:szCs w:val="24"/>
        </w:rPr>
        <w:t>…………………………………………………………………………………..</w:t>
      </w:r>
      <w:bookmarkEnd w:id="59"/>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60" w:name="_Toc375026549"/>
      <w:r w:rsidRPr="007F6661">
        <w:rPr>
          <w:rFonts w:eastAsia="Times New Roman" w:cs="Times New Roman"/>
          <w:b/>
          <w:bCs/>
          <w:color w:val="000000"/>
          <w:sz w:val="24"/>
          <w:szCs w:val="24"/>
        </w:rPr>
        <w:t>Phần 3. Tài liệu kèm theo</w:t>
      </w:r>
      <w:bookmarkEnd w:id="60"/>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Bản sao có chứng thực chứng minh thư nhân dân của chủ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Các tài liệu liên quan khác (nếu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bookmarkStart w:id="61" w:name="_Toc375026550"/>
      <w:r w:rsidRPr="007F6661">
        <w:rPr>
          <w:rFonts w:eastAsia="Times New Roman" w:cs="Times New Roman"/>
          <w:b/>
          <w:bCs/>
          <w:color w:val="000000"/>
          <w:sz w:val="24"/>
          <w:szCs w:val="24"/>
        </w:rPr>
        <w:t>Phần 4. Cam kết</w:t>
      </w:r>
      <w:bookmarkEnd w:id="61"/>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Tôi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lại giấy chứng nhận đủ điều kiện hoạt động điểm cung cấp dịch vụ trò chơi điện tử công cộng, tôi sẽ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050"/>
        <w:gridCol w:w="5130"/>
      </w:tblGrid>
      <w:tr w:rsidR="005A1EC2" w:rsidRPr="007F6661" w:rsidTr="005A1EC2">
        <w:tc>
          <w:tcPr>
            <w:tcW w:w="405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c>
          <w:tcPr>
            <w:tcW w:w="513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lastRenderedPageBreak/>
              <w:t>(Ký, ghi rõ họ tên)</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06b/ĐĐN</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(Ban hành kèm theo Thông tư số 23/2013/TT-BTTTT ngày 24 tháng 12 năm 2013 của Bộ trưởng Bộ Thông tin và Truyền thông)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w:t>
      </w:r>
      <w:r w:rsidRPr="007F6661">
        <w:rPr>
          <w:rFonts w:eastAsia="Times New Roman" w:cs="Times New Roman"/>
          <w:b/>
          <w:bCs/>
          <w:color w:val="000000"/>
          <w:sz w:val="24"/>
          <w:szCs w:val="24"/>
        </w:rPr>
        <w:br/>
        <w:t>--------------------------</w:t>
      </w:r>
    </w:p>
    <w:p w:rsidR="005A1EC2" w:rsidRPr="007F6661" w:rsidRDefault="005A1EC2" w:rsidP="007F6661">
      <w:pPr>
        <w:shd w:val="clear" w:color="auto" w:fill="FFFFFF"/>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 ngày … tháng … năm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ĐƠN ĐỀ NGHỊ CẤP LẠI</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GIẤY CHỨNG NHẬN ĐỦ ĐIỀU KIỆN HOẠT ĐỘNG ĐIỂM CUNG CẤP</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DỊCH VỤ TRÒ CHƠI ĐIỆN TỬ CÔNG CỘNG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(Áp dụng cho chủ điểm là tổ chức)</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Kính gửi: (Sở Thông tin và Truyền thông tỉnh/thành phố………….</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/Ủy ban nhân dân Quận, Huyện………………)</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 (Tên tổ chức, doanh nghiệp)</w:t>
      </w:r>
      <w:r w:rsidRPr="007F6661">
        <w:rPr>
          <w:rFonts w:eastAsia="Times New Roman" w:cs="Times New Roman"/>
          <w:color w:val="000000"/>
          <w:sz w:val="24"/>
          <w:szCs w:val="24"/>
        </w:rPr>
        <w:t> đề nghị cấp lại giấy chứng nhận đủ điều kiện hoạt động trò chơi điện tử công cộng 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1. Thông tin chung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Tên tổ chức, doanh nghiệp:…………………………………………….……………</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trụ sở chính:………………………………………………..…..…..………..</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Điện thoại liên hệ: ………………. Địa chỉ thư điện tử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2.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Tên điểm:………………………………………………………………….…………</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Địa chỉ……………………………………………….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Giấy chứng nhận đủ điều kiện hoạt động điểm cung cấp dịch vụ trò chơi điện tử công cộng số ……………cấp ngày …...            tháng ….năm ………</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2. Lý do đề nghị cấp lại</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3. Tài liệu kèm theo </w:t>
      </w:r>
      <w:r w:rsidRPr="007F6661">
        <w:rPr>
          <w:rFonts w:eastAsia="Times New Roman" w:cs="Times New Roman"/>
          <w:color w:val="000000"/>
          <w:sz w:val="24"/>
          <w:szCs w:val="24"/>
        </w:rPr>
        <w:t>(nếu có)</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Phần 4.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xin cam kết: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Chịu trách nhiệm trước pháp luật về tính chính xác và tính hợp pháp của nội dung trong đơn đề nghị cấp lại giấy chứng nhận đủ điều kiện hoạt động điểm cung cấp dịch vụ trò chơi điện tử công cộng và các tài liệu kèm theo.</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 Nếu được cấp lại giấy chứng nhận đủ điều kiện hoạt động điểm cung cấp dịch vụ trò chơi điện tử công cộng, </w:t>
      </w:r>
      <w:r w:rsidRPr="007F6661">
        <w:rPr>
          <w:rFonts w:eastAsia="Times New Roman" w:cs="Times New Roman"/>
          <w:i/>
          <w:iCs/>
          <w:color w:val="000000"/>
          <w:sz w:val="24"/>
          <w:szCs w:val="24"/>
        </w:rPr>
        <w:t>(Tên tổ chức, doanh nghiệp)</w:t>
      </w:r>
      <w:r w:rsidRPr="007F6661">
        <w:rPr>
          <w:rFonts w:eastAsia="Times New Roman" w:cs="Times New Roman"/>
          <w:color w:val="000000"/>
          <w:sz w:val="24"/>
          <w:szCs w:val="24"/>
        </w:rPr>
        <w:t> sẽ chấp hành nghiêm chỉnh các quy định của pháp luật Việt Nam về cung cấp dịch vụ trò chơi điện tử trên mạng.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bl>
      <w:tblPr>
        <w:tblW w:w="0" w:type="auto"/>
        <w:tblInd w:w="2" w:type="dxa"/>
        <w:shd w:val="clear" w:color="auto" w:fill="FFFFFF"/>
        <w:tblCellMar>
          <w:left w:w="0" w:type="dxa"/>
          <w:right w:w="0" w:type="dxa"/>
        </w:tblCellMar>
        <w:tblLook w:val="04A0" w:firstRow="1" w:lastRow="0" w:firstColumn="1" w:lastColumn="0" w:noHBand="0" w:noVBand="1"/>
      </w:tblPr>
      <w:tblGrid>
        <w:gridCol w:w="4050"/>
        <w:gridCol w:w="5130"/>
      </w:tblGrid>
      <w:tr w:rsidR="005A1EC2" w:rsidRPr="007F6661" w:rsidTr="005A1EC2">
        <w:tc>
          <w:tcPr>
            <w:tcW w:w="405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c>
          <w:tcPr>
            <w:tcW w:w="5130"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CHỦ ĐIỂM</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tên, chức danh và đóng dấu)</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i/>
          <w:iCs/>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Mẫu số 07/BC</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lastRenderedPageBreak/>
        <w:t>(Ban hành kèm theo Thông tư số 23/2013/TT-BTTTT ngày 24 tháng 12 năm 2013 của Bộ trưởng Bộ Thông tin và Truyền thông)</w:t>
      </w:r>
    </w:p>
    <w:tbl>
      <w:tblPr>
        <w:tblW w:w="0" w:type="auto"/>
        <w:shd w:val="clear" w:color="auto" w:fill="FFFFFF"/>
        <w:tblCellMar>
          <w:left w:w="0" w:type="dxa"/>
          <w:right w:w="0" w:type="dxa"/>
        </w:tblCellMar>
        <w:tblLook w:val="04A0" w:firstRow="1" w:lastRow="0" w:firstColumn="1" w:lastColumn="0" w:noHBand="0" w:noVBand="1"/>
      </w:tblPr>
      <w:tblGrid>
        <w:gridCol w:w="3528"/>
        <w:gridCol w:w="5328"/>
      </w:tblGrid>
      <w:tr w:rsidR="005A1EC2" w:rsidRPr="007F6661" w:rsidTr="005A1EC2">
        <w:tc>
          <w:tcPr>
            <w:tcW w:w="352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UBND TỈNH/THÀNH PHỐ ….</w:t>
            </w:r>
            <w:r w:rsidRPr="007F6661">
              <w:rPr>
                <w:rFonts w:eastAsia="Times New Roman" w:cs="Times New Roman"/>
                <w:b/>
                <w:bCs/>
                <w:color w:val="000000"/>
                <w:sz w:val="24"/>
                <w:szCs w:val="24"/>
              </w:rPr>
              <w:br/>
              <w:t>SỞ THÔNG TIN VÀ </w:t>
            </w:r>
            <w:r w:rsidRPr="007F6661">
              <w:rPr>
                <w:rFonts w:eastAsia="Times New Roman" w:cs="Times New Roman"/>
                <w:b/>
                <w:bCs/>
                <w:color w:val="000000"/>
                <w:sz w:val="24"/>
                <w:szCs w:val="24"/>
              </w:rPr>
              <w:br/>
              <w:t>TRUYỀN THÔNG</w:t>
            </w:r>
            <w:r w:rsidRPr="007F6661">
              <w:rPr>
                <w:rFonts w:eastAsia="Times New Roman" w:cs="Times New Roman"/>
                <w:b/>
                <w:bCs/>
                <w:color w:val="000000"/>
                <w:sz w:val="24"/>
                <w:szCs w:val="24"/>
              </w:rPr>
              <w:br/>
              <w:t>--------</w:t>
            </w:r>
          </w:p>
        </w:tc>
        <w:tc>
          <w:tcPr>
            <w:tcW w:w="532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CỘNG HÒA XÃ HỘI CHỦ NGHĨA VIỆT NAM</w:t>
            </w:r>
            <w:r w:rsidRPr="007F6661">
              <w:rPr>
                <w:rFonts w:eastAsia="Times New Roman" w:cs="Times New Roman"/>
                <w:b/>
                <w:bCs/>
                <w:color w:val="000000"/>
                <w:sz w:val="24"/>
                <w:szCs w:val="24"/>
              </w:rPr>
              <w:br/>
              <w:t>Độc lập - Tự do - Hạnh phúc </w:t>
            </w:r>
            <w:r w:rsidRPr="007F6661">
              <w:rPr>
                <w:rFonts w:eastAsia="Times New Roman" w:cs="Times New Roman"/>
                <w:b/>
                <w:bCs/>
                <w:color w:val="000000"/>
                <w:sz w:val="24"/>
                <w:szCs w:val="24"/>
              </w:rPr>
              <w:br/>
              <w:t>---------------</w:t>
            </w:r>
          </w:p>
        </w:tc>
      </w:tr>
      <w:tr w:rsidR="005A1EC2" w:rsidRPr="007F6661" w:rsidTr="005A1EC2">
        <w:tc>
          <w:tcPr>
            <w:tcW w:w="352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color w:val="000000"/>
                <w:sz w:val="24"/>
                <w:szCs w:val="24"/>
              </w:rPr>
              <w:t>Số:      /BC-STTTT</w:t>
            </w:r>
          </w:p>
        </w:tc>
        <w:tc>
          <w:tcPr>
            <w:tcW w:w="5328" w:type="dxa"/>
            <w:shd w:val="clear" w:color="auto" w:fill="FFFFFF"/>
            <w:tcMar>
              <w:top w:w="0" w:type="dxa"/>
              <w:left w:w="108" w:type="dxa"/>
              <w:bottom w:w="0" w:type="dxa"/>
              <w:right w:w="108" w:type="dxa"/>
            </w:tcMar>
            <w:hideMark/>
          </w:tcPr>
          <w:p w:rsidR="005A1EC2" w:rsidRPr="007F6661" w:rsidRDefault="005A1EC2" w:rsidP="007F6661">
            <w:pPr>
              <w:spacing w:after="120" w:line="360" w:lineRule="auto"/>
              <w:jc w:val="right"/>
              <w:rPr>
                <w:rFonts w:eastAsia="Times New Roman" w:cs="Times New Roman"/>
                <w:color w:val="000000"/>
                <w:sz w:val="24"/>
                <w:szCs w:val="24"/>
              </w:rPr>
            </w:pPr>
            <w:r w:rsidRPr="007F6661">
              <w:rPr>
                <w:rFonts w:eastAsia="Times New Roman" w:cs="Times New Roman"/>
                <w:i/>
                <w:iCs/>
                <w:color w:val="000000"/>
                <w:sz w:val="24"/>
                <w:szCs w:val="24"/>
              </w:rPr>
              <w:t>…….., ngày ….. tháng ….. năm 20…..</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BÁO CÁO TÌNH HÌNH HOẠT ĐỘNG</w:t>
      </w:r>
    </w:p>
    <w:p w:rsidR="005A1EC2" w:rsidRPr="007F6661" w:rsidRDefault="005A1EC2" w:rsidP="007F6661">
      <w:pPr>
        <w:shd w:val="clear" w:color="auto" w:fill="FFFFFF"/>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Của các điểm truy nhập Internet công cộng và điểm cung cấp dịch vụ trò chơi điện tử công cộng (năm 20…..)</w:t>
      </w:r>
    </w:p>
    <w:p w:rsidR="005A1EC2" w:rsidRPr="007F6661" w:rsidRDefault="005A1EC2" w:rsidP="007F6661">
      <w:pPr>
        <w:shd w:val="clear" w:color="auto" w:fill="FFFFFF"/>
        <w:spacing w:after="120" w:line="360" w:lineRule="auto"/>
        <w:ind w:right="-108"/>
        <w:jc w:val="center"/>
        <w:rPr>
          <w:rFonts w:eastAsia="Times New Roman" w:cs="Times New Roman"/>
          <w:color w:val="000000"/>
          <w:sz w:val="24"/>
          <w:szCs w:val="24"/>
        </w:rPr>
      </w:pPr>
      <w:r w:rsidRPr="007F6661">
        <w:rPr>
          <w:rFonts w:eastAsia="Times New Roman" w:cs="Times New Roman"/>
          <w:color w:val="000000"/>
          <w:sz w:val="24"/>
          <w:szCs w:val="24"/>
        </w:rPr>
        <w:t>Kính gửi: Bộ Thông tin và Truyền thông (Cục Viễn thông)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Sở Thông tin và Truyền thông tỉnh/thành phố ………….. báo cáo công tác quản lý và tình hình hoạt động của các điểm truy nhập Internet công cộng và điểm cung cấp dịch vụ trò chơi điện tử công cộng trên địa bàn từ 1/12/ … đến hết ngày 30/11/…như sau:</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 Công tác quản lý nhà nước</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a) Các hoạt động chính (phổ biến pháp luật, cấp và thu hồi giấy phép, thanh kiểm tra, các hoạt động khác)</w:t>
      </w:r>
    </w:p>
    <w:p w:rsidR="005A1EC2" w:rsidRPr="007F6661" w:rsidRDefault="005A1EC2" w:rsidP="007F6661">
      <w:pPr>
        <w:shd w:val="clear" w:color="auto" w:fill="FFFFFF"/>
        <w:spacing w:after="120" w:line="360" w:lineRule="auto"/>
        <w:ind w:right="-108"/>
        <w:jc w:val="both"/>
        <w:rPr>
          <w:rFonts w:eastAsia="Times New Roman" w:cs="Times New Roman"/>
          <w:color w:val="000000"/>
          <w:sz w:val="24"/>
          <w:szCs w:val="24"/>
        </w:rPr>
      </w:pPr>
      <w:r w:rsidRPr="007F6661">
        <w:rPr>
          <w:rFonts w:eastAsia="Times New Roman" w:cs="Times New Roman"/>
          <w:color w:val="000000"/>
          <w:spacing w:val="-6"/>
          <w:sz w:val="24"/>
          <w:szCs w:val="24"/>
        </w:rPr>
        <w:t>b) Các văn bản tỉnh, thành phố mới ban hành (kèm theo bản copy hoặc đường link)</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c) Số lượng các giấy chứng nhận đủ điều kiện cung cấp dịch vụ trò chơi điện tử công cộng cấp mới, thu hồi</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2. Tình hình hoạt động và tuân thủ pháp luật của các điểm truy nhập Internet công cộng không cung cấp trò chơi điện tử và điểm cung cấp dịch vụ trò chơi điện tử công cộng</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 Số lượng các điểm truy nhập Internet công cộng không cung cấp dịch vụ trò chơi điện tử tính đến ngày 30/11/20…</w:t>
      </w:r>
    </w:p>
    <w:tbl>
      <w:tblPr>
        <w:tblW w:w="0" w:type="auto"/>
        <w:shd w:val="clear" w:color="auto" w:fill="FFFFFF"/>
        <w:tblCellMar>
          <w:left w:w="0" w:type="dxa"/>
          <w:right w:w="0" w:type="dxa"/>
        </w:tblCellMar>
        <w:tblLook w:val="04A0" w:firstRow="1" w:lastRow="0" w:firstColumn="1" w:lastColumn="0" w:noHBand="0" w:noVBand="1"/>
      </w:tblPr>
      <w:tblGrid>
        <w:gridCol w:w="708"/>
        <w:gridCol w:w="6669"/>
        <w:gridCol w:w="1509"/>
      </w:tblGrid>
      <w:tr w:rsidR="005A1EC2" w:rsidRPr="007F6661" w:rsidTr="005A1EC2">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STT</w:t>
            </w:r>
          </w:p>
        </w:tc>
        <w:tc>
          <w:tcPr>
            <w:tcW w:w="66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Loại điểm</w:t>
            </w:r>
          </w:p>
        </w:tc>
        <w:tc>
          <w:tcPr>
            <w:tcW w:w="150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Số lượng</w:t>
            </w:r>
          </w:p>
        </w:tc>
      </w:tr>
      <w:tr w:rsidR="005A1EC2" w:rsidRPr="007F6661" w:rsidTr="005A1EC2">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Đại lý Internet</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cung cấp dịch vụ của doanh nghiệp Internet</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w:t>
            </w:r>
          </w:p>
        </w:tc>
        <w:tc>
          <w:tcPr>
            <w:tcW w:w="66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truy nhập Internet công cộng tại nhà hàng, khách sạn, sân bay,quán café và các điểm công cộng khác</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c>
          <w:tcPr>
            <w:tcW w:w="737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Tổng số</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 Số lượng các điểm cung cấp dịch vụ trò chơi điện tử công cộng tính đến ngày 30/11/20…</w:t>
      </w:r>
    </w:p>
    <w:tbl>
      <w:tblPr>
        <w:tblW w:w="0" w:type="auto"/>
        <w:shd w:val="clear" w:color="auto" w:fill="FFFFFF"/>
        <w:tblCellMar>
          <w:left w:w="0" w:type="dxa"/>
          <w:right w:w="0" w:type="dxa"/>
        </w:tblCellMar>
        <w:tblLook w:val="04A0" w:firstRow="1" w:lastRow="0" w:firstColumn="1" w:lastColumn="0" w:noHBand="0" w:noVBand="1"/>
      </w:tblPr>
      <w:tblGrid>
        <w:gridCol w:w="708"/>
        <w:gridCol w:w="6687"/>
        <w:gridCol w:w="1435"/>
      </w:tblGrid>
      <w:tr w:rsidR="005A1EC2" w:rsidRPr="007F6661" w:rsidTr="005A1EC2">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STT</w:t>
            </w:r>
          </w:p>
        </w:tc>
        <w:tc>
          <w:tcPr>
            <w:tcW w:w="66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Loại điểm</w:t>
            </w:r>
          </w:p>
        </w:tc>
        <w:tc>
          <w:tcPr>
            <w:tcW w:w="14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Số lượng</w:t>
            </w:r>
          </w:p>
        </w:tc>
      </w:tr>
      <w:tr w:rsidR="005A1EC2" w:rsidRPr="007F6661" w:rsidTr="005A1EC2">
        <w:trPr>
          <w:trHeight w:val="45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1</w:t>
            </w:r>
          </w:p>
        </w:tc>
        <w:tc>
          <w:tcPr>
            <w:tcW w:w="6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Đại lý Internet</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rPr>
          <w:trHeight w:val="45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2</w:t>
            </w:r>
          </w:p>
        </w:tc>
        <w:tc>
          <w:tcPr>
            <w:tcW w:w="6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cung cấp dịch vụ của doanh nghiệp Internet</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rPr>
          <w:trHeight w:val="45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3</w:t>
            </w:r>
          </w:p>
        </w:tc>
        <w:tc>
          <w:tcPr>
            <w:tcW w:w="6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truy nhập Internet công cộng tại nhà hàng, khách sạn, sân bay,quán café và các điểm công cộng khác</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rPr>
          <w:trHeight w:val="454"/>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4</w:t>
            </w:r>
          </w:p>
        </w:tc>
        <w:tc>
          <w:tcPr>
            <w:tcW w:w="66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Điểm cung cấp dịch vụ trò chơi điện tử công cộng không kết nối Internet</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r w:rsidR="005A1EC2" w:rsidRPr="007F6661" w:rsidTr="005A1EC2">
        <w:trPr>
          <w:trHeight w:val="454"/>
        </w:trPr>
        <w:tc>
          <w:tcPr>
            <w:tcW w:w="739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b/>
                <w:bCs/>
                <w:color w:val="000000"/>
                <w:sz w:val="24"/>
                <w:szCs w:val="24"/>
              </w:rPr>
              <w:t>Tổng số</w:t>
            </w:r>
          </w:p>
        </w:tc>
        <w:tc>
          <w:tcPr>
            <w:tcW w:w="14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r>
    </w:tbl>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5. Khó khăn, vướng mắc, kiến nghị, đề xuất.</w:t>
      </w:r>
    </w:p>
    <w:p w:rsidR="005A1EC2" w:rsidRPr="007F6661" w:rsidRDefault="005A1EC2" w:rsidP="007F6661">
      <w:pPr>
        <w:shd w:val="clear" w:color="auto" w:fill="FFFFFF"/>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4644"/>
        <w:gridCol w:w="4644"/>
      </w:tblGrid>
      <w:tr w:rsidR="005A1EC2" w:rsidRPr="007F6661" w:rsidTr="005A1EC2">
        <w:tc>
          <w:tcPr>
            <w:tcW w:w="4644" w:type="dxa"/>
            <w:shd w:val="clear" w:color="auto" w:fill="FFFFFF"/>
            <w:hideMark/>
          </w:tcPr>
          <w:p w:rsidR="005A1EC2" w:rsidRPr="007F6661" w:rsidRDefault="005A1EC2" w:rsidP="007F6661">
            <w:pPr>
              <w:spacing w:after="120" w:line="360" w:lineRule="auto"/>
              <w:jc w:val="both"/>
              <w:rPr>
                <w:rFonts w:eastAsia="Times New Roman" w:cs="Times New Roman"/>
                <w:color w:val="000000"/>
                <w:sz w:val="24"/>
                <w:szCs w:val="24"/>
              </w:rPr>
            </w:pPr>
            <w:r w:rsidRPr="007F6661">
              <w:rPr>
                <w:rFonts w:eastAsia="Times New Roman" w:cs="Times New Roman"/>
                <w:color w:val="000000"/>
                <w:sz w:val="24"/>
                <w:szCs w:val="24"/>
              </w:rPr>
              <w:t> </w:t>
            </w:r>
          </w:p>
        </w:tc>
        <w:tc>
          <w:tcPr>
            <w:tcW w:w="4644" w:type="dxa"/>
            <w:shd w:val="clear" w:color="auto" w:fill="FFFFFF"/>
            <w:hideMark/>
          </w:tcPr>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b/>
                <w:bCs/>
                <w:color w:val="000000"/>
                <w:sz w:val="24"/>
                <w:szCs w:val="24"/>
              </w:rPr>
              <w:t>GIÁM ĐỐC</w:t>
            </w:r>
          </w:p>
          <w:p w:rsidR="005A1EC2" w:rsidRPr="007F6661" w:rsidRDefault="005A1EC2" w:rsidP="007F6661">
            <w:pPr>
              <w:spacing w:after="120" w:line="360" w:lineRule="auto"/>
              <w:jc w:val="center"/>
              <w:rPr>
                <w:rFonts w:eastAsia="Times New Roman" w:cs="Times New Roman"/>
                <w:color w:val="000000"/>
                <w:sz w:val="24"/>
                <w:szCs w:val="24"/>
              </w:rPr>
            </w:pPr>
            <w:r w:rsidRPr="007F6661">
              <w:rPr>
                <w:rFonts w:eastAsia="Times New Roman" w:cs="Times New Roman"/>
                <w:i/>
                <w:iCs/>
                <w:color w:val="000000"/>
                <w:sz w:val="24"/>
                <w:szCs w:val="24"/>
              </w:rPr>
              <w:t>(ký, ghi rõ họ và tên và đóng dấu)</w:t>
            </w:r>
          </w:p>
        </w:tc>
      </w:tr>
    </w:tbl>
    <w:p w:rsidR="003C3FB5" w:rsidRPr="007F6661" w:rsidRDefault="003C3FB5" w:rsidP="007F6661">
      <w:pPr>
        <w:spacing w:line="360" w:lineRule="auto"/>
        <w:rPr>
          <w:rFonts w:cs="Times New Roman"/>
          <w:sz w:val="24"/>
          <w:szCs w:val="24"/>
        </w:rPr>
      </w:pPr>
    </w:p>
    <w:sectPr w:rsidR="003C3FB5" w:rsidRPr="007F6661" w:rsidSect="007F66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4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3C" w:rsidRDefault="00D42F3C" w:rsidP="00EF34EA">
      <w:pPr>
        <w:spacing w:after="0" w:line="240" w:lineRule="auto"/>
      </w:pPr>
      <w:r>
        <w:separator/>
      </w:r>
    </w:p>
  </w:endnote>
  <w:endnote w:type="continuationSeparator" w:id="0">
    <w:p w:rsidR="00D42F3C" w:rsidRDefault="00D42F3C" w:rsidP="00EF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F0" w:rsidRDefault="008902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61" w:rsidRPr="007F6661" w:rsidRDefault="007F6661" w:rsidP="007F6661">
    <w:pPr>
      <w:pStyle w:val="Footer"/>
      <w:rPr>
        <w:sz w:val="24"/>
        <w:szCs w:val="24"/>
      </w:rPr>
    </w:pPr>
    <w:r w:rsidRPr="007F6661">
      <w:rPr>
        <w:b/>
        <w:color w:val="FF0000"/>
        <w:sz w:val="24"/>
        <w:szCs w:val="24"/>
      </w:rPr>
      <w:t>TỔNG ĐÀI TƯ VẤN PHÁP LUẬT TRỰC TUYẾN 24/7: 1900.6568 – 1900.6586</w:t>
    </w:r>
  </w:p>
  <w:p w:rsidR="007F6661" w:rsidRPr="00A67571" w:rsidRDefault="007F6661" w:rsidP="007F6661">
    <w:pPr>
      <w:pStyle w:val="Footer"/>
    </w:pPr>
  </w:p>
  <w:p w:rsidR="00EF34EA" w:rsidRPr="007F6661" w:rsidRDefault="00EF34EA" w:rsidP="007F6661">
    <w:pPr>
      <w:pStyle w:val="Footer"/>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F0" w:rsidRDefault="00890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3C" w:rsidRDefault="00D42F3C" w:rsidP="00EF34EA">
      <w:pPr>
        <w:spacing w:after="0" w:line="240" w:lineRule="auto"/>
      </w:pPr>
      <w:r>
        <w:separator/>
      </w:r>
    </w:p>
  </w:footnote>
  <w:footnote w:type="continuationSeparator" w:id="0">
    <w:p w:rsidR="00D42F3C" w:rsidRDefault="00D42F3C" w:rsidP="00EF3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F0" w:rsidRDefault="008902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F6661" w:rsidRPr="00A67571" w:rsidTr="00091014">
      <w:trPr>
        <w:trHeight w:val="1208"/>
      </w:trPr>
      <w:tc>
        <w:tcPr>
          <w:tcW w:w="2411" w:type="dxa"/>
          <w:tcBorders>
            <w:top w:val="nil"/>
            <w:left w:val="nil"/>
            <w:bottom w:val="single" w:sz="4" w:space="0" w:color="auto"/>
            <w:right w:val="nil"/>
          </w:tcBorders>
          <w:vAlign w:val="center"/>
          <w:hideMark/>
        </w:tcPr>
        <w:p w:rsidR="007F6661" w:rsidRPr="00A67571" w:rsidRDefault="007F6661" w:rsidP="00091014">
          <w:pPr>
            <w:rPr>
              <w:b/>
              <w:sz w:val="20"/>
            </w:rPr>
          </w:pPr>
          <w:r w:rsidRPr="00A67571">
            <w:rPr>
              <w:b/>
              <w:sz w:val="20"/>
            </w:rPr>
            <w:t xml:space="preserve">        </w:t>
          </w:r>
          <w:r>
            <w:rPr>
              <w:b/>
              <w:noProof/>
              <w:sz w:val="20"/>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8902F0" w:rsidRDefault="008902F0" w:rsidP="008902F0">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8902F0" w:rsidRDefault="008902F0" w:rsidP="008902F0">
          <w:pPr>
            <w:rPr>
              <w:sz w:val="20"/>
              <w:lang w:val="vi-VN" w:eastAsia="vi-VN"/>
            </w:rPr>
          </w:pPr>
          <w:r>
            <w:rPr>
              <w:sz w:val="20"/>
            </w:rPr>
            <w:t>89 To Vinh Dien Street, Thanh Xuan District, Hanoi City, Viet Nam</w:t>
          </w:r>
        </w:p>
        <w:p w:rsidR="008902F0" w:rsidRDefault="008902F0" w:rsidP="008902F0">
          <w:pPr>
            <w:rPr>
              <w:sz w:val="20"/>
            </w:rPr>
          </w:pPr>
          <w:r>
            <w:rPr>
              <w:sz w:val="20"/>
            </w:rPr>
            <w:t>Tel:   1900.6568                Fax: 024.73.000.111</w:t>
          </w:r>
        </w:p>
        <w:p w:rsidR="007F6661" w:rsidRPr="00A67571" w:rsidRDefault="008902F0" w:rsidP="008902F0">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62" w:name="_GoBack"/>
          <w:bookmarkEnd w:id="62"/>
        </w:p>
      </w:tc>
    </w:tr>
  </w:tbl>
  <w:p w:rsidR="007F6661" w:rsidRPr="00A67571" w:rsidRDefault="007F6661" w:rsidP="007F6661">
    <w:pPr>
      <w:pStyle w:val="Header"/>
    </w:pPr>
  </w:p>
  <w:p w:rsidR="007F6661" w:rsidRPr="00C5784A" w:rsidRDefault="007F6661" w:rsidP="007F6661">
    <w:pPr>
      <w:pStyle w:val="Header"/>
    </w:pPr>
  </w:p>
  <w:p w:rsidR="00EF34EA" w:rsidRPr="007F6661" w:rsidRDefault="00EF34EA" w:rsidP="007F66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2F0" w:rsidRDefault="00890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34EA"/>
    <w:rsid w:val="003C3FB5"/>
    <w:rsid w:val="004442E0"/>
    <w:rsid w:val="005A1EC2"/>
    <w:rsid w:val="007F6661"/>
    <w:rsid w:val="008902F0"/>
    <w:rsid w:val="00B87832"/>
    <w:rsid w:val="00BE7330"/>
    <w:rsid w:val="00D42F3C"/>
    <w:rsid w:val="00EF34EA"/>
    <w:rsid w:val="00FB72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B186C-E8F8-46F7-9DA7-B7AC01AB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6">
    <w:name w:val="heading 6"/>
    <w:basedOn w:val="Normal"/>
    <w:next w:val="Normal"/>
    <w:link w:val="Heading6Char"/>
    <w:unhideWhenUsed/>
    <w:qFormat/>
    <w:rsid w:val="00EF34EA"/>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34EA"/>
  </w:style>
  <w:style w:type="paragraph" w:styleId="NormalWeb">
    <w:name w:val="Normal (Web)"/>
    <w:basedOn w:val="Normal"/>
    <w:uiPriority w:val="99"/>
    <w:unhideWhenUsed/>
    <w:rsid w:val="00EF34EA"/>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nhideWhenUsed/>
    <w:rsid w:val="00EF34EA"/>
    <w:pPr>
      <w:tabs>
        <w:tab w:val="center" w:pos="4680"/>
        <w:tab w:val="right" w:pos="9360"/>
      </w:tabs>
      <w:spacing w:after="0" w:line="240" w:lineRule="auto"/>
    </w:pPr>
  </w:style>
  <w:style w:type="character" w:customStyle="1" w:styleId="HeaderChar">
    <w:name w:val="Header Char"/>
    <w:basedOn w:val="DefaultParagraphFont"/>
    <w:link w:val="Header"/>
    <w:rsid w:val="00EF34EA"/>
  </w:style>
  <w:style w:type="paragraph" w:styleId="Footer">
    <w:name w:val="footer"/>
    <w:basedOn w:val="Normal"/>
    <w:link w:val="FooterChar"/>
    <w:uiPriority w:val="99"/>
    <w:unhideWhenUsed/>
    <w:rsid w:val="00EF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4EA"/>
  </w:style>
  <w:style w:type="character" w:customStyle="1" w:styleId="Heading6Char">
    <w:name w:val="Heading 6 Char"/>
    <w:basedOn w:val="DefaultParagraphFont"/>
    <w:link w:val="Heading6"/>
    <w:rsid w:val="00EF34EA"/>
    <w:rPr>
      <w:rFonts w:ascii="Calibri" w:eastAsia="Times New Roman" w:hAnsi="Calibri" w:cs="Times New Roman"/>
      <w:b/>
      <w:bCs/>
      <w:sz w:val="22"/>
    </w:rPr>
  </w:style>
  <w:style w:type="character" w:styleId="Hyperlink">
    <w:name w:val="Hyperlink"/>
    <w:basedOn w:val="DefaultParagraphFont"/>
    <w:rsid w:val="00EF34EA"/>
    <w:rPr>
      <w:color w:val="000080"/>
      <w:u w:val="single"/>
    </w:rPr>
  </w:style>
  <w:style w:type="paragraph" w:styleId="BalloonText">
    <w:name w:val="Balloon Text"/>
    <w:basedOn w:val="Normal"/>
    <w:link w:val="BalloonTextChar"/>
    <w:uiPriority w:val="99"/>
    <w:semiHidden/>
    <w:unhideWhenUsed/>
    <w:rsid w:val="00EF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5795">
      <w:bodyDiv w:val="1"/>
      <w:marLeft w:val="0"/>
      <w:marRight w:val="0"/>
      <w:marTop w:val="0"/>
      <w:marBottom w:val="0"/>
      <w:divBdr>
        <w:top w:val="none" w:sz="0" w:space="0" w:color="auto"/>
        <w:left w:val="none" w:sz="0" w:space="0" w:color="auto"/>
        <w:bottom w:val="none" w:sz="0" w:space="0" w:color="auto"/>
        <w:right w:val="none" w:sz="0" w:space="0" w:color="auto"/>
      </w:divBdr>
    </w:div>
    <w:div w:id="678240623">
      <w:bodyDiv w:val="1"/>
      <w:marLeft w:val="0"/>
      <w:marRight w:val="0"/>
      <w:marTop w:val="0"/>
      <w:marBottom w:val="0"/>
      <w:divBdr>
        <w:top w:val="none" w:sz="0" w:space="0" w:color="auto"/>
        <w:left w:val="none" w:sz="0" w:space="0" w:color="auto"/>
        <w:bottom w:val="none" w:sz="0" w:space="0" w:color="auto"/>
        <w:right w:val="none" w:sz="0" w:space="0" w:color="auto"/>
      </w:divBdr>
      <w:divsChild>
        <w:div w:id="2104569430">
          <w:marLeft w:val="0"/>
          <w:marRight w:val="0"/>
          <w:marTop w:val="0"/>
          <w:marBottom w:val="0"/>
          <w:divBdr>
            <w:top w:val="none" w:sz="0" w:space="0" w:color="auto"/>
            <w:left w:val="none" w:sz="0" w:space="0" w:color="auto"/>
            <w:bottom w:val="none" w:sz="0" w:space="0" w:color="auto"/>
            <w:right w:val="none" w:sz="0" w:space="0" w:color="auto"/>
          </w:divBdr>
        </w:div>
        <w:div w:id="1047920979">
          <w:marLeft w:val="0"/>
          <w:marRight w:val="0"/>
          <w:marTop w:val="0"/>
          <w:marBottom w:val="0"/>
          <w:divBdr>
            <w:top w:val="none" w:sz="0" w:space="0" w:color="auto"/>
            <w:left w:val="none" w:sz="0" w:space="0" w:color="auto"/>
            <w:bottom w:val="none" w:sz="0" w:space="0" w:color="auto"/>
            <w:right w:val="none" w:sz="0" w:space="0" w:color="auto"/>
          </w:divBdr>
        </w:div>
        <w:div w:id="1506363525">
          <w:marLeft w:val="0"/>
          <w:marRight w:val="0"/>
          <w:marTop w:val="0"/>
          <w:marBottom w:val="0"/>
          <w:divBdr>
            <w:top w:val="none" w:sz="0" w:space="0" w:color="auto"/>
            <w:left w:val="none" w:sz="0" w:space="0" w:color="auto"/>
            <w:bottom w:val="none" w:sz="0" w:space="0" w:color="auto"/>
            <w:right w:val="none" w:sz="0" w:space="0" w:color="auto"/>
          </w:divBdr>
        </w:div>
        <w:div w:id="1102918721">
          <w:marLeft w:val="0"/>
          <w:marRight w:val="0"/>
          <w:marTop w:val="0"/>
          <w:marBottom w:val="0"/>
          <w:divBdr>
            <w:top w:val="none" w:sz="0" w:space="0" w:color="auto"/>
            <w:left w:val="none" w:sz="0" w:space="0" w:color="auto"/>
            <w:bottom w:val="none" w:sz="0" w:space="0" w:color="auto"/>
            <w:right w:val="none" w:sz="0" w:space="0" w:color="auto"/>
          </w:divBdr>
        </w:div>
      </w:divsChild>
    </w:div>
    <w:div w:id="1272207180">
      <w:bodyDiv w:val="1"/>
      <w:marLeft w:val="0"/>
      <w:marRight w:val="0"/>
      <w:marTop w:val="0"/>
      <w:marBottom w:val="0"/>
      <w:divBdr>
        <w:top w:val="none" w:sz="0" w:space="0" w:color="auto"/>
        <w:left w:val="none" w:sz="0" w:space="0" w:color="auto"/>
        <w:bottom w:val="none" w:sz="0" w:space="0" w:color="auto"/>
        <w:right w:val="none" w:sz="0" w:space="0" w:color="auto"/>
      </w:divBdr>
      <w:divsChild>
        <w:div w:id="1628396054">
          <w:marLeft w:val="0"/>
          <w:marRight w:val="0"/>
          <w:marTop w:val="0"/>
          <w:marBottom w:val="0"/>
          <w:divBdr>
            <w:top w:val="none" w:sz="0" w:space="0" w:color="auto"/>
            <w:left w:val="none" w:sz="0" w:space="0" w:color="auto"/>
            <w:bottom w:val="single" w:sz="8" w:space="1" w:color="auto"/>
            <w:right w:val="none" w:sz="0" w:space="0" w:color="auto"/>
          </w:divBdr>
        </w:div>
        <w:div w:id="846795576">
          <w:marLeft w:val="0"/>
          <w:marRight w:val="0"/>
          <w:marTop w:val="0"/>
          <w:marBottom w:val="0"/>
          <w:divBdr>
            <w:top w:val="none" w:sz="0" w:space="0" w:color="auto"/>
            <w:left w:val="none" w:sz="0" w:space="0" w:color="auto"/>
            <w:bottom w:val="single" w:sz="8" w:space="1" w:color="auto"/>
            <w:right w:val="none" w:sz="0" w:space="0" w:color="auto"/>
          </w:divBdr>
        </w:div>
        <w:div w:id="1730228773">
          <w:marLeft w:val="0"/>
          <w:marRight w:val="0"/>
          <w:marTop w:val="0"/>
          <w:marBottom w:val="0"/>
          <w:divBdr>
            <w:top w:val="none" w:sz="0" w:space="0" w:color="auto"/>
            <w:left w:val="none" w:sz="0" w:space="0" w:color="auto"/>
            <w:bottom w:val="single" w:sz="8" w:space="1" w:color="auto"/>
            <w:right w:val="none" w:sz="0" w:space="0" w:color="auto"/>
          </w:divBdr>
        </w:div>
        <w:div w:id="1277370638">
          <w:marLeft w:val="0"/>
          <w:marRight w:val="0"/>
          <w:marTop w:val="0"/>
          <w:marBottom w:val="0"/>
          <w:divBdr>
            <w:top w:val="none" w:sz="0" w:space="0" w:color="auto"/>
            <w:left w:val="none" w:sz="0" w:space="0" w:color="auto"/>
            <w:bottom w:val="single" w:sz="8" w:space="1" w:color="auto"/>
            <w:right w:val="none" w:sz="0" w:space="0" w:color="auto"/>
          </w:divBdr>
        </w:div>
        <w:div w:id="357853921">
          <w:marLeft w:val="0"/>
          <w:marRight w:val="0"/>
          <w:marTop w:val="0"/>
          <w:marBottom w:val="0"/>
          <w:divBdr>
            <w:top w:val="none" w:sz="0" w:space="0" w:color="auto"/>
            <w:left w:val="none" w:sz="0" w:space="0" w:color="auto"/>
            <w:bottom w:val="single" w:sz="8" w:space="1" w:color="auto"/>
            <w:right w:val="none" w:sz="0" w:space="0" w:color="auto"/>
          </w:divBdr>
        </w:div>
        <w:div w:id="1908109261">
          <w:marLeft w:val="0"/>
          <w:marRight w:val="0"/>
          <w:marTop w:val="0"/>
          <w:marBottom w:val="0"/>
          <w:divBdr>
            <w:top w:val="none" w:sz="0" w:space="0" w:color="auto"/>
            <w:left w:val="none" w:sz="0" w:space="0" w:color="auto"/>
            <w:bottom w:val="single" w:sz="8" w:space="1" w:color="auto"/>
            <w:right w:val="none" w:sz="0" w:space="0" w:color="auto"/>
          </w:divBdr>
        </w:div>
        <w:div w:id="889538710">
          <w:marLeft w:val="0"/>
          <w:marRight w:val="0"/>
          <w:marTop w:val="0"/>
          <w:marBottom w:val="0"/>
          <w:divBdr>
            <w:top w:val="none" w:sz="0" w:space="0" w:color="auto"/>
            <w:left w:val="none" w:sz="0" w:space="0" w:color="auto"/>
            <w:bottom w:val="single" w:sz="8" w:space="1" w:color="auto"/>
            <w:right w:val="none" w:sz="0" w:space="0" w:color="auto"/>
          </w:divBdr>
        </w:div>
        <w:div w:id="1310864988">
          <w:marLeft w:val="0"/>
          <w:marRight w:val="0"/>
          <w:marTop w:val="0"/>
          <w:marBottom w:val="0"/>
          <w:divBdr>
            <w:top w:val="none" w:sz="0" w:space="0" w:color="auto"/>
            <w:left w:val="none" w:sz="0" w:space="0" w:color="auto"/>
            <w:bottom w:val="single" w:sz="8" w:space="1" w:color="auto"/>
            <w:right w:val="none" w:sz="0" w:space="0" w:color="auto"/>
          </w:divBdr>
        </w:div>
        <w:div w:id="307323436">
          <w:marLeft w:val="0"/>
          <w:marRight w:val="0"/>
          <w:marTop w:val="0"/>
          <w:marBottom w:val="0"/>
          <w:divBdr>
            <w:top w:val="none" w:sz="0" w:space="0" w:color="auto"/>
            <w:left w:val="none" w:sz="0" w:space="0" w:color="auto"/>
            <w:bottom w:val="single" w:sz="8" w:space="1" w:color="auto"/>
            <w:right w:val="none" w:sz="0" w:space="0" w:color="auto"/>
          </w:divBdr>
        </w:div>
        <w:div w:id="1739546356">
          <w:marLeft w:val="0"/>
          <w:marRight w:val="0"/>
          <w:marTop w:val="0"/>
          <w:marBottom w:val="0"/>
          <w:divBdr>
            <w:top w:val="none" w:sz="0" w:space="0" w:color="auto"/>
            <w:left w:val="none" w:sz="0" w:space="0" w:color="auto"/>
            <w:bottom w:val="single" w:sz="8" w:space="1" w:color="auto"/>
            <w:right w:val="none" w:sz="0" w:space="0" w:color="auto"/>
          </w:divBdr>
        </w:div>
        <w:div w:id="1427380031">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6065</Words>
  <Characters>34575</Characters>
  <Application>Microsoft Office Word</Application>
  <DocSecurity>0</DocSecurity>
  <Lines>288</Lines>
  <Paragraphs>81</Paragraphs>
  <ScaleCrop>false</ScaleCrop>
  <Company/>
  <LinksUpToDate>false</LinksUpToDate>
  <CharactersWithSpaces>40559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4</cp:revision>
  <dcterms:created xsi:type="dcterms:W3CDTF">2014-09-27T08:52:00Z</dcterms:created>
  <dcterms:modified xsi:type="dcterms:W3CDTF">2020-08-31T07:49:00Z</dcterms:modified>
</cp:coreProperties>
</file>