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3348"/>
        <w:gridCol w:w="5508"/>
      </w:tblGrid>
      <w:tr w:rsidR="00114E8C" w:rsidRPr="00114E8C" w:rsidTr="00707B86">
        <w:trPr>
          <w:jc w:val="center"/>
        </w:trPr>
        <w:tc>
          <w:tcPr>
            <w:tcW w:w="3348" w:type="dxa"/>
            <w:tcMar>
              <w:top w:w="0" w:type="dxa"/>
              <w:left w:w="108" w:type="dxa"/>
              <w:bottom w:w="0" w:type="dxa"/>
              <w:right w:w="108" w:type="dxa"/>
            </w:tcMar>
            <w:hideMark/>
          </w:tcPr>
          <w:p w:rsidR="00114E8C" w:rsidRPr="00114E8C" w:rsidRDefault="00114E8C" w:rsidP="00707B86">
            <w:pPr>
              <w:pStyle w:val="NormalWeb"/>
              <w:spacing w:after="120" w:afterAutospacing="0"/>
              <w:jc w:val="center"/>
              <w:rPr>
                <w:rFonts w:ascii="Times New Roman" w:hAnsi="Times New Roman"/>
                <w:sz w:val="24"/>
                <w:szCs w:val="24"/>
              </w:rPr>
            </w:pPr>
            <w:r w:rsidRPr="00114E8C">
              <w:rPr>
                <w:rFonts w:ascii="Times New Roman" w:hAnsi="Times New Roman"/>
                <w:b/>
                <w:bCs/>
                <w:sz w:val="24"/>
                <w:szCs w:val="24"/>
              </w:rPr>
              <w:t>BỘ TÀI CHÍNH</w:t>
            </w:r>
            <w:r w:rsidRPr="00114E8C">
              <w:rPr>
                <w:rFonts w:ascii="Times New Roman" w:hAnsi="Times New Roman"/>
                <w:b/>
                <w:bCs/>
                <w:sz w:val="24"/>
                <w:szCs w:val="24"/>
              </w:rPr>
              <w:br/>
              <w:t>---------------------</w:t>
            </w:r>
          </w:p>
        </w:tc>
        <w:tc>
          <w:tcPr>
            <w:tcW w:w="5508" w:type="dxa"/>
            <w:tcMar>
              <w:top w:w="0" w:type="dxa"/>
              <w:left w:w="108" w:type="dxa"/>
              <w:bottom w:w="0" w:type="dxa"/>
              <w:right w:w="108" w:type="dxa"/>
            </w:tcMar>
            <w:hideMark/>
          </w:tcPr>
          <w:p w:rsidR="00114E8C" w:rsidRPr="00114E8C" w:rsidRDefault="00114E8C" w:rsidP="00707B86">
            <w:pPr>
              <w:pStyle w:val="NormalWeb"/>
              <w:spacing w:after="120" w:afterAutospacing="0"/>
              <w:jc w:val="center"/>
              <w:rPr>
                <w:rFonts w:ascii="Times New Roman" w:hAnsi="Times New Roman"/>
                <w:sz w:val="24"/>
                <w:szCs w:val="24"/>
              </w:rPr>
            </w:pPr>
            <w:r w:rsidRPr="00114E8C">
              <w:rPr>
                <w:rFonts w:ascii="Times New Roman" w:hAnsi="Times New Roman"/>
                <w:b/>
                <w:bCs/>
                <w:sz w:val="24"/>
                <w:szCs w:val="24"/>
              </w:rPr>
              <w:t>CỘNG HÒA XÃ HỘI CHỦ NGHĨA VIỆT NAM</w:t>
            </w:r>
            <w:r w:rsidRPr="00114E8C">
              <w:rPr>
                <w:rFonts w:ascii="Times New Roman" w:hAnsi="Times New Roman"/>
                <w:b/>
                <w:bCs/>
                <w:sz w:val="24"/>
                <w:szCs w:val="24"/>
              </w:rPr>
              <w:br/>
              <w:t xml:space="preserve">Độc lập - Tự do - Hạnh phúc </w:t>
            </w:r>
            <w:r w:rsidRPr="00114E8C">
              <w:rPr>
                <w:rFonts w:ascii="Times New Roman" w:hAnsi="Times New Roman"/>
                <w:b/>
                <w:bCs/>
                <w:sz w:val="24"/>
                <w:szCs w:val="24"/>
              </w:rPr>
              <w:br/>
              <w:t>------------------------------------</w:t>
            </w:r>
          </w:p>
        </w:tc>
      </w:tr>
      <w:tr w:rsidR="00114E8C" w:rsidRPr="00114E8C" w:rsidTr="00707B86">
        <w:trPr>
          <w:jc w:val="center"/>
        </w:trPr>
        <w:tc>
          <w:tcPr>
            <w:tcW w:w="3348" w:type="dxa"/>
            <w:tcMar>
              <w:top w:w="0" w:type="dxa"/>
              <w:left w:w="108" w:type="dxa"/>
              <w:bottom w:w="0" w:type="dxa"/>
              <w:right w:w="108" w:type="dxa"/>
            </w:tcMar>
            <w:hideMark/>
          </w:tcPr>
          <w:p w:rsidR="00114E8C" w:rsidRPr="00114E8C" w:rsidRDefault="00114E8C" w:rsidP="00707B86">
            <w:pPr>
              <w:pStyle w:val="NormalWeb"/>
              <w:spacing w:after="120" w:afterAutospacing="0"/>
              <w:jc w:val="center"/>
              <w:rPr>
                <w:rFonts w:ascii="Times New Roman" w:hAnsi="Times New Roman"/>
                <w:sz w:val="24"/>
                <w:szCs w:val="24"/>
              </w:rPr>
            </w:pPr>
            <w:r w:rsidRPr="00114E8C">
              <w:rPr>
                <w:rFonts w:ascii="Times New Roman" w:hAnsi="Times New Roman"/>
                <w:sz w:val="24"/>
                <w:szCs w:val="24"/>
              </w:rPr>
              <w:t>Số: 17/2014/TT-BTC</w:t>
            </w:r>
          </w:p>
        </w:tc>
        <w:tc>
          <w:tcPr>
            <w:tcW w:w="5508" w:type="dxa"/>
            <w:tcMar>
              <w:top w:w="0" w:type="dxa"/>
              <w:left w:w="108" w:type="dxa"/>
              <w:bottom w:w="0" w:type="dxa"/>
              <w:right w:w="108" w:type="dxa"/>
            </w:tcMar>
            <w:hideMark/>
          </w:tcPr>
          <w:p w:rsidR="00114E8C" w:rsidRPr="00114E8C" w:rsidRDefault="00114E8C" w:rsidP="00707B86">
            <w:pPr>
              <w:pStyle w:val="NormalWeb"/>
              <w:spacing w:after="120" w:afterAutospacing="0"/>
              <w:jc w:val="right"/>
              <w:rPr>
                <w:rFonts w:ascii="Times New Roman" w:hAnsi="Times New Roman"/>
                <w:sz w:val="24"/>
                <w:szCs w:val="24"/>
              </w:rPr>
            </w:pPr>
            <w:r w:rsidRPr="00114E8C">
              <w:rPr>
                <w:rFonts w:ascii="Times New Roman" w:hAnsi="Times New Roman"/>
                <w:i/>
                <w:iCs/>
                <w:sz w:val="24"/>
                <w:szCs w:val="24"/>
              </w:rPr>
              <w:t>Hà Nội, ngày 08 tháng 2 năm 2014</w:t>
            </w:r>
          </w:p>
        </w:tc>
      </w:tr>
    </w:tbl>
    <w:p w:rsidR="00114E8C" w:rsidRPr="00114E8C" w:rsidRDefault="00114E8C" w:rsidP="00114E8C">
      <w:pPr>
        <w:pStyle w:val="NormalWeb"/>
        <w:spacing w:after="120" w:afterAutospacing="0"/>
        <w:rPr>
          <w:rFonts w:ascii="Times New Roman" w:hAnsi="Times New Roman"/>
          <w:sz w:val="24"/>
          <w:szCs w:val="24"/>
        </w:rPr>
      </w:pPr>
      <w:r w:rsidRPr="00114E8C">
        <w:rPr>
          <w:rFonts w:ascii="Times New Roman" w:hAnsi="Times New Roman"/>
          <w:sz w:val="24"/>
          <w:szCs w:val="24"/>
        </w:rPr>
        <w:t> </w:t>
      </w:r>
    </w:p>
    <w:p w:rsidR="00114E8C" w:rsidRPr="00114E8C" w:rsidRDefault="00114E8C" w:rsidP="00114E8C">
      <w:pPr>
        <w:pStyle w:val="NormalWeb"/>
        <w:spacing w:after="120" w:afterAutospacing="0"/>
        <w:jc w:val="center"/>
        <w:rPr>
          <w:rFonts w:ascii="Times New Roman" w:hAnsi="Times New Roman"/>
          <w:sz w:val="24"/>
          <w:szCs w:val="24"/>
        </w:rPr>
      </w:pPr>
      <w:r w:rsidRPr="00114E8C">
        <w:rPr>
          <w:rFonts w:ascii="Times New Roman" w:hAnsi="Times New Roman"/>
          <w:b/>
          <w:bCs/>
          <w:sz w:val="24"/>
          <w:szCs w:val="24"/>
        </w:rPr>
        <w:t>THÔNG TƯ</w:t>
      </w:r>
    </w:p>
    <w:p w:rsidR="00114E8C" w:rsidRPr="00114E8C" w:rsidRDefault="00114E8C" w:rsidP="00114E8C">
      <w:pPr>
        <w:pStyle w:val="NormalWeb"/>
        <w:spacing w:after="120" w:afterAutospacing="0"/>
        <w:jc w:val="center"/>
        <w:rPr>
          <w:rFonts w:ascii="Times New Roman" w:hAnsi="Times New Roman"/>
          <w:sz w:val="24"/>
          <w:szCs w:val="24"/>
        </w:rPr>
      </w:pPr>
      <w:r w:rsidRPr="00114E8C">
        <w:rPr>
          <w:rFonts w:ascii="Times New Roman" w:hAnsi="Times New Roman"/>
          <w:sz w:val="24"/>
          <w:szCs w:val="24"/>
        </w:rPr>
        <w:t>SỬA ĐỔI MỨC THUẾ SUẤT THUẾ NHẬP KHẨU ĐỐI VỚI MẶT HÀNG SẮN THUỘC NHÓM 07.14 TẠI BIỂU THUẾ NHẬP KHẨU ƯU ĐÃI BAN HÀNH KÈM THEO THÔNG TƯ SỐ 164/2013/TT-BTC NGÀY 15/11/2013 CỦA BỘ TÀI CHÍNH</w:t>
      </w:r>
    </w:p>
    <w:p w:rsidR="00114E8C" w:rsidRPr="00114E8C" w:rsidRDefault="00114E8C" w:rsidP="00114E8C">
      <w:pPr>
        <w:pStyle w:val="NormalWeb"/>
        <w:spacing w:after="120" w:afterAutospacing="0"/>
        <w:rPr>
          <w:rFonts w:ascii="Times New Roman" w:hAnsi="Times New Roman"/>
          <w:sz w:val="24"/>
          <w:szCs w:val="24"/>
        </w:rPr>
      </w:pPr>
      <w:r w:rsidRPr="00114E8C">
        <w:rPr>
          <w:rFonts w:ascii="Times New Roman" w:hAnsi="Times New Roman"/>
          <w:i/>
          <w:iCs/>
          <w:sz w:val="24"/>
          <w:szCs w:val="24"/>
        </w:rPr>
        <w:t>Căn cứ Luật Thuế xuất khẩu, Thuế nhập khẩu ngày 14/6/2005;</w:t>
      </w:r>
    </w:p>
    <w:p w:rsidR="00114E8C" w:rsidRPr="00114E8C" w:rsidRDefault="00114E8C" w:rsidP="00114E8C">
      <w:pPr>
        <w:pStyle w:val="NormalWeb"/>
        <w:spacing w:after="120" w:afterAutospacing="0"/>
        <w:rPr>
          <w:rFonts w:ascii="Times New Roman" w:hAnsi="Times New Roman"/>
          <w:sz w:val="24"/>
          <w:szCs w:val="24"/>
        </w:rPr>
      </w:pPr>
      <w:r w:rsidRPr="00114E8C">
        <w:rPr>
          <w:rFonts w:ascii="Times New Roman" w:hAnsi="Times New Roman"/>
          <w:i/>
          <w:iCs/>
          <w:sz w:val="24"/>
          <w:szCs w:val="24"/>
        </w:rPr>
        <w:t>Căn cứ Nghị quyết số 295/2007/NQ-UBTVQH12 ngày 28/9/2007 về việc ban hành Biểu thuế xuất khẩu theo danh mục nhóm hàng chịu thuế và khung thuế suất đối với từng nhóm hàng, Biểu thuế nhập khẩu ưu đãi theo danh mục nhóm hàng chịu thuế và khung thuế suất ưu đãi đối với từng nhóm hàng;</w:t>
      </w:r>
    </w:p>
    <w:p w:rsidR="00114E8C" w:rsidRPr="00114E8C" w:rsidRDefault="00114E8C" w:rsidP="00114E8C">
      <w:pPr>
        <w:pStyle w:val="NormalWeb"/>
        <w:spacing w:after="120" w:afterAutospacing="0"/>
        <w:rPr>
          <w:rFonts w:ascii="Times New Roman" w:hAnsi="Times New Roman"/>
          <w:sz w:val="24"/>
          <w:szCs w:val="24"/>
        </w:rPr>
      </w:pPr>
      <w:r w:rsidRPr="00114E8C">
        <w:rPr>
          <w:rFonts w:ascii="Times New Roman" w:hAnsi="Times New Roman"/>
          <w:i/>
          <w:iCs/>
          <w:sz w:val="24"/>
          <w:szCs w:val="24"/>
        </w:rPr>
        <w:t>Căn cứ Nghị định số 87/2010/NĐ-CP ngày 13/8/2010 của Chính phủ quy định chi tiết thi hành một số điều của Luật Thuế xuất khẩu, Thuế nhập khẩu;</w:t>
      </w:r>
    </w:p>
    <w:p w:rsidR="00114E8C" w:rsidRPr="00114E8C" w:rsidRDefault="00114E8C" w:rsidP="00114E8C">
      <w:pPr>
        <w:pStyle w:val="NormalWeb"/>
        <w:spacing w:after="120" w:afterAutospacing="0"/>
        <w:rPr>
          <w:rFonts w:ascii="Times New Roman" w:hAnsi="Times New Roman"/>
          <w:sz w:val="24"/>
          <w:szCs w:val="24"/>
        </w:rPr>
      </w:pPr>
      <w:r w:rsidRPr="00114E8C">
        <w:rPr>
          <w:rFonts w:ascii="Times New Roman" w:hAnsi="Times New Roman"/>
          <w:i/>
          <w:iCs/>
          <w:sz w:val="24"/>
          <w:szCs w:val="24"/>
        </w:rPr>
        <w:t>Căn cứ Nghị định số 215/2013/NĐ-CP ngày 23/12/2013 của Chính phủ quy định chức năng, nhiệm vụ, quyền hạn và cơ cấu tổ chức của Bộ Tài chính;</w:t>
      </w:r>
    </w:p>
    <w:p w:rsidR="00114E8C" w:rsidRPr="00114E8C" w:rsidRDefault="00114E8C" w:rsidP="00114E8C">
      <w:pPr>
        <w:pStyle w:val="NormalWeb"/>
        <w:spacing w:after="120" w:afterAutospacing="0"/>
        <w:rPr>
          <w:rFonts w:ascii="Times New Roman" w:hAnsi="Times New Roman"/>
          <w:sz w:val="24"/>
          <w:szCs w:val="24"/>
        </w:rPr>
      </w:pPr>
      <w:r w:rsidRPr="00114E8C">
        <w:rPr>
          <w:rFonts w:ascii="Times New Roman" w:hAnsi="Times New Roman"/>
          <w:i/>
          <w:iCs/>
          <w:sz w:val="24"/>
          <w:szCs w:val="24"/>
        </w:rPr>
        <w:t>Theo đề nghị của Vụ trưởng Vụ Chính sách Thuế;</w:t>
      </w:r>
    </w:p>
    <w:p w:rsidR="00114E8C" w:rsidRPr="00114E8C" w:rsidRDefault="00114E8C" w:rsidP="00114E8C">
      <w:pPr>
        <w:pStyle w:val="NormalWeb"/>
        <w:spacing w:after="120" w:afterAutospacing="0"/>
        <w:rPr>
          <w:rFonts w:ascii="Times New Roman" w:hAnsi="Times New Roman"/>
          <w:sz w:val="24"/>
          <w:szCs w:val="24"/>
        </w:rPr>
      </w:pPr>
      <w:r w:rsidRPr="00114E8C">
        <w:rPr>
          <w:rFonts w:ascii="Times New Roman" w:hAnsi="Times New Roman"/>
          <w:i/>
          <w:iCs/>
          <w:sz w:val="24"/>
          <w:szCs w:val="24"/>
        </w:rPr>
        <w:t>Bộ trưởng Bộ Tài chính ban hành Thông tư sửa đổi mức thuế suất thuế nhập khẩu đối với mặt hàng sắn thuộc nhóm 07.14 tại Biểu thuế nhập khẩu ưu đãi ban hành kèm theo Thông tư số 164/2013/TT-BTC ngày 15/11/2013 của Bộ Tài chính.</w:t>
      </w:r>
    </w:p>
    <w:p w:rsidR="00114E8C" w:rsidRPr="00114E8C" w:rsidRDefault="00114E8C" w:rsidP="00114E8C">
      <w:pPr>
        <w:pStyle w:val="NormalWeb"/>
        <w:spacing w:after="120" w:afterAutospacing="0"/>
        <w:rPr>
          <w:rFonts w:ascii="Times New Roman" w:hAnsi="Times New Roman"/>
          <w:sz w:val="24"/>
          <w:szCs w:val="24"/>
        </w:rPr>
      </w:pPr>
      <w:r w:rsidRPr="00114E8C">
        <w:rPr>
          <w:rFonts w:ascii="Times New Roman" w:hAnsi="Times New Roman"/>
          <w:b/>
          <w:bCs/>
          <w:sz w:val="24"/>
          <w:szCs w:val="24"/>
        </w:rPr>
        <w:t>Điều 1. Sửa đổi mức thuế suất thuế nhập khẩu ưu đãi</w:t>
      </w:r>
    </w:p>
    <w:p w:rsidR="00114E8C" w:rsidRPr="00114E8C" w:rsidRDefault="00114E8C" w:rsidP="00114E8C">
      <w:pPr>
        <w:pStyle w:val="NormalWeb"/>
        <w:spacing w:after="120" w:afterAutospacing="0"/>
        <w:rPr>
          <w:rFonts w:ascii="Times New Roman" w:hAnsi="Times New Roman"/>
          <w:sz w:val="24"/>
          <w:szCs w:val="24"/>
        </w:rPr>
      </w:pPr>
      <w:r w:rsidRPr="00114E8C">
        <w:rPr>
          <w:rFonts w:ascii="Times New Roman" w:hAnsi="Times New Roman"/>
          <w:sz w:val="24"/>
          <w:szCs w:val="24"/>
        </w:rPr>
        <w:t>Sửa đổi mức thuế suất thuế nhập khẩu đối với mặt hàng sắn thuộc nhóm 07.14 tại Biểu thuế nhập khẩu ưu đãi ban hành kèm theo Thông tư số 164/2013/TT-BTC ngày 15/11/2013 của Bộ Tài chính ban hành Biểu thuế xuất khẩu, Biểu thuế nhập khẩu ưu đãi theo danh mục mặt hàng chịu thuế như sau:</w:t>
      </w:r>
    </w:p>
    <w:tbl>
      <w:tblPr>
        <w:tblW w:w="0" w:type="auto"/>
        <w:jc w:val="center"/>
        <w:tblCellMar>
          <w:left w:w="0" w:type="dxa"/>
          <w:right w:w="0" w:type="dxa"/>
        </w:tblCellMar>
        <w:tblLook w:val="04A0" w:firstRow="1" w:lastRow="0" w:firstColumn="1" w:lastColumn="0" w:noHBand="0" w:noVBand="1"/>
      </w:tblPr>
      <w:tblGrid>
        <w:gridCol w:w="1588"/>
        <w:gridCol w:w="6237"/>
        <w:gridCol w:w="1275"/>
      </w:tblGrid>
      <w:tr w:rsidR="00114E8C" w:rsidRPr="00114E8C" w:rsidTr="00707B86">
        <w:trPr>
          <w:jc w:val="center"/>
        </w:trPr>
        <w:tc>
          <w:tcPr>
            <w:tcW w:w="158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4E8C" w:rsidRPr="00114E8C" w:rsidRDefault="00114E8C" w:rsidP="00707B86">
            <w:pPr>
              <w:pStyle w:val="NormalWeb"/>
              <w:spacing w:after="120" w:afterAutospacing="0"/>
              <w:jc w:val="center"/>
              <w:rPr>
                <w:rFonts w:ascii="Times New Roman" w:hAnsi="Times New Roman"/>
                <w:sz w:val="24"/>
                <w:szCs w:val="24"/>
              </w:rPr>
            </w:pPr>
            <w:r w:rsidRPr="00114E8C">
              <w:rPr>
                <w:rFonts w:ascii="Times New Roman" w:hAnsi="Times New Roman"/>
                <w:b/>
                <w:bCs/>
                <w:sz w:val="24"/>
                <w:szCs w:val="24"/>
              </w:rPr>
              <w:t>Mã hàng</w:t>
            </w:r>
          </w:p>
        </w:tc>
        <w:tc>
          <w:tcPr>
            <w:tcW w:w="623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114E8C" w:rsidRPr="00114E8C" w:rsidRDefault="00114E8C" w:rsidP="00707B86">
            <w:pPr>
              <w:pStyle w:val="NormalWeb"/>
              <w:spacing w:after="120" w:afterAutospacing="0"/>
              <w:jc w:val="center"/>
              <w:rPr>
                <w:rFonts w:ascii="Times New Roman" w:hAnsi="Times New Roman"/>
                <w:sz w:val="24"/>
                <w:szCs w:val="24"/>
              </w:rPr>
            </w:pPr>
            <w:r w:rsidRPr="00114E8C">
              <w:rPr>
                <w:rFonts w:ascii="Times New Roman" w:hAnsi="Times New Roman"/>
                <w:b/>
                <w:bCs/>
                <w:sz w:val="24"/>
                <w:szCs w:val="24"/>
              </w:rPr>
              <w:t>Mô tả hàng hóa</w:t>
            </w:r>
          </w:p>
        </w:tc>
        <w:tc>
          <w:tcPr>
            <w:tcW w:w="1275"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114E8C" w:rsidRPr="00114E8C" w:rsidRDefault="00114E8C" w:rsidP="00707B86">
            <w:pPr>
              <w:pStyle w:val="NormalWeb"/>
              <w:spacing w:after="120" w:afterAutospacing="0"/>
              <w:jc w:val="center"/>
              <w:rPr>
                <w:rFonts w:ascii="Times New Roman" w:hAnsi="Times New Roman"/>
                <w:sz w:val="24"/>
                <w:szCs w:val="24"/>
              </w:rPr>
            </w:pPr>
            <w:r w:rsidRPr="00114E8C">
              <w:rPr>
                <w:rFonts w:ascii="Times New Roman" w:hAnsi="Times New Roman"/>
                <w:b/>
                <w:bCs/>
                <w:sz w:val="24"/>
                <w:szCs w:val="24"/>
              </w:rPr>
              <w:t>Thuế suất (%)</w:t>
            </w:r>
          </w:p>
        </w:tc>
      </w:tr>
      <w:tr w:rsidR="00114E8C" w:rsidRPr="00114E8C" w:rsidTr="00707B86">
        <w:trPr>
          <w:jc w:val="center"/>
        </w:trPr>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4E8C" w:rsidRPr="00114E8C" w:rsidRDefault="00114E8C" w:rsidP="00707B86">
            <w:pPr>
              <w:pStyle w:val="NormalWeb"/>
              <w:spacing w:after="120" w:afterAutospacing="0"/>
              <w:rPr>
                <w:rFonts w:ascii="Times New Roman" w:hAnsi="Times New Roman"/>
                <w:sz w:val="24"/>
                <w:szCs w:val="24"/>
              </w:rPr>
            </w:pPr>
            <w:r w:rsidRPr="00114E8C">
              <w:rPr>
                <w:rFonts w:ascii="Times New Roman" w:hAnsi="Times New Roman"/>
                <w:b/>
                <w:bCs/>
                <w:sz w:val="24"/>
                <w:szCs w:val="24"/>
              </w:rPr>
              <w:t>07.14</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4E8C" w:rsidRPr="00114E8C" w:rsidRDefault="00114E8C" w:rsidP="00707B86">
            <w:pPr>
              <w:pStyle w:val="NormalWeb"/>
              <w:spacing w:after="120" w:afterAutospacing="0"/>
              <w:rPr>
                <w:rFonts w:ascii="Times New Roman" w:hAnsi="Times New Roman"/>
                <w:sz w:val="24"/>
                <w:szCs w:val="24"/>
              </w:rPr>
            </w:pPr>
            <w:r w:rsidRPr="00114E8C">
              <w:rPr>
                <w:rFonts w:ascii="Times New Roman" w:hAnsi="Times New Roman"/>
                <w:b/>
                <w:bCs/>
                <w:sz w:val="24"/>
                <w:szCs w:val="24"/>
              </w:rPr>
              <w:t>Sắn, củ dong, củ lan, a-ti-sô Jerusalem, khoai lang và các loại củ và rễ tương tự có hàm lượng tinh bột hoặc i-nu-lin cao, tươi, ướp lạnh, đông lạnh hoặc khô, đã hoặc chưa thái lát hoặc làm thành dạng viên; lõi cây cọ sago.</w:t>
            </w:r>
          </w:p>
        </w:tc>
        <w:tc>
          <w:tcPr>
            <w:tcW w:w="1275"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14E8C" w:rsidRPr="00114E8C" w:rsidRDefault="00114E8C" w:rsidP="00707B86">
            <w:pPr>
              <w:pStyle w:val="NormalWeb"/>
              <w:spacing w:after="120" w:afterAutospacing="0"/>
              <w:jc w:val="center"/>
              <w:rPr>
                <w:rFonts w:ascii="Times New Roman" w:hAnsi="Times New Roman"/>
                <w:sz w:val="24"/>
                <w:szCs w:val="24"/>
              </w:rPr>
            </w:pPr>
            <w:r w:rsidRPr="00114E8C">
              <w:rPr>
                <w:rFonts w:ascii="Times New Roman" w:hAnsi="Times New Roman"/>
                <w:sz w:val="24"/>
                <w:szCs w:val="24"/>
              </w:rPr>
              <w:t> </w:t>
            </w:r>
          </w:p>
        </w:tc>
      </w:tr>
      <w:tr w:rsidR="00114E8C" w:rsidRPr="00114E8C" w:rsidTr="00707B86">
        <w:trPr>
          <w:jc w:val="center"/>
        </w:trPr>
        <w:tc>
          <w:tcPr>
            <w:tcW w:w="1588"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14E8C" w:rsidRPr="00114E8C" w:rsidRDefault="00114E8C" w:rsidP="00707B86">
            <w:pPr>
              <w:pStyle w:val="NormalWeb"/>
              <w:spacing w:after="120" w:afterAutospacing="0"/>
              <w:rPr>
                <w:rFonts w:ascii="Times New Roman" w:hAnsi="Times New Roman"/>
                <w:sz w:val="24"/>
                <w:szCs w:val="24"/>
              </w:rPr>
            </w:pPr>
            <w:r w:rsidRPr="00114E8C">
              <w:rPr>
                <w:rFonts w:ascii="Times New Roman" w:hAnsi="Times New Roman"/>
                <w:sz w:val="24"/>
                <w:szCs w:val="24"/>
              </w:rPr>
              <w:t>0714.10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4E8C" w:rsidRPr="00114E8C" w:rsidRDefault="00114E8C" w:rsidP="00707B86">
            <w:pPr>
              <w:pStyle w:val="NormalWeb"/>
              <w:spacing w:after="120" w:afterAutospacing="0"/>
              <w:rPr>
                <w:rFonts w:ascii="Times New Roman" w:hAnsi="Times New Roman"/>
                <w:sz w:val="24"/>
                <w:szCs w:val="24"/>
              </w:rPr>
            </w:pPr>
            <w:r w:rsidRPr="00114E8C">
              <w:rPr>
                <w:rFonts w:ascii="Times New Roman" w:hAnsi="Times New Roman"/>
                <w:sz w:val="24"/>
                <w:szCs w:val="24"/>
              </w:rPr>
              <w:t>- Sắn:</w:t>
            </w:r>
          </w:p>
        </w:tc>
        <w:tc>
          <w:tcPr>
            <w:tcW w:w="1275"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14E8C" w:rsidRPr="00114E8C" w:rsidRDefault="00114E8C" w:rsidP="00707B86">
            <w:pPr>
              <w:pStyle w:val="NormalWeb"/>
              <w:spacing w:after="120" w:afterAutospacing="0"/>
              <w:jc w:val="center"/>
              <w:rPr>
                <w:rFonts w:ascii="Times New Roman" w:hAnsi="Times New Roman"/>
                <w:sz w:val="24"/>
                <w:szCs w:val="24"/>
              </w:rPr>
            </w:pPr>
            <w:r w:rsidRPr="00114E8C">
              <w:rPr>
                <w:rFonts w:ascii="Times New Roman" w:hAnsi="Times New Roman"/>
                <w:sz w:val="24"/>
                <w:szCs w:val="24"/>
              </w:rPr>
              <w:t> </w:t>
            </w:r>
          </w:p>
        </w:tc>
      </w:tr>
      <w:tr w:rsidR="00114E8C" w:rsidRPr="00114E8C" w:rsidTr="00707B86">
        <w:trPr>
          <w:jc w:val="center"/>
        </w:trPr>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4E8C" w:rsidRPr="00114E8C" w:rsidRDefault="00114E8C" w:rsidP="00707B86">
            <w:pPr>
              <w:pStyle w:val="NormalWeb"/>
              <w:spacing w:after="120" w:afterAutospacing="0"/>
              <w:rPr>
                <w:rFonts w:ascii="Times New Roman" w:hAnsi="Times New Roman"/>
                <w:sz w:val="24"/>
                <w:szCs w:val="24"/>
              </w:rPr>
            </w:pPr>
            <w:r w:rsidRPr="00114E8C">
              <w:rPr>
                <w:rFonts w:ascii="Times New Roman" w:hAnsi="Times New Roman"/>
                <w:sz w:val="24"/>
                <w:szCs w:val="24"/>
              </w:rPr>
              <w:t> </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4E8C" w:rsidRPr="00114E8C" w:rsidRDefault="00114E8C" w:rsidP="00707B86">
            <w:pPr>
              <w:pStyle w:val="NormalWeb"/>
              <w:spacing w:after="120" w:afterAutospacing="0"/>
              <w:rPr>
                <w:rFonts w:ascii="Times New Roman" w:hAnsi="Times New Roman"/>
                <w:sz w:val="24"/>
                <w:szCs w:val="24"/>
              </w:rPr>
            </w:pPr>
            <w:r w:rsidRPr="00114E8C">
              <w:rPr>
                <w:rFonts w:ascii="Times New Roman" w:hAnsi="Times New Roman"/>
                <w:sz w:val="24"/>
                <w:szCs w:val="24"/>
              </w:rPr>
              <w:t>- - Thái lát hoặc đã làm thành dạng viên:</w:t>
            </w:r>
          </w:p>
        </w:tc>
        <w:tc>
          <w:tcPr>
            <w:tcW w:w="1275"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14E8C" w:rsidRPr="00114E8C" w:rsidRDefault="00114E8C" w:rsidP="00707B86">
            <w:pPr>
              <w:pStyle w:val="NormalWeb"/>
              <w:spacing w:after="120" w:afterAutospacing="0"/>
              <w:jc w:val="center"/>
              <w:rPr>
                <w:rFonts w:ascii="Times New Roman" w:hAnsi="Times New Roman"/>
                <w:sz w:val="24"/>
                <w:szCs w:val="24"/>
              </w:rPr>
            </w:pPr>
            <w:r w:rsidRPr="00114E8C">
              <w:rPr>
                <w:rFonts w:ascii="Times New Roman" w:hAnsi="Times New Roman"/>
                <w:sz w:val="24"/>
                <w:szCs w:val="24"/>
              </w:rPr>
              <w:t> </w:t>
            </w:r>
          </w:p>
        </w:tc>
      </w:tr>
      <w:tr w:rsidR="00114E8C" w:rsidRPr="00114E8C" w:rsidTr="00707B86">
        <w:trPr>
          <w:jc w:val="center"/>
        </w:trPr>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4E8C" w:rsidRPr="00114E8C" w:rsidRDefault="00114E8C" w:rsidP="00707B86">
            <w:pPr>
              <w:pStyle w:val="NormalWeb"/>
              <w:spacing w:after="120" w:afterAutospacing="0"/>
              <w:rPr>
                <w:rFonts w:ascii="Times New Roman" w:hAnsi="Times New Roman"/>
                <w:sz w:val="24"/>
                <w:szCs w:val="24"/>
              </w:rPr>
            </w:pPr>
            <w:r w:rsidRPr="00114E8C">
              <w:rPr>
                <w:rFonts w:ascii="Times New Roman" w:hAnsi="Times New Roman"/>
                <w:sz w:val="24"/>
                <w:szCs w:val="24"/>
              </w:rPr>
              <w:lastRenderedPageBreak/>
              <w:t>0714.10.11</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4E8C" w:rsidRPr="00114E8C" w:rsidRDefault="00114E8C" w:rsidP="00707B86">
            <w:pPr>
              <w:pStyle w:val="NormalWeb"/>
              <w:spacing w:after="120" w:afterAutospacing="0"/>
              <w:rPr>
                <w:rFonts w:ascii="Times New Roman" w:hAnsi="Times New Roman"/>
                <w:sz w:val="24"/>
                <w:szCs w:val="24"/>
              </w:rPr>
            </w:pPr>
            <w:r w:rsidRPr="00114E8C">
              <w:rPr>
                <w:rFonts w:ascii="Times New Roman" w:hAnsi="Times New Roman"/>
                <w:sz w:val="24"/>
                <w:szCs w:val="24"/>
              </w:rPr>
              <w:t>- - - Lát đã được làm khô</w:t>
            </w:r>
          </w:p>
        </w:tc>
        <w:tc>
          <w:tcPr>
            <w:tcW w:w="127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4E8C" w:rsidRPr="00114E8C" w:rsidRDefault="00114E8C" w:rsidP="00707B86">
            <w:pPr>
              <w:pStyle w:val="NormalWeb"/>
              <w:spacing w:after="120" w:afterAutospacing="0"/>
              <w:jc w:val="center"/>
              <w:rPr>
                <w:rFonts w:ascii="Times New Roman" w:hAnsi="Times New Roman"/>
                <w:sz w:val="24"/>
                <w:szCs w:val="24"/>
              </w:rPr>
            </w:pPr>
            <w:r w:rsidRPr="00114E8C">
              <w:rPr>
                <w:rFonts w:ascii="Times New Roman" w:hAnsi="Times New Roman"/>
                <w:sz w:val="24"/>
                <w:szCs w:val="24"/>
              </w:rPr>
              <w:t>3</w:t>
            </w:r>
          </w:p>
        </w:tc>
      </w:tr>
      <w:tr w:rsidR="00114E8C" w:rsidRPr="00114E8C" w:rsidTr="00707B86">
        <w:trPr>
          <w:jc w:val="center"/>
        </w:trPr>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4E8C" w:rsidRPr="00114E8C" w:rsidRDefault="00114E8C" w:rsidP="00707B86">
            <w:pPr>
              <w:pStyle w:val="NormalWeb"/>
              <w:spacing w:after="120" w:afterAutospacing="0"/>
              <w:rPr>
                <w:rFonts w:ascii="Times New Roman" w:hAnsi="Times New Roman"/>
                <w:sz w:val="24"/>
                <w:szCs w:val="24"/>
              </w:rPr>
            </w:pPr>
            <w:r w:rsidRPr="00114E8C">
              <w:rPr>
                <w:rFonts w:ascii="Times New Roman" w:hAnsi="Times New Roman"/>
                <w:sz w:val="24"/>
                <w:szCs w:val="24"/>
              </w:rPr>
              <w:t>0714.10.19</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4E8C" w:rsidRPr="00114E8C" w:rsidRDefault="00114E8C" w:rsidP="00707B86">
            <w:pPr>
              <w:pStyle w:val="NormalWeb"/>
              <w:spacing w:after="120" w:afterAutospacing="0"/>
              <w:rPr>
                <w:rFonts w:ascii="Times New Roman" w:hAnsi="Times New Roman"/>
                <w:sz w:val="24"/>
                <w:szCs w:val="24"/>
              </w:rPr>
            </w:pPr>
            <w:r w:rsidRPr="00114E8C">
              <w:rPr>
                <w:rFonts w:ascii="Times New Roman" w:hAnsi="Times New Roman"/>
                <w:sz w:val="24"/>
                <w:szCs w:val="24"/>
              </w:rPr>
              <w:t>- - - Loại khác</w:t>
            </w:r>
          </w:p>
        </w:tc>
        <w:tc>
          <w:tcPr>
            <w:tcW w:w="127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4E8C" w:rsidRPr="00114E8C" w:rsidRDefault="00114E8C" w:rsidP="00707B86">
            <w:pPr>
              <w:pStyle w:val="NormalWeb"/>
              <w:spacing w:after="120" w:afterAutospacing="0"/>
              <w:jc w:val="center"/>
              <w:rPr>
                <w:rFonts w:ascii="Times New Roman" w:hAnsi="Times New Roman"/>
                <w:sz w:val="24"/>
                <w:szCs w:val="24"/>
              </w:rPr>
            </w:pPr>
            <w:r w:rsidRPr="00114E8C">
              <w:rPr>
                <w:rFonts w:ascii="Times New Roman" w:hAnsi="Times New Roman"/>
                <w:sz w:val="24"/>
                <w:szCs w:val="24"/>
              </w:rPr>
              <w:t>3</w:t>
            </w:r>
          </w:p>
        </w:tc>
      </w:tr>
      <w:tr w:rsidR="00114E8C" w:rsidRPr="00114E8C" w:rsidTr="00707B86">
        <w:trPr>
          <w:jc w:val="center"/>
        </w:trPr>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4E8C" w:rsidRPr="00114E8C" w:rsidRDefault="00114E8C" w:rsidP="00707B86">
            <w:pPr>
              <w:pStyle w:val="NormalWeb"/>
              <w:spacing w:after="120" w:afterAutospacing="0"/>
              <w:rPr>
                <w:rFonts w:ascii="Times New Roman" w:hAnsi="Times New Roman"/>
                <w:sz w:val="24"/>
                <w:szCs w:val="24"/>
              </w:rPr>
            </w:pPr>
            <w:r w:rsidRPr="00114E8C">
              <w:rPr>
                <w:rFonts w:ascii="Times New Roman" w:hAnsi="Times New Roman"/>
                <w:sz w:val="24"/>
                <w:szCs w:val="24"/>
              </w:rPr>
              <w:t> </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4E8C" w:rsidRPr="00114E8C" w:rsidRDefault="00114E8C" w:rsidP="00707B86">
            <w:pPr>
              <w:pStyle w:val="NormalWeb"/>
              <w:spacing w:after="120" w:afterAutospacing="0"/>
              <w:rPr>
                <w:rFonts w:ascii="Times New Roman" w:hAnsi="Times New Roman"/>
                <w:sz w:val="24"/>
                <w:szCs w:val="24"/>
              </w:rPr>
            </w:pPr>
            <w:r w:rsidRPr="00114E8C">
              <w:rPr>
                <w:rFonts w:ascii="Times New Roman" w:hAnsi="Times New Roman"/>
                <w:sz w:val="24"/>
                <w:szCs w:val="24"/>
              </w:rPr>
              <w:t>- - Loại khác:</w:t>
            </w:r>
          </w:p>
        </w:tc>
        <w:tc>
          <w:tcPr>
            <w:tcW w:w="127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4E8C" w:rsidRPr="00114E8C" w:rsidRDefault="00114E8C" w:rsidP="00707B86">
            <w:pPr>
              <w:pStyle w:val="NormalWeb"/>
              <w:spacing w:after="120" w:afterAutospacing="0"/>
              <w:jc w:val="center"/>
              <w:rPr>
                <w:rFonts w:ascii="Times New Roman" w:hAnsi="Times New Roman"/>
                <w:sz w:val="24"/>
                <w:szCs w:val="24"/>
              </w:rPr>
            </w:pPr>
            <w:r w:rsidRPr="00114E8C">
              <w:rPr>
                <w:rFonts w:ascii="Times New Roman" w:hAnsi="Times New Roman"/>
                <w:sz w:val="24"/>
                <w:szCs w:val="24"/>
              </w:rPr>
              <w:t> </w:t>
            </w:r>
          </w:p>
        </w:tc>
      </w:tr>
      <w:tr w:rsidR="00114E8C" w:rsidRPr="00114E8C" w:rsidTr="00707B86">
        <w:trPr>
          <w:jc w:val="center"/>
        </w:trPr>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4E8C" w:rsidRPr="00114E8C" w:rsidRDefault="00114E8C" w:rsidP="00707B86">
            <w:pPr>
              <w:pStyle w:val="NormalWeb"/>
              <w:spacing w:after="120" w:afterAutospacing="0"/>
              <w:rPr>
                <w:rFonts w:ascii="Times New Roman" w:hAnsi="Times New Roman"/>
                <w:sz w:val="24"/>
                <w:szCs w:val="24"/>
              </w:rPr>
            </w:pPr>
            <w:r w:rsidRPr="00114E8C">
              <w:rPr>
                <w:rFonts w:ascii="Times New Roman" w:hAnsi="Times New Roman"/>
                <w:sz w:val="24"/>
                <w:szCs w:val="24"/>
              </w:rPr>
              <w:t>0714.10.91</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4E8C" w:rsidRPr="00114E8C" w:rsidRDefault="00114E8C" w:rsidP="00707B86">
            <w:pPr>
              <w:pStyle w:val="NormalWeb"/>
              <w:spacing w:after="120" w:afterAutospacing="0"/>
              <w:rPr>
                <w:rFonts w:ascii="Times New Roman" w:hAnsi="Times New Roman"/>
                <w:sz w:val="24"/>
                <w:szCs w:val="24"/>
              </w:rPr>
            </w:pPr>
            <w:r w:rsidRPr="00114E8C">
              <w:rPr>
                <w:rFonts w:ascii="Times New Roman" w:hAnsi="Times New Roman"/>
                <w:sz w:val="24"/>
                <w:szCs w:val="24"/>
              </w:rPr>
              <w:t>- - - Đông lạnh</w:t>
            </w:r>
          </w:p>
        </w:tc>
        <w:tc>
          <w:tcPr>
            <w:tcW w:w="127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4E8C" w:rsidRPr="00114E8C" w:rsidRDefault="00114E8C" w:rsidP="00707B86">
            <w:pPr>
              <w:pStyle w:val="NormalWeb"/>
              <w:spacing w:after="120" w:afterAutospacing="0"/>
              <w:jc w:val="center"/>
              <w:rPr>
                <w:rFonts w:ascii="Times New Roman" w:hAnsi="Times New Roman"/>
                <w:sz w:val="24"/>
                <w:szCs w:val="24"/>
              </w:rPr>
            </w:pPr>
            <w:r w:rsidRPr="00114E8C">
              <w:rPr>
                <w:rFonts w:ascii="Times New Roman" w:hAnsi="Times New Roman"/>
                <w:sz w:val="24"/>
                <w:szCs w:val="24"/>
              </w:rPr>
              <w:t>3</w:t>
            </w:r>
          </w:p>
        </w:tc>
      </w:tr>
      <w:tr w:rsidR="00114E8C" w:rsidRPr="00114E8C" w:rsidTr="00707B86">
        <w:trPr>
          <w:jc w:val="center"/>
        </w:trPr>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4E8C" w:rsidRPr="00114E8C" w:rsidRDefault="00114E8C" w:rsidP="00707B86">
            <w:pPr>
              <w:pStyle w:val="NormalWeb"/>
              <w:spacing w:after="120" w:afterAutospacing="0"/>
              <w:rPr>
                <w:rFonts w:ascii="Times New Roman" w:hAnsi="Times New Roman"/>
                <w:sz w:val="24"/>
                <w:szCs w:val="24"/>
              </w:rPr>
            </w:pPr>
            <w:r w:rsidRPr="00114E8C">
              <w:rPr>
                <w:rFonts w:ascii="Times New Roman" w:hAnsi="Times New Roman"/>
                <w:sz w:val="24"/>
                <w:szCs w:val="24"/>
              </w:rPr>
              <w:t>0714.10.99</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4E8C" w:rsidRPr="00114E8C" w:rsidRDefault="00114E8C" w:rsidP="00707B86">
            <w:pPr>
              <w:pStyle w:val="NormalWeb"/>
              <w:spacing w:after="120" w:afterAutospacing="0"/>
              <w:rPr>
                <w:rFonts w:ascii="Times New Roman" w:hAnsi="Times New Roman"/>
                <w:sz w:val="24"/>
                <w:szCs w:val="24"/>
              </w:rPr>
            </w:pPr>
            <w:r w:rsidRPr="00114E8C">
              <w:rPr>
                <w:rFonts w:ascii="Times New Roman" w:hAnsi="Times New Roman"/>
                <w:sz w:val="24"/>
                <w:szCs w:val="24"/>
              </w:rPr>
              <w:t>- - - Loại khác</w:t>
            </w:r>
          </w:p>
        </w:tc>
        <w:tc>
          <w:tcPr>
            <w:tcW w:w="127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4E8C" w:rsidRPr="00114E8C" w:rsidRDefault="00114E8C" w:rsidP="00707B86">
            <w:pPr>
              <w:pStyle w:val="NormalWeb"/>
              <w:spacing w:after="120" w:afterAutospacing="0"/>
              <w:jc w:val="center"/>
              <w:rPr>
                <w:rFonts w:ascii="Times New Roman" w:hAnsi="Times New Roman"/>
                <w:sz w:val="24"/>
                <w:szCs w:val="24"/>
              </w:rPr>
            </w:pPr>
            <w:r w:rsidRPr="00114E8C">
              <w:rPr>
                <w:rFonts w:ascii="Times New Roman" w:hAnsi="Times New Roman"/>
                <w:sz w:val="24"/>
                <w:szCs w:val="24"/>
              </w:rPr>
              <w:t>3</w:t>
            </w:r>
          </w:p>
        </w:tc>
      </w:tr>
    </w:tbl>
    <w:p w:rsidR="00114E8C" w:rsidRPr="00114E8C" w:rsidRDefault="00114E8C" w:rsidP="00114E8C">
      <w:pPr>
        <w:pStyle w:val="NormalWeb"/>
        <w:spacing w:after="120" w:afterAutospacing="0"/>
        <w:rPr>
          <w:rFonts w:ascii="Times New Roman" w:hAnsi="Times New Roman"/>
          <w:sz w:val="24"/>
          <w:szCs w:val="24"/>
        </w:rPr>
      </w:pPr>
      <w:r w:rsidRPr="00114E8C">
        <w:rPr>
          <w:rFonts w:ascii="Times New Roman" w:hAnsi="Times New Roman"/>
          <w:b/>
          <w:bCs/>
          <w:sz w:val="24"/>
          <w:szCs w:val="24"/>
        </w:rPr>
        <w:t>Điều 2. Hiệu lực thi hành</w:t>
      </w:r>
    </w:p>
    <w:p w:rsidR="00114E8C" w:rsidRPr="00114E8C" w:rsidRDefault="00114E8C" w:rsidP="00114E8C">
      <w:pPr>
        <w:pStyle w:val="NormalWeb"/>
        <w:spacing w:after="120" w:afterAutospacing="0"/>
        <w:rPr>
          <w:rFonts w:ascii="Times New Roman" w:hAnsi="Times New Roman"/>
          <w:sz w:val="24"/>
          <w:szCs w:val="24"/>
        </w:rPr>
      </w:pPr>
      <w:r w:rsidRPr="00114E8C">
        <w:rPr>
          <w:rFonts w:ascii="Times New Roman" w:hAnsi="Times New Roman"/>
          <w:sz w:val="24"/>
          <w:szCs w:val="24"/>
        </w:rPr>
        <w:t>Thông tư này có hiệu lực thi hành kể từ ngày 25 tháng 3 năm 2014./.</w:t>
      </w:r>
    </w:p>
    <w:p w:rsidR="00114E8C" w:rsidRPr="00114E8C" w:rsidRDefault="00114E8C" w:rsidP="00114E8C">
      <w:pPr>
        <w:pStyle w:val="NormalWeb"/>
        <w:spacing w:after="120" w:afterAutospacing="0"/>
        <w:rPr>
          <w:rFonts w:ascii="Times New Roman" w:hAnsi="Times New Roman"/>
          <w:sz w:val="24"/>
          <w:szCs w:val="24"/>
        </w:rPr>
      </w:pPr>
      <w:r w:rsidRPr="00114E8C">
        <w:rPr>
          <w:rFonts w:ascii="Times New Roman" w:hAnsi="Times New Roman"/>
          <w:sz w:val="24"/>
          <w:szCs w:val="24"/>
        </w:rPr>
        <w:t> </w:t>
      </w:r>
    </w:p>
    <w:tbl>
      <w:tblPr>
        <w:tblW w:w="0" w:type="auto"/>
        <w:jc w:val="center"/>
        <w:tblCellMar>
          <w:left w:w="0" w:type="dxa"/>
          <w:right w:w="0" w:type="dxa"/>
        </w:tblCellMar>
        <w:tblLook w:val="04A0" w:firstRow="1" w:lastRow="0" w:firstColumn="1" w:lastColumn="0" w:noHBand="0" w:noVBand="1"/>
      </w:tblPr>
      <w:tblGrid>
        <w:gridCol w:w="5568"/>
        <w:gridCol w:w="3920"/>
      </w:tblGrid>
      <w:tr w:rsidR="00114E8C" w:rsidRPr="00114E8C" w:rsidTr="00707B86">
        <w:trPr>
          <w:jc w:val="center"/>
        </w:trPr>
        <w:tc>
          <w:tcPr>
            <w:tcW w:w="5568" w:type="dxa"/>
            <w:tcMar>
              <w:top w:w="0" w:type="dxa"/>
              <w:left w:w="108" w:type="dxa"/>
              <w:bottom w:w="0" w:type="dxa"/>
              <w:right w:w="108" w:type="dxa"/>
            </w:tcMar>
            <w:hideMark/>
          </w:tcPr>
          <w:p w:rsidR="00114E8C" w:rsidRPr="00114E8C" w:rsidRDefault="00114E8C" w:rsidP="00707B86">
            <w:pPr>
              <w:pStyle w:val="NormalWeb"/>
              <w:spacing w:after="120" w:afterAutospacing="0"/>
              <w:rPr>
                <w:rFonts w:ascii="Times New Roman" w:hAnsi="Times New Roman"/>
                <w:sz w:val="24"/>
                <w:szCs w:val="24"/>
              </w:rPr>
            </w:pPr>
            <w:r w:rsidRPr="00114E8C">
              <w:rPr>
                <w:rFonts w:ascii="Times New Roman" w:hAnsi="Times New Roman"/>
                <w:sz w:val="24"/>
                <w:szCs w:val="24"/>
              </w:rPr>
              <w:t> </w:t>
            </w:r>
          </w:p>
          <w:p w:rsidR="00114E8C" w:rsidRPr="00114E8C" w:rsidRDefault="00114E8C" w:rsidP="00707B86">
            <w:pPr>
              <w:pStyle w:val="NormalWeb"/>
              <w:spacing w:after="120" w:afterAutospacing="0"/>
              <w:rPr>
                <w:rFonts w:ascii="Times New Roman" w:hAnsi="Times New Roman"/>
                <w:sz w:val="24"/>
                <w:szCs w:val="24"/>
              </w:rPr>
            </w:pPr>
            <w:r w:rsidRPr="00114E8C">
              <w:rPr>
                <w:rFonts w:ascii="Times New Roman" w:hAnsi="Times New Roman"/>
                <w:b/>
                <w:bCs/>
                <w:i/>
                <w:iCs/>
                <w:sz w:val="24"/>
                <w:szCs w:val="24"/>
              </w:rPr>
              <w:t>Nơi nhận:</w:t>
            </w:r>
            <w:r w:rsidRPr="00114E8C">
              <w:rPr>
                <w:rFonts w:ascii="Times New Roman" w:hAnsi="Times New Roman"/>
                <w:b/>
                <w:bCs/>
                <w:i/>
                <w:iCs/>
                <w:sz w:val="24"/>
                <w:szCs w:val="24"/>
              </w:rPr>
              <w:br/>
            </w:r>
            <w:r w:rsidRPr="00114E8C">
              <w:rPr>
                <w:rFonts w:ascii="Times New Roman" w:hAnsi="Times New Roman"/>
                <w:sz w:val="24"/>
                <w:szCs w:val="24"/>
              </w:rPr>
              <w:t>- Thủ tướng và các Phó Thủ tướng Chính phủ;</w:t>
            </w:r>
            <w:r w:rsidRPr="00114E8C">
              <w:rPr>
                <w:rFonts w:ascii="Times New Roman" w:hAnsi="Times New Roman"/>
                <w:sz w:val="24"/>
                <w:szCs w:val="24"/>
              </w:rPr>
              <w:br/>
              <w:t>- Văn phòng TW và các Ban của Đảng;</w:t>
            </w:r>
            <w:r w:rsidRPr="00114E8C">
              <w:rPr>
                <w:rFonts w:ascii="Times New Roman" w:hAnsi="Times New Roman"/>
                <w:sz w:val="24"/>
                <w:szCs w:val="24"/>
              </w:rPr>
              <w:br/>
              <w:t>- Văn phòng Quốc hội;</w:t>
            </w:r>
            <w:r w:rsidRPr="00114E8C">
              <w:rPr>
                <w:rFonts w:ascii="Times New Roman" w:hAnsi="Times New Roman"/>
                <w:sz w:val="24"/>
                <w:szCs w:val="24"/>
              </w:rPr>
              <w:br/>
              <w:t>- Văn phòng Tổng Bí thư;</w:t>
            </w:r>
            <w:r w:rsidRPr="00114E8C">
              <w:rPr>
                <w:rFonts w:ascii="Times New Roman" w:hAnsi="Times New Roman"/>
                <w:sz w:val="24"/>
                <w:szCs w:val="24"/>
              </w:rPr>
              <w:br/>
              <w:t>- Văn phòng Chủ tịch nước;</w:t>
            </w:r>
            <w:r w:rsidRPr="00114E8C">
              <w:rPr>
                <w:rFonts w:ascii="Times New Roman" w:hAnsi="Times New Roman"/>
                <w:sz w:val="24"/>
                <w:szCs w:val="24"/>
              </w:rPr>
              <w:br/>
              <w:t>- Viện kiểm sát NDTC, Tòa án NDTC;</w:t>
            </w:r>
            <w:r w:rsidRPr="00114E8C">
              <w:rPr>
                <w:rFonts w:ascii="Times New Roman" w:hAnsi="Times New Roman"/>
                <w:sz w:val="24"/>
                <w:szCs w:val="24"/>
              </w:rPr>
              <w:br/>
              <w:t>- Kiểm toán Nhà nước;</w:t>
            </w:r>
            <w:r w:rsidRPr="00114E8C">
              <w:rPr>
                <w:rFonts w:ascii="Times New Roman" w:hAnsi="Times New Roman"/>
                <w:sz w:val="24"/>
                <w:szCs w:val="24"/>
              </w:rPr>
              <w:br/>
              <w:t>- Các Bộ, cơ quan ngang Bộ, cơ quan thuộc CP;</w:t>
            </w:r>
            <w:r w:rsidRPr="00114E8C">
              <w:rPr>
                <w:rFonts w:ascii="Times New Roman" w:hAnsi="Times New Roman"/>
                <w:sz w:val="24"/>
                <w:szCs w:val="24"/>
              </w:rPr>
              <w:br/>
              <w:t>- UBND tỉnh, thành phố trực thuộc TW;</w:t>
            </w:r>
            <w:r w:rsidRPr="00114E8C">
              <w:rPr>
                <w:rFonts w:ascii="Times New Roman" w:hAnsi="Times New Roman"/>
                <w:sz w:val="24"/>
                <w:szCs w:val="24"/>
              </w:rPr>
              <w:br/>
              <w:t>- VP BCĐ TƯ về phòng, chống tham nhũng;</w:t>
            </w:r>
            <w:r w:rsidRPr="00114E8C">
              <w:rPr>
                <w:rFonts w:ascii="Times New Roman" w:hAnsi="Times New Roman"/>
                <w:sz w:val="24"/>
                <w:szCs w:val="24"/>
              </w:rPr>
              <w:br/>
              <w:t>- Phòng Thương mại và công nghiệp Việt Nam;</w:t>
            </w:r>
            <w:r w:rsidRPr="00114E8C">
              <w:rPr>
                <w:rFonts w:ascii="Times New Roman" w:hAnsi="Times New Roman"/>
                <w:sz w:val="24"/>
                <w:szCs w:val="24"/>
              </w:rPr>
              <w:br/>
              <w:t>- Cục Kiểm tra văn bản (Bộ Tư pháp);</w:t>
            </w:r>
            <w:r w:rsidRPr="00114E8C">
              <w:rPr>
                <w:rFonts w:ascii="Times New Roman" w:hAnsi="Times New Roman"/>
                <w:sz w:val="24"/>
                <w:szCs w:val="24"/>
              </w:rPr>
              <w:br/>
              <w:t>- Các đơn vị thuộc và trực thuộc Bộ Tài chính;</w:t>
            </w:r>
            <w:r w:rsidRPr="00114E8C">
              <w:rPr>
                <w:rFonts w:ascii="Times New Roman" w:hAnsi="Times New Roman"/>
                <w:sz w:val="24"/>
                <w:szCs w:val="24"/>
              </w:rPr>
              <w:br/>
              <w:t>- Cục Hải quan tỉnh, thành phố;</w:t>
            </w:r>
            <w:r w:rsidRPr="00114E8C">
              <w:rPr>
                <w:rFonts w:ascii="Times New Roman" w:hAnsi="Times New Roman"/>
                <w:sz w:val="24"/>
                <w:szCs w:val="24"/>
              </w:rPr>
              <w:br/>
              <w:t>- Công báo;</w:t>
            </w:r>
            <w:r w:rsidRPr="00114E8C">
              <w:rPr>
                <w:rFonts w:ascii="Times New Roman" w:hAnsi="Times New Roman"/>
                <w:sz w:val="24"/>
                <w:szCs w:val="24"/>
              </w:rPr>
              <w:br/>
              <w:t>- Website Chính phủ và Website Bộ Tài chính;</w:t>
            </w:r>
            <w:r w:rsidRPr="00114E8C">
              <w:rPr>
                <w:rFonts w:ascii="Times New Roman" w:hAnsi="Times New Roman"/>
                <w:sz w:val="24"/>
                <w:szCs w:val="24"/>
              </w:rPr>
              <w:br/>
              <w:t>- Lưu: VT, Vụ CST (PXNK).</w:t>
            </w:r>
          </w:p>
        </w:tc>
        <w:tc>
          <w:tcPr>
            <w:tcW w:w="3920" w:type="dxa"/>
            <w:tcMar>
              <w:top w:w="0" w:type="dxa"/>
              <w:left w:w="108" w:type="dxa"/>
              <w:bottom w:w="0" w:type="dxa"/>
              <w:right w:w="108" w:type="dxa"/>
            </w:tcMar>
            <w:hideMark/>
          </w:tcPr>
          <w:p w:rsidR="00114E8C" w:rsidRPr="00114E8C" w:rsidRDefault="00114E8C" w:rsidP="00707B86">
            <w:pPr>
              <w:pStyle w:val="NormalWeb"/>
              <w:spacing w:after="120" w:afterAutospacing="0"/>
              <w:jc w:val="center"/>
              <w:rPr>
                <w:rFonts w:ascii="Times New Roman" w:hAnsi="Times New Roman"/>
                <w:sz w:val="24"/>
                <w:szCs w:val="24"/>
              </w:rPr>
            </w:pPr>
            <w:r w:rsidRPr="00114E8C">
              <w:rPr>
                <w:rFonts w:ascii="Times New Roman" w:hAnsi="Times New Roman"/>
                <w:b/>
                <w:bCs/>
                <w:sz w:val="24"/>
                <w:szCs w:val="24"/>
              </w:rPr>
              <w:t>KT. BỘ TRƯỞNG</w:t>
            </w:r>
            <w:r w:rsidRPr="00114E8C">
              <w:rPr>
                <w:rFonts w:ascii="Times New Roman" w:hAnsi="Times New Roman"/>
                <w:b/>
                <w:bCs/>
                <w:sz w:val="24"/>
                <w:szCs w:val="24"/>
              </w:rPr>
              <w:br/>
              <w:t>THỨ TRƯỞNG</w:t>
            </w:r>
            <w:r w:rsidRPr="00114E8C">
              <w:rPr>
                <w:rFonts w:ascii="Times New Roman" w:hAnsi="Times New Roman"/>
                <w:b/>
                <w:bCs/>
                <w:sz w:val="24"/>
                <w:szCs w:val="24"/>
              </w:rPr>
              <w:br/>
            </w:r>
            <w:r w:rsidRPr="00114E8C">
              <w:rPr>
                <w:rFonts w:ascii="Times New Roman" w:hAnsi="Times New Roman"/>
                <w:b/>
                <w:bCs/>
                <w:sz w:val="24"/>
                <w:szCs w:val="24"/>
              </w:rPr>
              <w:br/>
            </w:r>
            <w:r w:rsidRPr="00114E8C">
              <w:rPr>
                <w:rFonts w:ascii="Times New Roman" w:hAnsi="Times New Roman"/>
                <w:b/>
                <w:bCs/>
                <w:sz w:val="24"/>
                <w:szCs w:val="24"/>
              </w:rPr>
              <w:br/>
            </w:r>
            <w:r w:rsidRPr="00114E8C">
              <w:rPr>
                <w:rFonts w:ascii="Times New Roman" w:hAnsi="Times New Roman"/>
                <w:b/>
                <w:bCs/>
                <w:sz w:val="24"/>
                <w:szCs w:val="24"/>
              </w:rPr>
              <w:br/>
            </w:r>
            <w:r w:rsidRPr="00114E8C">
              <w:rPr>
                <w:rFonts w:ascii="Times New Roman" w:hAnsi="Times New Roman"/>
                <w:b/>
                <w:bCs/>
                <w:sz w:val="24"/>
                <w:szCs w:val="24"/>
              </w:rPr>
              <w:br/>
              <w:t>Đỗ Hoàng Anh Tuấn</w:t>
            </w:r>
          </w:p>
        </w:tc>
      </w:tr>
    </w:tbl>
    <w:p w:rsidR="00114E8C" w:rsidRPr="00114E8C" w:rsidRDefault="00114E8C" w:rsidP="00114E8C">
      <w:pPr>
        <w:pStyle w:val="NormalWeb"/>
        <w:spacing w:after="120" w:afterAutospacing="0"/>
        <w:rPr>
          <w:rFonts w:ascii="Times New Roman" w:hAnsi="Times New Roman"/>
          <w:sz w:val="24"/>
          <w:szCs w:val="24"/>
        </w:rPr>
      </w:pPr>
      <w:r w:rsidRPr="00114E8C">
        <w:rPr>
          <w:rFonts w:ascii="Times New Roman" w:hAnsi="Times New Roman"/>
          <w:sz w:val="24"/>
          <w:szCs w:val="24"/>
        </w:rPr>
        <w:t> </w:t>
      </w:r>
    </w:p>
    <w:p w:rsidR="00114E8C" w:rsidRPr="00114E8C" w:rsidRDefault="00114E8C" w:rsidP="00114E8C">
      <w:pPr>
        <w:pStyle w:val="NormalWeb"/>
        <w:rPr>
          <w:rFonts w:ascii="Times New Roman" w:hAnsi="Times New Roman"/>
          <w:sz w:val="24"/>
          <w:szCs w:val="24"/>
        </w:rPr>
      </w:pPr>
      <w:r w:rsidRPr="00114E8C">
        <w:rPr>
          <w:rFonts w:ascii="Times New Roman" w:hAnsi="Times New Roman"/>
          <w:sz w:val="24"/>
          <w:szCs w:val="24"/>
        </w:rPr>
        <w:t> </w:t>
      </w:r>
    </w:p>
    <w:p w:rsidR="0067007D" w:rsidRPr="00114E8C" w:rsidRDefault="0067007D" w:rsidP="00114E8C"/>
    <w:sectPr w:rsidR="0067007D" w:rsidRPr="00114E8C" w:rsidSect="00D9152F">
      <w:headerReference w:type="even" r:id="rId7"/>
      <w:headerReference w:type="default" r:id="rId8"/>
      <w:footerReference w:type="even" r:id="rId9"/>
      <w:footerReference w:type="default" r:id="rId10"/>
      <w:headerReference w:type="first" r:id="rId11"/>
      <w:footerReference w:type="first" r:id="rId12"/>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3FD" w:rsidRDefault="00D723FD" w:rsidP="00D9152F">
      <w:r>
        <w:separator/>
      </w:r>
    </w:p>
  </w:endnote>
  <w:endnote w:type="continuationSeparator" w:id="0">
    <w:p w:rsidR="00D723FD" w:rsidRDefault="00D723FD"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2A" w:rsidRDefault="007C1C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2A" w:rsidRDefault="007C1C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3FD" w:rsidRDefault="00D723FD" w:rsidP="00D9152F">
      <w:r>
        <w:separator/>
      </w:r>
    </w:p>
  </w:footnote>
  <w:footnote w:type="continuationSeparator" w:id="0">
    <w:p w:rsidR="00D723FD" w:rsidRDefault="00D723FD"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2A" w:rsidRDefault="007C1C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7" w:type="dxa"/>
      <w:tblInd w:w="-318" w:type="dxa"/>
      <w:tblBorders>
        <w:bottom w:val="single" w:sz="4" w:space="0" w:color="auto"/>
      </w:tblBorders>
      <w:tblLayout w:type="fixed"/>
      <w:tblLook w:val="0000" w:firstRow="0" w:lastRow="0" w:firstColumn="0" w:lastColumn="0" w:noHBand="0" w:noVBand="0"/>
    </w:tblPr>
    <w:tblGrid>
      <w:gridCol w:w="2411"/>
      <w:gridCol w:w="8356"/>
    </w:tblGrid>
    <w:tr w:rsidR="00D9152F" w:rsidRPr="00485341" w:rsidTr="00C33E66">
      <w:trPr>
        <w:trHeight w:val="1208"/>
      </w:trPr>
      <w:tc>
        <w:tcPr>
          <w:tcW w:w="2411" w:type="dxa"/>
          <w:tcBorders>
            <w:bottom w:val="single" w:sz="4" w:space="0" w:color="auto"/>
          </w:tcBorders>
        </w:tcPr>
        <w:p w:rsidR="00D9152F" w:rsidRPr="00485341" w:rsidRDefault="00D9152F" w:rsidP="00C33E66">
          <w:pPr>
            <w:jc w:val="both"/>
            <w:rPr>
              <w:b/>
              <w:sz w:val="20"/>
              <w:szCs w:val="20"/>
            </w:rPr>
          </w:pPr>
          <w:r w:rsidRPr="00485341">
            <w:rPr>
              <w:b/>
              <w:sz w:val="20"/>
              <w:szCs w:val="20"/>
            </w:rPr>
            <w:t xml:space="preserve">        </w:t>
          </w:r>
          <w:r w:rsidR="007C1C2A" w:rsidRPr="004D651E">
            <w:rPr>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485341">
            <w:rPr>
              <w:b/>
              <w:sz w:val="20"/>
              <w:szCs w:val="20"/>
            </w:rPr>
            <w:t xml:space="preserve">                                                                                                                                                                                                                                                                                                                                                                                                                                                                                              </w:t>
          </w:r>
        </w:p>
      </w:tc>
      <w:tc>
        <w:tcPr>
          <w:tcW w:w="8356" w:type="dxa"/>
          <w:tcBorders>
            <w:bottom w:val="single" w:sz="4" w:space="0" w:color="auto"/>
          </w:tcBorders>
        </w:tcPr>
        <w:p w:rsidR="007C1C2A" w:rsidRDefault="007C1C2A" w:rsidP="007C1C2A">
          <w:pPr>
            <w:pStyle w:val="Heading6"/>
            <w:spacing w:before="0"/>
            <w:rPr>
              <w:rFonts w:ascii="Times New Roman" w:hAnsi="Times New Roman"/>
              <w:sz w:val="20"/>
            </w:rPr>
          </w:pPr>
        </w:p>
        <w:p w:rsidR="007C1C2A" w:rsidRDefault="007C1C2A" w:rsidP="007C1C2A">
          <w:pPr>
            <w:pStyle w:val="Heading6"/>
            <w:spacing w:before="0"/>
            <w:rPr>
              <w:rFonts w:ascii="Times New Roman" w:hAnsi="Times New Roman"/>
              <w:sz w:val="20"/>
            </w:rPr>
          </w:pPr>
          <w:bookmarkStart w:id="0" w:name="_GoBack"/>
          <w:r>
            <w:rPr>
              <w:rFonts w:ascii="Times New Roman" w:hAnsi="Times New Roman"/>
              <w:sz w:val="20"/>
            </w:rPr>
            <w:t xml:space="preserve">CÔNG TY LUẬT TNHH DƯƠNG GIA – DUONG GIA LAW COMPANY LIMITED </w:t>
          </w:r>
        </w:p>
        <w:p w:rsidR="007C1C2A" w:rsidRDefault="007C1C2A" w:rsidP="007C1C2A">
          <w:pPr>
            <w:rPr>
              <w:sz w:val="20"/>
              <w:lang w:val="vi-VN" w:eastAsia="vi-VN"/>
            </w:rPr>
          </w:pPr>
          <w:r>
            <w:rPr>
              <w:sz w:val="20"/>
            </w:rPr>
            <w:t>89 To Vinh Dien Street, Thanh Xuan District, Hanoi City, Viet Nam</w:t>
          </w:r>
        </w:p>
        <w:p w:rsidR="007C1C2A" w:rsidRDefault="007C1C2A" w:rsidP="007C1C2A">
          <w:pPr>
            <w:rPr>
              <w:sz w:val="20"/>
            </w:rPr>
          </w:pPr>
          <w:r>
            <w:rPr>
              <w:sz w:val="20"/>
            </w:rPr>
            <w:t>Tel:   1900.6568        Fax: 04.3562.7716</w:t>
          </w:r>
        </w:p>
        <w:p w:rsidR="00D9152F" w:rsidRPr="00485341" w:rsidRDefault="007C1C2A" w:rsidP="007C1C2A">
          <w:pPr>
            <w:jc w:val="both"/>
            <w:rPr>
              <w:sz w:val="20"/>
              <w:szCs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End w:id="0"/>
        </w:p>
      </w:tc>
    </w:tr>
  </w:tbl>
  <w:p w:rsidR="002F4299" w:rsidRPr="002F4299" w:rsidRDefault="00D723FD">
    <w:pPr>
      <w:pStyle w:val="Header"/>
      <w:rPr>
        <w:sz w:val="16"/>
        <w:szCs w:val="16"/>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2A" w:rsidRDefault="007C1C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FA6"/>
    <w:multiLevelType w:val="hybridMultilevel"/>
    <w:tmpl w:val="FB4C2006"/>
    <w:lvl w:ilvl="0" w:tplc="811C9E3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E3716"/>
    <w:multiLevelType w:val="hybridMultilevel"/>
    <w:tmpl w:val="8676EEF6"/>
    <w:lvl w:ilvl="0" w:tplc="50CC0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C83E91"/>
    <w:multiLevelType w:val="hybridMultilevel"/>
    <w:tmpl w:val="C96A89D4"/>
    <w:lvl w:ilvl="0" w:tplc="38ACAA3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37A11"/>
    <w:multiLevelType w:val="hybridMultilevel"/>
    <w:tmpl w:val="A3F44DBE"/>
    <w:lvl w:ilvl="0" w:tplc="8578C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D1358B"/>
    <w:multiLevelType w:val="hybridMultilevel"/>
    <w:tmpl w:val="516E7B9A"/>
    <w:lvl w:ilvl="0" w:tplc="879E3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1C6591"/>
    <w:multiLevelType w:val="hybridMultilevel"/>
    <w:tmpl w:val="832CCD58"/>
    <w:lvl w:ilvl="0" w:tplc="1AE07FE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A64B9"/>
    <w:multiLevelType w:val="hybridMultilevel"/>
    <w:tmpl w:val="FADA253C"/>
    <w:lvl w:ilvl="0" w:tplc="548C0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3037B1"/>
    <w:multiLevelType w:val="hybridMultilevel"/>
    <w:tmpl w:val="C620571C"/>
    <w:lvl w:ilvl="0" w:tplc="8D8CD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94215"/>
    <w:multiLevelType w:val="hybridMultilevel"/>
    <w:tmpl w:val="47E6D8DA"/>
    <w:lvl w:ilvl="0" w:tplc="D98C912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2522B"/>
    <w:multiLevelType w:val="hybridMultilevel"/>
    <w:tmpl w:val="583C5EB6"/>
    <w:lvl w:ilvl="0" w:tplc="4426CCFC">
      <w:start w:val="3"/>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71C3B81"/>
    <w:multiLevelType w:val="hybridMultilevel"/>
    <w:tmpl w:val="C30E6368"/>
    <w:lvl w:ilvl="0" w:tplc="1BE206A8">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7"/>
  </w:num>
  <w:num w:numId="4">
    <w:abstractNumId w:val="8"/>
  </w:num>
  <w:num w:numId="5">
    <w:abstractNumId w:val="5"/>
  </w:num>
  <w:num w:numId="6">
    <w:abstractNumId w:val="9"/>
  </w:num>
  <w:num w:numId="7">
    <w:abstractNumId w:val="3"/>
  </w:num>
  <w:num w:numId="8">
    <w:abstractNumId w:val="6"/>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114E8C"/>
    <w:rsid w:val="00322E68"/>
    <w:rsid w:val="003C3FB5"/>
    <w:rsid w:val="00490DF8"/>
    <w:rsid w:val="00571B54"/>
    <w:rsid w:val="00637E0A"/>
    <w:rsid w:val="0067007D"/>
    <w:rsid w:val="006F4229"/>
    <w:rsid w:val="007C1C2A"/>
    <w:rsid w:val="00817063"/>
    <w:rsid w:val="00AB3A96"/>
    <w:rsid w:val="00B778A7"/>
    <w:rsid w:val="00BA7DFB"/>
    <w:rsid w:val="00D723FD"/>
    <w:rsid w:val="00D73DA1"/>
    <w:rsid w:val="00D9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7E4E"/>
  <w15:docId w15:val="{16A6A45B-4E83-458E-8D21-BD4521E7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BA7D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73DA1"/>
    <w:pPr>
      <w:keepNext/>
      <w:jc w:val="center"/>
      <w:outlineLvl w:val="1"/>
    </w:pPr>
    <w:rPr>
      <w:b/>
      <w:bCs/>
      <w:sz w:val="36"/>
    </w:rPr>
  </w:style>
  <w:style w:type="paragraph" w:styleId="Heading5">
    <w:name w:val="heading 5"/>
    <w:basedOn w:val="Normal"/>
    <w:next w:val="Normal"/>
    <w:link w:val="Heading5Char"/>
    <w:qFormat/>
    <w:rsid w:val="00D73DA1"/>
    <w:pPr>
      <w:keepNext/>
      <w:jc w:val="center"/>
      <w:outlineLvl w:val="4"/>
    </w:pPr>
    <w:rPr>
      <w:rFonts w:ascii=".VnTimeH" w:hAnsi=".VnTimeH"/>
      <w:b/>
      <w:bCs/>
      <w:sz w:val="28"/>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uiPriority w:val="22"/>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490DF8"/>
  </w:style>
  <w:style w:type="paragraph" w:styleId="BodyText3">
    <w:name w:val="Body Text 3"/>
    <w:basedOn w:val="Normal"/>
    <w:link w:val="BodyText3Char"/>
    <w:uiPriority w:val="99"/>
    <w:semiHidden/>
    <w:unhideWhenUsed/>
    <w:rsid w:val="006F4229"/>
    <w:pPr>
      <w:spacing w:after="120"/>
    </w:pPr>
    <w:rPr>
      <w:sz w:val="16"/>
      <w:szCs w:val="16"/>
    </w:rPr>
  </w:style>
  <w:style w:type="character" w:customStyle="1" w:styleId="BodyText3Char">
    <w:name w:val="Body Text 3 Char"/>
    <w:basedOn w:val="DefaultParagraphFont"/>
    <w:link w:val="BodyText3"/>
    <w:uiPriority w:val="99"/>
    <w:semiHidden/>
    <w:rsid w:val="006F4229"/>
    <w:rPr>
      <w:rFonts w:eastAsia="Times New Roman" w:cs="Times New Roman"/>
      <w:sz w:val="16"/>
      <w:szCs w:val="16"/>
    </w:rPr>
  </w:style>
  <w:style w:type="paragraph" w:customStyle="1" w:styleId="abc">
    <w:name w:val="abc"/>
    <w:basedOn w:val="Normal"/>
    <w:rsid w:val="006F4229"/>
    <w:pPr>
      <w:spacing w:line="280" w:lineRule="atLeast"/>
      <w:jc w:val="both"/>
    </w:pPr>
    <w:rPr>
      <w:rFonts w:ascii=".VnTime" w:hAnsi=".VnTime"/>
      <w:szCs w:val="20"/>
    </w:rPr>
  </w:style>
  <w:style w:type="paragraph" w:styleId="ListParagraph">
    <w:name w:val="List Paragraph"/>
    <w:basedOn w:val="Normal"/>
    <w:qFormat/>
    <w:rsid w:val="006F4229"/>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BA7DFB"/>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rsid w:val="00D73DA1"/>
    <w:rPr>
      <w:rFonts w:eastAsia="Times New Roman" w:cs="Times New Roman"/>
      <w:b/>
      <w:bCs/>
      <w:sz w:val="36"/>
      <w:szCs w:val="24"/>
    </w:rPr>
  </w:style>
  <w:style w:type="character" w:customStyle="1" w:styleId="Heading5Char">
    <w:name w:val="Heading 5 Char"/>
    <w:basedOn w:val="DefaultParagraphFont"/>
    <w:link w:val="Heading5"/>
    <w:rsid w:val="00D73DA1"/>
    <w:rPr>
      <w:rFonts w:ascii=".VnTimeH" w:eastAsia="Times New Roman" w:hAnsi=".VnTimeH" w:cs="Times New Roman"/>
      <w:b/>
      <w:bCs/>
      <w:szCs w:val="24"/>
    </w:rPr>
  </w:style>
  <w:style w:type="paragraph" w:customStyle="1" w:styleId="Char">
    <w:name w:val="Char"/>
    <w:basedOn w:val="Normal"/>
    <w:rsid w:val="00D73DA1"/>
    <w:pPr>
      <w:spacing w:after="160" w:line="240" w:lineRule="exact"/>
    </w:pPr>
    <w:rPr>
      <w:rFonts w:ascii="Verdana" w:hAnsi="Verdana"/>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D73DA1"/>
    <w:pPr>
      <w:spacing w:after="160" w:line="240" w:lineRule="exact"/>
    </w:pPr>
    <w:rPr>
      <w:rFonts w:ascii="Arial" w:hAnsi="Arial"/>
      <w:sz w:val="22"/>
      <w:szCs w:val="22"/>
    </w:rPr>
  </w:style>
  <w:style w:type="character" w:styleId="PageNumber">
    <w:name w:val="page number"/>
    <w:basedOn w:val="DefaultParagraphFont"/>
    <w:rsid w:val="00D73DA1"/>
  </w:style>
  <w:style w:type="character" w:styleId="CommentReference">
    <w:name w:val="annotation reference"/>
    <w:basedOn w:val="DefaultParagraphFont"/>
    <w:uiPriority w:val="99"/>
    <w:unhideWhenUsed/>
    <w:rsid w:val="00D73DA1"/>
    <w:rPr>
      <w:sz w:val="16"/>
      <w:szCs w:val="16"/>
    </w:rPr>
  </w:style>
  <w:style w:type="paragraph" w:styleId="CommentText">
    <w:name w:val="annotation text"/>
    <w:basedOn w:val="Normal"/>
    <w:link w:val="CommentTextChar"/>
    <w:uiPriority w:val="99"/>
    <w:unhideWhenUsed/>
    <w:rsid w:val="00D73DA1"/>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D73D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D73DA1"/>
    <w:rPr>
      <w:b/>
      <w:bCs/>
    </w:rPr>
  </w:style>
  <w:style w:type="character" w:customStyle="1" w:styleId="CommentSubjectChar">
    <w:name w:val="Comment Subject Char"/>
    <w:basedOn w:val="CommentTextChar"/>
    <w:link w:val="CommentSubject"/>
    <w:uiPriority w:val="99"/>
    <w:rsid w:val="00D73DA1"/>
    <w:rPr>
      <w:rFonts w:ascii="Calibri" w:eastAsia="Calibri" w:hAnsi="Calibri" w:cs="Times New Roman"/>
      <w:b/>
      <w:bCs/>
      <w:sz w:val="20"/>
      <w:szCs w:val="20"/>
    </w:rPr>
  </w:style>
  <w:style w:type="paragraph" w:customStyle="1" w:styleId="CharChar1">
    <w:name w:val="Char Char1"/>
    <w:basedOn w:val="Normal"/>
    <w:rsid w:val="00D73DA1"/>
    <w:pPr>
      <w:spacing w:after="160" w:line="240" w:lineRule="exact"/>
    </w:pPr>
    <w:rPr>
      <w:rFonts w:ascii="Verdana" w:hAnsi="Verdana"/>
      <w:sz w:val="20"/>
      <w:szCs w:val="20"/>
    </w:rPr>
  </w:style>
  <w:style w:type="table" w:styleId="TableGrid">
    <w:name w:val="Table Grid"/>
    <w:basedOn w:val="TableNormal"/>
    <w:rsid w:val="00D73DA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h">
    <w:name w:val="bodytextindent-h"/>
    <w:basedOn w:val="DefaultParagraphFont"/>
    <w:rsid w:val="00637E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02">
      <w:bodyDiv w:val="1"/>
      <w:marLeft w:val="0"/>
      <w:marRight w:val="0"/>
      <w:marTop w:val="0"/>
      <w:marBottom w:val="0"/>
      <w:divBdr>
        <w:top w:val="none" w:sz="0" w:space="0" w:color="auto"/>
        <w:left w:val="none" w:sz="0" w:space="0" w:color="auto"/>
        <w:bottom w:val="none" w:sz="0" w:space="0" w:color="auto"/>
        <w:right w:val="none" w:sz="0" w:space="0" w:color="auto"/>
      </w:divBdr>
    </w:div>
    <w:div w:id="374163329">
      <w:bodyDiv w:val="1"/>
      <w:marLeft w:val="0"/>
      <w:marRight w:val="0"/>
      <w:marTop w:val="0"/>
      <w:marBottom w:val="0"/>
      <w:divBdr>
        <w:top w:val="none" w:sz="0" w:space="0" w:color="auto"/>
        <w:left w:val="none" w:sz="0" w:space="0" w:color="auto"/>
        <w:bottom w:val="none" w:sz="0" w:space="0" w:color="auto"/>
        <w:right w:val="none" w:sz="0" w:space="0" w:color="auto"/>
      </w:divBdr>
    </w:div>
    <w:div w:id="1356007140">
      <w:bodyDiv w:val="1"/>
      <w:marLeft w:val="0"/>
      <w:marRight w:val="0"/>
      <w:marTop w:val="0"/>
      <w:marBottom w:val="0"/>
      <w:divBdr>
        <w:top w:val="none" w:sz="0" w:space="0" w:color="auto"/>
        <w:left w:val="none" w:sz="0" w:space="0" w:color="auto"/>
        <w:bottom w:val="none" w:sz="0" w:space="0" w:color="auto"/>
        <w:right w:val="none" w:sz="0" w:space="0" w:color="auto"/>
      </w:divBdr>
    </w:div>
    <w:div w:id="18073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3</cp:revision>
  <dcterms:created xsi:type="dcterms:W3CDTF">2014-12-18T07:23:00Z</dcterms:created>
  <dcterms:modified xsi:type="dcterms:W3CDTF">2020-09-01T08:54:00Z</dcterms:modified>
</cp:coreProperties>
</file>