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D9307A" w:rsidRPr="00D9307A" w:rsidTr="00D9307A">
        <w:trPr>
          <w:tblCellSpacing w:w="15" w:type="dxa"/>
        </w:trPr>
        <w:tc>
          <w:tcPr>
            <w:tcW w:w="2000" w:type="pct"/>
            <w:shd w:val="clear" w:color="auto" w:fill="F9FAFC"/>
            <w:hideMark/>
          </w:tcPr>
          <w:p w:rsidR="00D9307A" w:rsidRPr="00D9307A" w:rsidRDefault="00D9307A" w:rsidP="00D9307A">
            <w:pPr>
              <w:spacing w:after="0" w:line="360" w:lineRule="auto"/>
              <w:jc w:val="center"/>
              <w:rPr>
                <w:rFonts w:ascii="Times New Roman" w:eastAsia="Times New Roman" w:hAnsi="Times New Roman" w:cs="Times New Roman"/>
                <w:color w:val="222222"/>
                <w:sz w:val="24"/>
                <w:szCs w:val="24"/>
              </w:rPr>
            </w:pPr>
            <w:r w:rsidRPr="00D9307A">
              <w:rPr>
                <w:rFonts w:ascii="Times New Roman" w:eastAsia="Times New Roman" w:hAnsi="Times New Roman" w:cs="Times New Roman"/>
                <w:b/>
                <w:bCs/>
                <w:color w:val="222222"/>
                <w:sz w:val="24"/>
                <w:szCs w:val="24"/>
              </w:rPr>
              <w:t>BỘ TÀI CHÍNH</w:t>
            </w:r>
          </w:p>
          <w:p w:rsidR="00D9307A" w:rsidRPr="00D9307A" w:rsidRDefault="00D9307A" w:rsidP="00D9307A">
            <w:pPr>
              <w:spacing w:after="0" w:line="360" w:lineRule="auto"/>
              <w:jc w:val="center"/>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Số: 17/2006/TT-BTC</w:t>
            </w:r>
          </w:p>
        </w:tc>
        <w:tc>
          <w:tcPr>
            <w:tcW w:w="600" w:type="pct"/>
            <w:shd w:val="clear" w:color="auto" w:fill="F9FAFC"/>
            <w:vAlign w:val="center"/>
            <w:hideMark/>
          </w:tcPr>
          <w:p w:rsidR="00D9307A" w:rsidRPr="00D9307A" w:rsidRDefault="00D9307A" w:rsidP="00D9307A">
            <w:pPr>
              <w:spacing w:after="0" w:line="360" w:lineRule="auto"/>
              <w:rPr>
                <w:rFonts w:ascii="Times New Roman" w:eastAsia="Times New Roman" w:hAnsi="Times New Roman" w:cs="Times New Roman"/>
                <w:color w:val="222222"/>
                <w:sz w:val="24"/>
                <w:szCs w:val="24"/>
              </w:rPr>
            </w:pPr>
          </w:p>
        </w:tc>
        <w:tc>
          <w:tcPr>
            <w:tcW w:w="2400" w:type="pct"/>
            <w:shd w:val="clear" w:color="auto" w:fill="F9FAFC"/>
            <w:hideMark/>
          </w:tcPr>
          <w:p w:rsidR="00D9307A" w:rsidRPr="00D9307A" w:rsidRDefault="00D9307A" w:rsidP="00D9307A">
            <w:pPr>
              <w:spacing w:after="0" w:line="360" w:lineRule="auto"/>
              <w:jc w:val="center"/>
              <w:rPr>
                <w:rFonts w:ascii="Times New Roman" w:eastAsia="Times New Roman" w:hAnsi="Times New Roman" w:cs="Times New Roman"/>
                <w:color w:val="222222"/>
                <w:sz w:val="24"/>
                <w:szCs w:val="24"/>
              </w:rPr>
            </w:pPr>
            <w:r w:rsidRPr="00D9307A">
              <w:rPr>
                <w:rFonts w:ascii="Times New Roman" w:eastAsia="Times New Roman" w:hAnsi="Times New Roman" w:cs="Times New Roman"/>
                <w:b/>
                <w:bCs/>
                <w:color w:val="222222"/>
                <w:sz w:val="24"/>
                <w:szCs w:val="24"/>
              </w:rPr>
              <w:t>CỘNG HOÀ XÃ HỘI CHỦ NGHĨA VIỆT NAM</w:t>
            </w:r>
          </w:p>
          <w:p w:rsidR="00D9307A" w:rsidRPr="00D9307A" w:rsidRDefault="00D9307A" w:rsidP="00D9307A">
            <w:pPr>
              <w:spacing w:after="0" w:line="360" w:lineRule="auto"/>
              <w:jc w:val="center"/>
              <w:rPr>
                <w:rFonts w:ascii="Times New Roman" w:eastAsia="Times New Roman" w:hAnsi="Times New Roman" w:cs="Times New Roman"/>
                <w:color w:val="222222"/>
                <w:sz w:val="24"/>
                <w:szCs w:val="24"/>
              </w:rPr>
            </w:pPr>
            <w:r w:rsidRPr="00D9307A">
              <w:rPr>
                <w:rFonts w:ascii="Times New Roman" w:eastAsia="Times New Roman" w:hAnsi="Times New Roman" w:cs="Times New Roman"/>
                <w:b/>
                <w:bCs/>
                <w:color w:val="222222"/>
                <w:sz w:val="24"/>
                <w:szCs w:val="24"/>
              </w:rPr>
              <w:t>Độc lập - Tự do - Hạnh phúc</w:t>
            </w:r>
          </w:p>
          <w:p w:rsidR="00D9307A" w:rsidRPr="00D9307A" w:rsidRDefault="00D9307A" w:rsidP="00D9307A">
            <w:pPr>
              <w:spacing w:after="0" w:line="360" w:lineRule="auto"/>
              <w:jc w:val="right"/>
              <w:rPr>
                <w:rFonts w:ascii="Times New Roman" w:eastAsia="Times New Roman" w:hAnsi="Times New Roman" w:cs="Times New Roman"/>
                <w:color w:val="222222"/>
                <w:sz w:val="24"/>
                <w:szCs w:val="24"/>
              </w:rPr>
            </w:pPr>
            <w:r w:rsidRPr="00D9307A">
              <w:rPr>
                <w:rFonts w:ascii="Times New Roman" w:eastAsia="Times New Roman" w:hAnsi="Times New Roman" w:cs="Times New Roman"/>
                <w:i/>
                <w:iCs/>
                <w:color w:val="222222"/>
                <w:sz w:val="24"/>
                <w:szCs w:val="24"/>
              </w:rPr>
              <w:t>Hà Nội, ngày 13 tháng 03 năm 2006</w:t>
            </w:r>
            <w:r w:rsidRPr="00D9307A">
              <w:rPr>
                <w:rFonts w:ascii="Times New Roman" w:eastAsia="Times New Roman" w:hAnsi="Times New Roman" w:cs="Times New Roman"/>
                <w:color w:val="222222"/>
                <w:sz w:val="24"/>
                <w:szCs w:val="24"/>
              </w:rPr>
              <w:t>                          </w:t>
            </w:r>
          </w:p>
        </w:tc>
      </w:tr>
      <w:tr w:rsidR="00D9307A" w:rsidRPr="00D9307A" w:rsidTr="00D9307A">
        <w:trPr>
          <w:tblCellSpacing w:w="15" w:type="dxa"/>
        </w:trPr>
        <w:tc>
          <w:tcPr>
            <w:tcW w:w="0" w:type="auto"/>
            <w:gridSpan w:val="3"/>
            <w:shd w:val="clear" w:color="auto" w:fill="F9FAFC"/>
            <w:vAlign w:val="center"/>
            <w:hideMark/>
          </w:tcPr>
          <w:p w:rsidR="00D9307A" w:rsidRPr="00D9307A" w:rsidRDefault="00D9307A" w:rsidP="00D9307A">
            <w:pPr>
              <w:spacing w:after="0" w:line="360" w:lineRule="auto"/>
              <w:rPr>
                <w:rFonts w:ascii="Times New Roman" w:eastAsia="Times New Roman" w:hAnsi="Times New Roman" w:cs="Times New Roman"/>
                <w:color w:val="222222"/>
                <w:sz w:val="24"/>
                <w:szCs w:val="24"/>
              </w:rPr>
            </w:pPr>
          </w:p>
        </w:tc>
      </w:tr>
      <w:tr w:rsidR="00D9307A" w:rsidRPr="00D9307A" w:rsidTr="00D9307A">
        <w:trPr>
          <w:tblCellSpacing w:w="15" w:type="dxa"/>
        </w:trPr>
        <w:tc>
          <w:tcPr>
            <w:tcW w:w="0" w:type="auto"/>
            <w:gridSpan w:val="3"/>
            <w:shd w:val="clear" w:color="auto" w:fill="F9FAFC"/>
            <w:vAlign w:val="center"/>
            <w:hideMark/>
          </w:tcPr>
          <w:p w:rsidR="00D9307A" w:rsidRPr="00D9307A" w:rsidRDefault="00D9307A" w:rsidP="00D9307A">
            <w:pPr>
              <w:spacing w:before="120" w:after="120" w:line="360" w:lineRule="auto"/>
              <w:jc w:val="center"/>
              <w:rPr>
                <w:rFonts w:ascii="Times New Roman" w:eastAsia="Times New Roman" w:hAnsi="Times New Roman" w:cs="Times New Roman"/>
                <w:b/>
                <w:bCs/>
                <w:color w:val="222222"/>
                <w:sz w:val="24"/>
                <w:szCs w:val="24"/>
              </w:rPr>
            </w:pPr>
            <w:r w:rsidRPr="00D9307A">
              <w:rPr>
                <w:rFonts w:ascii="Times New Roman" w:eastAsia="Times New Roman" w:hAnsi="Times New Roman" w:cs="Times New Roman"/>
                <w:b/>
                <w:bCs/>
                <w:color w:val="222222"/>
                <w:sz w:val="24"/>
                <w:szCs w:val="24"/>
              </w:rPr>
              <w:t>THÔNG TƯ</w:t>
            </w:r>
          </w:p>
          <w:p w:rsidR="00D9307A" w:rsidRPr="00D9307A" w:rsidRDefault="00D9307A" w:rsidP="00D9307A">
            <w:pPr>
              <w:spacing w:before="120" w:after="120" w:line="360" w:lineRule="auto"/>
              <w:jc w:val="center"/>
              <w:rPr>
                <w:rFonts w:ascii="Times New Roman" w:eastAsia="Times New Roman" w:hAnsi="Times New Roman" w:cs="Times New Roman"/>
                <w:b/>
                <w:bCs/>
                <w:i/>
                <w:iCs/>
                <w:color w:val="222222"/>
                <w:sz w:val="24"/>
                <w:szCs w:val="24"/>
              </w:rPr>
            </w:pPr>
            <w:r w:rsidRPr="00D9307A">
              <w:rPr>
                <w:rFonts w:ascii="Times New Roman" w:eastAsia="Times New Roman" w:hAnsi="Times New Roman" w:cs="Times New Roman"/>
                <w:b/>
                <w:bCs/>
                <w:i/>
                <w:iCs/>
                <w:color w:val="222222"/>
                <w:sz w:val="24"/>
                <w:szCs w:val="24"/>
              </w:rPr>
              <w:t>Hướng dẫn thực hiện Nghị định số 101/2005/NĐ-CP</w:t>
            </w:r>
          </w:p>
          <w:p w:rsidR="00D9307A" w:rsidRPr="00D9307A" w:rsidRDefault="00D9307A" w:rsidP="00D9307A">
            <w:pPr>
              <w:spacing w:before="120" w:after="120" w:line="360" w:lineRule="auto"/>
              <w:jc w:val="center"/>
              <w:rPr>
                <w:rFonts w:ascii="Times New Roman" w:eastAsia="Times New Roman" w:hAnsi="Times New Roman" w:cs="Times New Roman"/>
                <w:b/>
                <w:bCs/>
                <w:i/>
                <w:iCs/>
                <w:color w:val="222222"/>
                <w:sz w:val="24"/>
                <w:szCs w:val="24"/>
              </w:rPr>
            </w:pPr>
            <w:r w:rsidRPr="00D9307A">
              <w:rPr>
                <w:rFonts w:ascii="Times New Roman" w:eastAsia="Times New Roman" w:hAnsi="Times New Roman" w:cs="Times New Roman"/>
                <w:b/>
                <w:bCs/>
                <w:i/>
                <w:iCs/>
                <w:color w:val="222222"/>
                <w:sz w:val="24"/>
                <w:szCs w:val="24"/>
              </w:rPr>
              <w:t>ngày 03 tháng 8 năm 2005 của Chính phủ về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i/>
                <w:iCs/>
                <w:color w:val="222222"/>
                <w:sz w:val="24"/>
                <w:szCs w:val="24"/>
              </w:rPr>
              <w:t>Căn cứ Pháp lệnh Giá số 40/2002/PL-UBTVQH10 ngày 26 tháng 4 năm 2002;</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i/>
                <w:iCs/>
                <w:color w:val="222222"/>
                <w:sz w:val="24"/>
                <w:szCs w:val="24"/>
              </w:rPr>
              <w:t>Căn cứ Nghị định số 101/2005/NĐ-CP ngày 03 tháng 8 năm 2005 của Chính phủ về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i/>
                <w:iCs/>
                <w:color w:val="222222"/>
                <w:sz w:val="24"/>
                <w:szCs w:val="24"/>
              </w:rPr>
              <w:t>Căn cứ Nghị định số 77/2003/NĐ-CP ngày 01 tháng 7 năm 2003 của Chính phủ quy định chức năng, nhiệm vụ, quyền hạn và cơ cấu tổ chức của Bộ Tài chính;</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i/>
                <w:iCs/>
                <w:color w:val="222222"/>
                <w:sz w:val="24"/>
                <w:szCs w:val="24"/>
              </w:rPr>
              <w:t>Bộ Tài chính hướng dẫn thực hiện Nghị định số 101/2005/NĐ-CP ngày 03 tháng 8 năm 2005 của Chính phủ về thẩm định giá (sau đây gọi là Nghị định số 101/2005/NĐ-CP) như sau:</w:t>
            </w:r>
          </w:p>
          <w:p w:rsidR="00D9307A" w:rsidRPr="00D9307A" w:rsidRDefault="00D9307A" w:rsidP="00D9307A">
            <w:pPr>
              <w:spacing w:before="120" w:after="120" w:line="360" w:lineRule="auto"/>
              <w:jc w:val="center"/>
              <w:rPr>
                <w:rFonts w:ascii="Times New Roman" w:eastAsia="Times New Roman" w:hAnsi="Times New Roman" w:cs="Times New Roman"/>
                <w:b/>
                <w:bCs/>
                <w:color w:val="222222"/>
                <w:sz w:val="24"/>
                <w:szCs w:val="24"/>
              </w:rPr>
            </w:pPr>
            <w:r w:rsidRPr="00D9307A">
              <w:rPr>
                <w:rFonts w:ascii="Times New Roman" w:eastAsia="Times New Roman" w:hAnsi="Times New Roman" w:cs="Times New Roman"/>
                <w:b/>
                <w:bCs/>
                <w:color w:val="222222"/>
                <w:sz w:val="24"/>
                <w:szCs w:val="24"/>
              </w:rPr>
              <w:t>A. PHẠM VI ÁP DỤNG</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Thông tư này hướng dẫn các phương pháp thẩm định giá; lựa chọn phương pháp thẩm định giá; giá dịch vụ thẩm định giá; doanh nghiệp thẩm định giá; thẩm định viên về giá; quản lý danh sách thẩm định viên về giá và danh sách doanh nghiệp thẩm định giá.</w:t>
            </w:r>
          </w:p>
          <w:p w:rsidR="00D9307A" w:rsidRPr="00D9307A" w:rsidRDefault="00D9307A" w:rsidP="00D9307A">
            <w:pPr>
              <w:spacing w:before="120" w:after="120" w:line="360" w:lineRule="auto"/>
              <w:jc w:val="center"/>
              <w:rPr>
                <w:rFonts w:ascii="Times New Roman" w:eastAsia="Times New Roman" w:hAnsi="Times New Roman" w:cs="Times New Roman"/>
                <w:b/>
                <w:bCs/>
                <w:color w:val="222222"/>
                <w:sz w:val="24"/>
                <w:szCs w:val="24"/>
              </w:rPr>
            </w:pPr>
            <w:r w:rsidRPr="00D9307A">
              <w:rPr>
                <w:rFonts w:ascii="Times New Roman" w:eastAsia="Times New Roman" w:hAnsi="Times New Roman" w:cs="Times New Roman"/>
                <w:b/>
                <w:bCs/>
                <w:color w:val="222222"/>
                <w:sz w:val="24"/>
                <w:szCs w:val="24"/>
              </w:rPr>
              <w:t>B. NHỮNG QUY ĐỊNH CỤ THỂ</w:t>
            </w:r>
          </w:p>
          <w:p w:rsidR="00D9307A" w:rsidRPr="00D9307A" w:rsidRDefault="00D9307A" w:rsidP="00D9307A">
            <w:pPr>
              <w:spacing w:before="120" w:after="120" w:line="360" w:lineRule="auto"/>
              <w:rPr>
                <w:rFonts w:ascii="Times New Roman" w:eastAsia="Times New Roman" w:hAnsi="Times New Roman" w:cs="Times New Roman"/>
                <w:b/>
                <w:bCs/>
                <w:color w:val="222222"/>
                <w:sz w:val="24"/>
                <w:szCs w:val="24"/>
              </w:rPr>
            </w:pPr>
            <w:r w:rsidRPr="00D9307A">
              <w:rPr>
                <w:rFonts w:ascii="Times New Roman" w:eastAsia="Times New Roman" w:hAnsi="Times New Roman" w:cs="Times New Roman"/>
                <w:b/>
                <w:bCs/>
                <w:color w:val="222222"/>
                <w:sz w:val="24"/>
                <w:szCs w:val="24"/>
              </w:rPr>
              <w:lastRenderedPageBreak/>
              <w:t>I. Các phương pháp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1. Phương pháp so sánh:</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Phương pháp so sánh là phương pháp thẩm định giá dựa trên cơ sở phân tích mức giá của các tài sản tương tự với tài sản cần thẩm định giá đã giao dịch thành công hoặc đang mua, bán trên thị trường vào thời điểm thẩm định giá hoặc gần với thời điểm thẩm định giá để ước tính giá trị thị trường của tài sản cần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Phương pháp so sánh chủ yếu được áp dụng trong thẩm định giá các tài sản có giao dịch, mua, bán phổ biến trên thị trường.</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2. Phương pháp chi phí:</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Phương pháp chi phí là phương pháp thẩm định giá dựa trên cơ sở chi phí tạo ra một tài sản tương tự tài sản cần thẩm định giá để ước tính giá trị thị trường của tài sản cần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Phương pháp chi phí chủ yếu được áp dụng trong thẩm định giá các tài sản chuyên dùng, ít hoặc không có mua, bán phổ biến trên thị trường; tài sản đã qua sử dụng; tài sản không đủ điều kiện để áp dụng phương pháp so sánh.</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3. Phương pháp thu nhập:</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Phương pháp thu nhập (hay còn gọi là phương pháp đầu tư) là phương pháp thẩm định giá dựa trên cơ sở chuyển đổi các dòng thu nhập ròng trong tương lai có thể nhận được từ việc khai thác tài sản cần thẩm định giá thành giá trị vốn hiện tại của tài sản (quá trình chuyển đổi này còn được gọi là quá trình vốn hoá thu nhập) để ước tính giá trị thị trường của tài sản cần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Phương pháp thu nhập chủ yếu được áp dụng trong thẩm định giá tài sản đầu tư (bất động sản, động sản, doanh nghiệp, tài chính) mà tài sản đó có khả năng tạo ra thu nhập trong tương lai và đã xác định tỷ lệ vốn hoá thu nhập.</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lastRenderedPageBreak/>
              <w:t>4. Phương pháp thặng dư:</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Phương pháp thặng dư là phương pháp thẩm định giá mà giá trị thị trường của tài sản cần thẩm định giá được xác định giá trị vốn hiện có trên cơ sở ước tính bằng cách lấy giá trị ước tính của sự phát triển giả định của tài sản trừ đi tất cả các chi phí phát sinh để tạo ra sự phát triển đó.</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Phương pháp thặng dư chủ yếu được áp dụng trong thẩm định giá bất động sản có tiềm năng phát triển.</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5. Phương pháp lợi nhuận:</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Phương pháp lợi nhuận là phương pháp thẩm định giá dựa trên khả năng sinh lợi của việc sử dụng tài sản để ước tính giá trị thị trường của tài sản cần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Phương pháp lợi nhuận chủ yếu được áp dụng trong thẩm định giá các tài sản mà việc so sánh với những tài sản tương tự gặp khó khăn do giá trị của tài sản chủ yếu phụ thuộc vào khả năng sinh lời của tài sản như khách sạn, nhà hàng, rạp chiếu bóng,...</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6. Các phương pháp thẩm định giá theo thông lệ quốc tế khác (nếu có) phải được Bộ Tài chính chấp thuận trước khi áp dụng.</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Nội dung cụ thể các phương pháp thẩm định giá thực hiện theo quy định tại tiêu chuẩn thẩm định giá Việt Nam do Bộ Tài chính ban hành.</w:t>
            </w:r>
          </w:p>
          <w:p w:rsidR="00D9307A" w:rsidRPr="00D9307A" w:rsidRDefault="00D9307A" w:rsidP="00D9307A">
            <w:pPr>
              <w:spacing w:before="120" w:after="120" w:line="360" w:lineRule="auto"/>
              <w:rPr>
                <w:rFonts w:ascii="Times New Roman" w:eastAsia="Times New Roman" w:hAnsi="Times New Roman" w:cs="Times New Roman"/>
                <w:b/>
                <w:bCs/>
                <w:color w:val="222222"/>
                <w:sz w:val="24"/>
                <w:szCs w:val="24"/>
              </w:rPr>
            </w:pPr>
            <w:r w:rsidRPr="00D9307A">
              <w:rPr>
                <w:rFonts w:ascii="Times New Roman" w:eastAsia="Times New Roman" w:hAnsi="Times New Roman" w:cs="Times New Roman"/>
                <w:b/>
                <w:bCs/>
                <w:color w:val="222222"/>
                <w:sz w:val="24"/>
                <w:szCs w:val="24"/>
              </w:rPr>
              <w:t>II. Lựa chọn phương pháp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1. Căn cứ vào mục đích thẩm định giá; tính chất, đặc điểm của tài sản cần thẩm định giá; điều kiện, tính chất thông tin thị trường mà thẩm định viên về giá lựa chọn phương pháp thẩm định giá phù hợp nhất trong các phương pháp thẩm định giá quy định tại mục I, phần B Thông tư này để áp dụng và có thể kết hợp các phương pháp thẩm định giá khác quy định tại mục I, phần B Thông tư này để kiểm tra, so sánh, đối chiếu lại mức giá ước tính để quyết định mức giá cụ thể.</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lastRenderedPageBreak/>
              <w:t>2. Việc xác định giá trị công ty nhà nước để cổ phần hóa áp dụng phương pháp theo quy định tại Nghị định số 187/2004/NĐ-CP ngày 16 tháng 11 năm 2004 của Chính phủ về việc chuyển đổi công ty nhà nước thành công ty cổ phần, Thông tư số 126/2004/TT-BTC ngày 24 tháng 12 năm 2004 của Bộ Tài chính hướng dẫn thực hiện Nghị định số 187/2004/NĐ-CP và các phương pháp quy định tại Thông tư này.</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Việc xác định giá các loại đất để cơ quan Nhà nước có thẩm quyền công bố vào ngày 01 tháng 01 hàng năm áp dụng phương pháp theo quy định tại Nghị định số 188/2004/NĐ-CP ngày 16 tháng 11 năm 2004 của Chính phủ về phương pháp xác định giá đất, khung giá các loại đất và Thông tư số 114/2004/TT-BTC ngày 26 tháng 11 năm 2004 của Bộ Tài chính hướng dẫn thực hiện Nghị định số 188/2004/NĐ-CP và các phương pháp quy định tại Thông tư này.</w:t>
            </w:r>
          </w:p>
          <w:p w:rsidR="00D9307A" w:rsidRPr="00D9307A" w:rsidRDefault="00D9307A" w:rsidP="00D9307A">
            <w:pPr>
              <w:spacing w:before="120" w:after="120" w:line="360" w:lineRule="auto"/>
              <w:rPr>
                <w:rFonts w:ascii="Times New Roman" w:eastAsia="Times New Roman" w:hAnsi="Times New Roman" w:cs="Times New Roman"/>
                <w:b/>
                <w:bCs/>
                <w:color w:val="222222"/>
                <w:sz w:val="24"/>
                <w:szCs w:val="24"/>
              </w:rPr>
            </w:pPr>
            <w:r w:rsidRPr="00D9307A">
              <w:rPr>
                <w:rFonts w:ascii="Times New Roman" w:eastAsia="Times New Roman" w:hAnsi="Times New Roman" w:cs="Times New Roman"/>
                <w:b/>
                <w:bCs/>
                <w:color w:val="222222"/>
                <w:sz w:val="24"/>
                <w:szCs w:val="24"/>
              </w:rPr>
              <w:t>III. Giá dịch vụ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1. Giá dịch vụ thẩm định giá thực hiện theo quy định tại Điều 7 Nghị định số 101/2005/NĐ-CP và được xác định theo sự thỏa thuận giữa doanh nghiệp thẩm định giá với khách hàng, được ghi cụ thể trong hợp đồng dịch vụ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2. Các tài sản Nhà nước phải thẩm định giá quy định tại khoản 1 Điều 5 Nghị định số 101/2005/NĐ-CP:</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2.1. Các tài sản nhà nước phải thẩm định giá mà giá dịch vụ thẩm định giá do ngân sách nhà nước trang trải phải thực hiện việc đấu thầu cung cấp dịch vụ theo quy định tại khoản 2 Điều 7 Nghị định số 101/2005/NĐ-CP và quy định sau:</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Đối với tài sản nhà nước có giá trị theo sổ kế toán hoặc giá dự toán từ 30 tỷ đồng trở lên; hoặc gói thầu dịch vụ thẩm định giá có giá trị từ 100 triệu đồng trở lên phải thực hiện hình thức đấu thầu cung cấp dịch vụ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xml:space="preserve">- Đối với tài sản nhà nước có giá trị theo sổ kế toán hoặc giá dự toán dưới 30 tỷ đồng; hoặc các </w:t>
            </w:r>
            <w:r w:rsidRPr="00D9307A">
              <w:rPr>
                <w:rFonts w:ascii="Times New Roman" w:eastAsia="Times New Roman" w:hAnsi="Times New Roman" w:cs="Times New Roman"/>
                <w:color w:val="222222"/>
                <w:sz w:val="24"/>
                <w:szCs w:val="24"/>
              </w:rPr>
              <w:lastRenderedPageBreak/>
              <w:t>gói thầu dịch vụ thẩm định giá có giá trị dưới 100 triệu đồng thì cơ quan nhà nước có tài sản phải thẩm định giá có thể tổ chức đấu thầu hoặc chỉ định thầu cung cấp dịch vụ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2.2. Doanh nghiệp thẩm định giá tham gia đấu thầu cung cấp dịch vụ thẩm định giá khi có đủ các điều kiện sau đây:</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Có tên trong danh sách doanh nghiệp thẩm định giá do Bộ Tài chính thông báo hàng năm.</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Có kinh nghiệm thẩm định giá phù hợp với yêu cầu của bên mời thầu (phải được thể hiện trong hồ sơ dự thầu).</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Có đủ nhân lực và nguồn lực để thực hiện cung cấp dịch vụ thẩm định giá theo yêu cầu của bên mời thầu (phải được thể hiện trong hồ sơ dự thầu).</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2.3. Hình thức, thủ tục, trình tự đấu thầu cung cấp dịch vụ thẩm định giá theo quy định của pháp luật về đấu thầu.</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Doanh nghiệp thẩm định giá chỉ được tham dự một đơn dự thầu trong một lần đấu thầu với tư cách dự thầu là đơn phương hay liên doanh dự thầu. Trường hợp doanh nghiệp đứng tên dự thầu thì các chi nhánh trực thuộc không được tham dự với tư cách là nhà thầu độc lập trong cùng một đợt đấu thầu.</w:t>
            </w:r>
          </w:p>
          <w:p w:rsidR="00D9307A" w:rsidRPr="00D9307A" w:rsidRDefault="00D9307A" w:rsidP="00D9307A">
            <w:pPr>
              <w:spacing w:before="120" w:after="120" w:line="360" w:lineRule="auto"/>
              <w:rPr>
                <w:rFonts w:ascii="Times New Roman" w:eastAsia="Times New Roman" w:hAnsi="Times New Roman" w:cs="Times New Roman"/>
                <w:b/>
                <w:bCs/>
                <w:color w:val="222222"/>
                <w:sz w:val="24"/>
                <w:szCs w:val="24"/>
              </w:rPr>
            </w:pPr>
            <w:r w:rsidRPr="00D9307A">
              <w:rPr>
                <w:rFonts w:ascii="Times New Roman" w:eastAsia="Times New Roman" w:hAnsi="Times New Roman" w:cs="Times New Roman"/>
                <w:b/>
                <w:bCs/>
                <w:color w:val="222222"/>
                <w:sz w:val="24"/>
                <w:szCs w:val="24"/>
              </w:rPr>
              <w:t>IV. Doanh nghiệp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b/>
                <w:bCs/>
                <w:color w:val="222222"/>
                <w:sz w:val="24"/>
                <w:szCs w:val="24"/>
              </w:rPr>
              <w:t>1. Hình thức tổ chức và hoạt động của doanh nghiệp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1.1. Doanh nghiệp thẩm định giá được thành lập, hoạt động theo quy định của pháp luật về doanh nghiệp và theo quy định tại Điều 8 Nghị định số 101/2005/NĐ-CP bao gồm các hình thức sau:</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Công ty cổ phần;</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Công ty trách nhiệm hữu hạn (một thành viên, hai thành viên trở lên);</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lastRenderedPageBreak/>
              <w:t>- Công ty hợp danh;</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Doanh nghiệp tư nhân.</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1.2. Các doanh nghiệp thẩm định giá tổ chức, hoạt động theo quy định của pháp luật doanh nghiệp phù hợp với từng loại hình. Hoạt động thẩm định giá của doanh nghiệp thẩm định giá được thực hiện theo hợp đồng cung cấp dịch vụ thẩm định giá bằng hình thức văn bản với cơ quan nhà nước, tổ chức, cá nhân có nhu cầu thẩm định giá. Hợp đồng cung cấp dịch vụ thẩm định giá phải có đầy đủ nội dung về hợp đồng dịch vụ theo quy định tại Bộ Luật dân sự và các văn bản pháp luật liên quan khác.</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1.3. Các Trung tâm thẩm định giá, Trung tâm có chức năng hoạt động thẩm định giá được thành lập và hoạt động trước ngày Nghị định số 101/2005/NĐ-CP có hiệu lực thi hành nếu tiếp tục hoạt động cung cấp dịch vụ thẩm định giá phải chuyển đổi sang hoạt động theo một trong các hình thức doanh nghiệp thẩm định giá quy định tại khoản 1 Mục IV, phần B Thông tư này.</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1.4. Việc chuyển đổi Trung tâm thẩm định giá, Trung tâm có chức năng hoạt động thẩm định giá sang doanh nghiệp thẩm định giá thực hiện trong thời hạn hai (02) năm kể từ ngày Nghị định số 101/2005/NĐ-CP có hiệu lực thi hành (từ ngày 31 tháng 8 năm 2005 đến ngày 31 tháng 8 năm 2007).</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Bộ trưởng các Bộ, Thủ trưởng cơ quan ngang Bộ, cơ quan thuộc Chính phủ; Chủ tịch Uỷ ban nhân dân các tỉnh, thành phố trực thuộc Trung ương; Thủ trưởng các cơ quan đoàn thể chịu trách nhiệm hướng dẫn, chỉ đạo việc chuyển đổi các Trung tâm thẩm định giá, Trung tâm có chức năng hoạt động thẩm định giá do mình thành lập trước ngày 31 tháng 8 năm 2005 sang hoạt động theo hình thức doanh nghiệp theo quy định tại Nghị định số 101/2005/NĐ-CP và Thông tư này.</w:t>
            </w:r>
          </w:p>
          <w:p w:rsidR="00D9307A" w:rsidRPr="00D9307A" w:rsidRDefault="00D9307A" w:rsidP="00D9307A">
            <w:pPr>
              <w:spacing w:before="120" w:after="120" w:line="360" w:lineRule="auto"/>
              <w:rPr>
                <w:rFonts w:ascii="Times New Roman" w:eastAsia="Times New Roman" w:hAnsi="Times New Roman" w:cs="Times New Roman"/>
                <w:b/>
                <w:bCs/>
                <w:color w:val="222222"/>
                <w:sz w:val="24"/>
                <w:szCs w:val="24"/>
              </w:rPr>
            </w:pPr>
            <w:r w:rsidRPr="00D9307A">
              <w:rPr>
                <w:rFonts w:ascii="Times New Roman" w:eastAsia="Times New Roman" w:hAnsi="Times New Roman" w:cs="Times New Roman"/>
                <w:b/>
                <w:bCs/>
                <w:color w:val="222222"/>
                <w:sz w:val="24"/>
                <w:szCs w:val="24"/>
              </w:rPr>
              <w:t>2. Điều kiện thành lập và hoạt động của doanh nghiệp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xml:space="preserve">2.1. Ngoài các điều kiện về thành lập, hoạt động của từng loại hình doanh nghiệp theo quy định </w:t>
            </w:r>
            <w:r w:rsidRPr="00D9307A">
              <w:rPr>
                <w:rFonts w:ascii="Times New Roman" w:eastAsia="Times New Roman" w:hAnsi="Times New Roman" w:cs="Times New Roman"/>
                <w:color w:val="222222"/>
                <w:sz w:val="24"/>
                <w:szCs w:val="24"/>
              </w:rPr>
              <w:lastRenderedPageBreak/>
              <w:t>của pháp luật về doanh nghiệp, doanh nghiệp thẩm định giá phải có đủ điều kiện quy định tại khoản 2 Điều 9 Nghị định số 101/2005/NĐ-CP, cụ thể như sau:</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Có từ 3 thẩm định viên về giá có thẻ thẩm định viên về giá còn giá trị hành nghề trở lên, trong đó người đại diện theo pháp luật của doanh nghiệp phải là thẩm định viên về giá có thẻ thẩm định viên về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Chủ doanh nghiệp tư nhân thẩm định giá phải là thẩm định viên về giá có thẻ thẩm định viên về giá; một thẩm định viên về giá chỉ được làm chủ một doanh nghiệp thẩm định giá tư nhân.</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Thành viên hợp danh của công ty thẩm định giá hợp danh phải là thẩm định viên về giá có thẻ thẩm định viên về giá; một thẩm định viên về giá có thẻ thẩm định viên về giá chỉ được làm một thành viên hợp danh của một công ty thẩm định giá hợp danh.</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Có đăng ký cung cấp hoạt động tư vấn thẩm định giá, các hoạt động có chức năng thẩm định giá với cơ quan đăng ký kinh doanh.</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2.2. Trong thời hạn 30 ngày kể từ ngày được cấp Giấy chứng nhận đăng ký kinh doanh, doanh nghiệp thẩm định giá phải thông báo bằng văn bản với Bộ Tài chính (Cục Quản lý giá) về việc thành lập doanh nghiệp thẩm định giá và danh sách thẩm định viên đăng ký hành nghề thẩm định giá tại doanh nghiệp.</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2.3.Trong quá trình hoạt động thẩm định giá, doanh nghiệp thẩm định giá phải thường xuyên đảm bảo có đủ điều kiện quy định tại điểm 2.1 nêu trên. Trường hợp sau 3 tháng liên tục doanh nghiệp thẩm định giá không đảm bảo đầy đủ điều kiện theo quy định này thì phải ngừng hoạt động cung cấp dịch vụ thẩm định giá và phải chịu trách nhiệm trước pháp luật về chất lượng dịch vụ thẩm định giá phải cung cấp theo hợp đồng đã ký (nếu có) trong thời gian này.</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b/>
                <w:bCs/>
                <w:color w:val="222222"/>
                <w:sz w:val="24"/>
                <w:szCs w:val="24"/>
              </w:rPr>
              <w:t>3. Chi nhánh doanh nghiệp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xml:space="preserve">3.1. Doanh nghiệp thẩm định giá được thành lập chi nhánh doanh nghiệp thẩm định giá theo quy </w:t>
            </w:r>
            <w:r w:rsidRPr="00D9307A">
              <w:rPr>
                <w:rFonts w:ascii="Times New Roman" w:eastAsia="Times New Roman" w:hAnsi="Times New Roman" w:cs="Times New Roman"/>
                <w:color w:val="222222"/>
                <w:sz w:val="24"/>
                <w:szCs w:val="24"/>
              </w:rPr>
              <w:lastRenderedPageBreak/>
              <w:t>định của Bộ Luật dân sự và các quy định pháp luật khác có liên quan. Chi nhánh doanh nghiệp thẩm định giá là đơn vị phụ thuộc của doanh nghiệp thẩm định giá, có nhiệm vụ thực hiện toàn bộ hoặc một phần chức năng của doanh nghiệp thẩm định giá. Doanh nghiệp thẩm định giá chịu trách nhiệm trước pháp luật về hoạt động của chi nhánh thẩm định giá trực thuộc doanh nghiệp.</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3.2. Đối với chi nhánh doanh nghiệp thẩm định giá thực hiện toàn bộ hoạt động thẩm định giá (có phát hành chứng thư thẩm định giá) phải có ít nhất 2 thẩm định viên về giá có thẻ thẩm định viên về giá còn giá trị hành nghề (đối với trường hợp là chi nhánh doanh nghiệp thẩm định giá nước ngoài, thẩm định viên về giá là người nước ngoài có chứng chỉ hành nghề thẩm định giá do tổ chức nước ngoài có thẩm quyền cấp được Bộ Tài chính Việt Nam thừa nhận), trong đó người đứng đầu chi nhánh doanh nghiệp thẩm định giá phải là thẩm định viên về giá có thẻ thẩm định viên về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3.3. Đối với chi nhánh doanh nghiệp thẩm định giá chỉ thực hiện một phần hoạt động thẩm định giá (không phát hành chứng thư thẩm định giá) thì không nhất thiết phải có thẩm định viên về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b/>
                <w:bCs/>
                <w:color w:val="222222"/>
                <w:sz w:val="24"/>
                <w:szCs w:val="24"/>
              </w:rPr>
              <w:t>4. Tổ chức thẩm định giá nước ngoài:</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4.1. Tổ chức thẩm định giá nước ngoài được thành lập chi nhánh tại Việt Nam để hoạt động thẩm định giá thực hiện theo quy định tại khoản 1 Điều 15 Nghị định số 101/2005/NĐ-CP và quy định sau:</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xml:space="preserve">Tổ chức thẩm định giá nước ngoài có nhu cầu thành lập chi nhánh tại Việt Nam để hoạt động thẩm định giá phải gửi Bộ Tài chính các văn bản, tài liệu sau: Văn bản đề nghị thành lập chi nhánh tại Việt Nam; giấy phép thành lập hoặc giấy phép hoạt động, kinh doanh dịch vụ thẩm định giá do cơ quan, tổ chức có thẩm quyền nước sở tại mà tổ chức thẩm định giá đặt trụ sở chính cấp; bản giới thiệu về tổ chức và kết quả hoạt động thẩm định giá trong 3 năm gần nhất của tổ chức (bao gồm số lượng thẩm định viên về giá, số lượng nhân viên, số lượng chi nhánh </w:t>
            </w:r>
            <w:r w:rsidRPr="00D9307A">
              <w:rPr>
                <w:rFonts w:ascii="Times New Roman" w:eastAsia="Times New Roman" w:hAnsi="Times New Roman" w:cs="Times New Roman"/>
                <w:color w:val="222222"/>
                <w:sz w:val="24"/>
                <w:szCs w:val="24"/>
              </w:rPr>
              <w:lastRenderedPageBreak/>
              <w:t>đang hoạt động thẩm định giá trong nước và nước ngoài, số lượng dịch vụ thẩm định giá đã thực hiện); dự kiến danh sách thẩm định viên về giá sẽ làm việc tại chi nhánh.</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Trong thời hạn 30 ngày kể từ ngày nhận đủ văn bản đề nghị và tài liệu theo quy định, Bộ Tài chính có văn bản trả lời. Nếu được chấp thuận mới được tiến hành thành lập chi nhánh tại Việt Nam. Việc thành lập và hoạt động của chi nhánh tổ chức thẩm định giá nước ngoài tại Việt Nam phải tuân thủ pháp luật Việt Nam và theo quy định của Nghị định số 101/2005/NĐ-CP.</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4.2. Tổ chức thẩm định giá nước ngoài chưa thành lập chi nhánh tại Việt Nam:</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Được thực hiện thẩm định giá tại Việt Nam theo quy định tại tiết a, b khoản 2 Điều 15 Nghị định số 101/2005/NĐ-CP.</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Trường hợp thực hiện độc lập một cuộc thẩm định giá ở Việt Nam và lưu hành báo cáo kết quả thẩm định giá ở Việt Nam theo quy định tại điểm c khoản 2 Điều 15 Nghị định số 101/2005/NĐ-CP phải gửi Bộ Tài chính văn bản đề nghị được thực hiện cuộc thẩm định giá đó (trong đó có nêu rõ đối tượng khách hàng, đối tượng tài sản cần thẩm định giá và mục đích thẩm định giá) và các tài liệu như quy định trong trường hợp đề nghị thành lập chi nhánh tại Việt Nam.</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Trong thời hạn 15 ngày kể từ ngày nhận đủ văn bản đề nghị và các tài liệu theo quy định, Bộ Tài chính có văn bản trả lời. Nếu được chấp thuận, tổ chức thẩm định giá nước ngoài mới được tiến hành thực hiện độc lập cuộc thẩm định giá đó.</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b/>
                <w:bCs/>
                <w:color w:val="222222"/>
                <w:sz w:val="24"/>
                <w:szCs w:val="24"/>
              </w:rPr>
              <w:t>5. Quyền của doanh nghiệp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5.1. Doanh nghiệp thẩm định giá có các quyền theo quy định tại Điều 10 Nghị định số 101/2005/NĐ-CP.</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xml:space="preserve">5.2. Doanh nghiệp thẩm định giá được tham gia các tổ chức hội, hiệp hội ngành nghề về thẩm định giá trong nước và quốc tế. Phí tham gia là thành viên của hội, hiệp hội thẩm định giá được </w:t>
            </w:r>
            <w:r w:rsidRPr="00D9307A">
              <w:rPr>
                <w:rFonts w:ascii="Times New Roman" w:eastAsia="Times New Roman" w:hAnsi="Times New Roman" w:cs="Times New Roman"/>
                <w:color w:val="222222"/>
                <w:sz w:val="24"/>
                <w:szCs w:val="24"/>
              </w:rPr>
              <w:lastRenderedPageBreak/>
              <w:t>tính vào chi phí kinh doanh theo chi phí thực tế và phải có hóa đơn chứng từ hợp pháp.</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5.3. Doanh nghiệp thẩm định giá được thu tiền dịch vụ thẩm định giá theo giá quy định tại muc III phần B Thông tư này.</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b/>
                <w:bCs/>
                <w:color w:val="222222"/>
                <w:sz w:val="24"/>
                <w:szCs w:val="24"/>
              </w:rPr>
              <w:t>6. Trách nhiệm của doanh nghiệp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6.1. Doanh nghiệp thẩm định giá có các trách nhiệm theo quy định tại Điều 11 Nghị định số 101/2005/NĐ-CP.</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6.2. Doanh nghiệp thẩm định giá mua bảo hiểm trách nhiệm nghề nghiệp thẩm định giá của doanh nghiệp bảo hiểm hoạt động hợp pháp tại Việt Nam. Doanh nghiệp thẩm định giá được mua bảo hiểm trách nhiệm nghề nghiệp thẩm định giá của doanh nghiệp bảo hiểm nước ngoài trong trường hợp doanh nghiệp bảo hiểm hoạt động ở Việt Nam chưa cung cấp dịch vụ bảo hiểm trách nhiệm nghề nghiệp thẩm định giá. Doanh nghiệp thẩm định giá có vốn đầu tư nước ngoài, doanh nghiệp thẩm định giá là thành viên của tổ chức thẩm định giá quốc tế có thể mua bảo hiểm trách nhiệm nghề nghiệp thẩm định giá của doanh nghiệp bảo hiểm nước ngoài. Chi phí mua bảo hiểm được tính vào chi phí kinh doanh theo chi phí thực tế và phải có hóa đơn chứng từ hợp pháp.</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6.3. Trường hợp doanh nghiệp thẩm định giá không mua bảo hiểm trách nhiệm nghề nghiệp thẩm định giá thì phải lập quỹ dự phòng rủi ro nghề nghiệp tính vào chi phí kinh doanh với mức trích hàng năm từ 0,5% đến 1% trên doanh thu dịch vụ thẩm định giá (doanh thu không có thuế giá trị gia tăng) tùy theo khả năng tài chính của doanh nghiệp. Khi Quỹ dự phòng rủi ro nghề nghiệp có số dư cuối năm tài chính tương đương 10% doanh thu dịch vụ thẩm định giá trong năm tài chính thì không tiếp tục trích quỹ dự phòng nữa.</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xml:space="preserve">6.4. Doanh nghiệp thẩm định giá chịu trách nhiệm trước pháp luật, trước khách hàng về kết quả thẩm định giá ghi trong chứng thư thẩm định giá theo hợp đồng thẩm định giá đã ký kết. Trường </w:t>
            </w:r>
            <w:r w:rsidRPr="00D9307A">
              <w:rPr>
                <w:rFonts w:ascii="Times New Roman" w:eastAsia="Times New Roman" w:hAnsi="Times New Roman" w:cs="Times New Roman"/>
                <w:color w:val="222222"/>
                <w:sz w:val="24"/>
                <w:szCs w:val="24"/>
              </w:rPr>
              <w:lastRenderedPageBreak/>
              <w:t>hợp kết quả thẩm định giá không đúng, gây thiệt hại cho khách hàng hoặc người sử dụng kết quả thẩm định giá (Nhà nước, tổ chức, cá nhân) thì doanh nghiệp thẩm định giá phải bồi thường. Việc giải quyết bồi thường thiệt hại được thực hiện theo một trong các hình thức sau:</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a) Thoả thuận bồi thường.</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b) Giải quyết bằng trọng tài theo quy định của pháp luật về trọng tài thương mại hoặc phán quyết của toà án theo quy định của pháp luật.</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Khi phải bồi thường thiệt hại do lỗi của doanh nghiệp thẩm định giá gây ra thì doanh nghiệp thẩm định giá được doanh nghiệp bảo hiểm bồi thường theo hợp đồng bảo hiểm đã cam kết, hoặc sử dụng Quỹ dự phòng rủi ro nghề nghiệp để bồi thường thiệt hại. Trường hợp số tiền phải chi trả bồi thường lớn hơn số bồi thường của doanh nghiệp bảo hiểm hoặc lớn hơn quỹ dự phòng rủi ro nghề nghiệp thì doanh nghiệp được trích từ quỹ dự phòng tài chính (nếu có) để chi trả, nếu quỹ dự phòng tài chính cũng không đủ thì phần thiếu sẽ được tính vào chi phí kinh doanh sau khi trừ đi số thu bồi thường của đơn vị, cá nhân (nếu có) theo quy định của pháp luật hiện hành.</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6.5. Lưu trữ hồ sơ, tài liệu về thẩm định giá do doanh nghiệp thực hiện bao gồm báo cáo kết quả thẩm định giá, chứng thư thẩm định giá và toàn bộ tài liệu có liên quan. Thời gian lưu trữ tối thiểu là 10 năm kể từ ngày doanh nghiệp phát hành chứng thư thẩm định giá.</w:t>
            </w:r>
          </w:p>
          <w:p w:rsidR="00D9307A" w:rsidRPr="00D9307A" w:rsidRDefault="00D9307A" w:rsidP="00D9307A">
            <w:pPr>
              <w:spacing w:before="120" w:after="120" w:line="360" w:lineRule="auto"/>
              <w:rPr>
                <w:rFonts w:ascii="Times New Roman" w:eastAsia="Times New Roman" w:hAnsi="Times New Roman" w:cs="Times New Roman"/>
                <w:b/>
                <w:bCs/>
                <w:color w:val="222222"/>
                <w:sz w:val="24"/>
                <w:szCs w:val="24"/>
              </w:rPr>
            </w:pPr>
            <w:r w:rsidRPr="00D9307A">
              <w:rPr>
                <w:rFonts w:ascii="Times New Roman" w:eastAsia="Times New Roman" w:hAnsi="Times New Roman" w:cs="Times New Roman"/>
                <w:b/>
                <w:bCs/>
                <w:color w:val="222222"/>
                <w:sz w:val="24"/>
                <w:szCs w:val="24"/>
              </w:rPr>
              <w:t>V. Thẩm định viên về giá</w:t>
            </w:r>
          </w:p>
          <w:p w:rsidR="00D9307A" w:rsidRPr="00D9307A" w:rsidRDefault="00D9307A" w:rsidP="00D9307A">
            <w:pPr>
              <w:spacing w:before="120" w:after="120" w:line="360" w:lineRule="auto"/>
              <w:rPr>
                <w:rFonts w:ascii="Times New Roman" w:eastAsia="Times New Roman" w:hAnsi="Times New Roman" w:cs="Times New Roman"/>
                <w:b/>
                <w:bCs/>
                <w:color w:val="222222"/>
                <w:sz w:val="24"/>
                <w:szCs w:val="24"/>
              </w:rPr>
            </w:pPr>
            <w:r w:rsidRPr="00D9307A">
              <w:rPr>
                <w:rFonts w:ascii="Times New Roman" w:eastAsia="Times New Roman" w:hAnsi="Times New Roman" w:cs="Times New Roman"/>
                <w:b/>
                <w:bCs/>
                <w:color w:val="222222"/>
                <w:sz w:val="24"/>
                <w:szCs w:val="24"/>
              </w:rPr>
              <w:t>1. Tiêu chuẩn thẩm định viên về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Thẩm định viên về giá phải có đủ các tiêu chuẩn quy định tại Điều 16 Nghị định số 101/2005/NĐ-CP ngày 03 tháng 8 năm 2005 của Chính phủ về thẩm định giá và phải đạt kết quả kỳ thi thẩm định viên về giá do Hội đồng thi thẩm định viên về giá Bộ Tài chính tổ chức, được Bộ trưởng Bộ Tài chính cấp thẻ thẩm định viên về giá.</w:t>
            </w:r>
          </w:p>
          <w:p w:rsidR="00D9307A" w:rsidRPr="00D9307A" w:rsidRDefault="00D9307A" w:rsidP="00D9307A">
            <w:pPr>
              <w:spacing w:before="120" w:after="120" w:line="360" w:lineRule="auto"/>
              <w:rPr>
                <w:rFonts w:ascii="Times New Roman" w:eastAsia="Times New Roman" w:hAnsi="Times New Roman" w:cs="Times New Roman"/>
                <w:b/>
                <w:bCs/>
                <w:color w:val="222222"/>
                <w:sz w:val="24"/>
                <w:szCs w:val="24"/>
              </w:rPr>
            </w:pPr>
            <w:r w:rsidRPr="00D9307A">
              <w:rPr>
                <w:rFonts w:ascii="Times New Roman" w:eastAsia="Times New Roman" w:hAnsi="Times New Roman" w:cs="Times New Roman"/>
                <w:b/>
                <w:bCs/>
                <w:color w:val="222222"/>
                <w:sz w:val="24"/>
                <w:szCs w:val="24"/>
              </w:rPr>
              <w:lastRenderedPageBreak/>
              <w:t>2. Điều kiện hành nghề của Thẩm định viên về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2.1. Thẩm định viên về giá chỉ được hành nghề thẩm định giá khi có đủ điều kiện quy định tại Điều 17 Nghị định số 101/2005/NĐ-CP.</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2.2. Thẩm định viên về giá không có tên trong danh sách đăng ký hành nghề thẩm định giá được Bộ Tài chính (Cục Quản lý giá) thông báo thì không được hành nghề thẩm định giá tại doanh nghiệp, không được ký chứng thư thẩm định giá của doanh nghiệp.</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2.3. Thẩm định viên về giá hành nghề bị xoá tên trong danh sách đăng ký hành nghề thẩm định giá do Bộ Tài chính thông báo trong các trường hợp sau:</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a) Có hành vi bị cấm đối với thẩm định viên về giá hành nghề quy định tại Điều 20 Nghị định số 101/2005/NĐ-CP.</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b) Có đăng ký hành nghề thẩm định giá nhưng thực tế không hành nghề thẩm định giá tại doanh nghiệp.</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c) Vi phạm pháp luật hoặc vi phạm kỷ luật, đạo đức nghề nghiệp mà pháp luật về thẩm định giá nghiêm cấm.</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2.4. Thẩm định viên về giá đã bị xoá tên trong danh sách đăng ký hành nghề thẩm định giá thì không được đăng ký hành nghề lại trong thời gian một (01) năm kể từ ngày bị xoá tên.</w:t>
            </w:r>
          </w:p>
          <w:p w:rsidR="00D9307A" w:rsidRPr="00D9307A" w:rsidRDefault="00D9307A" w:rsidP="00D9307A">
            <w:pPr>
              <w:spacing w:before="120" w:after="120" w:line="360" w:lineRule="auto"/>
              <w:rPr>
                <w:rFonts w:ascii="Times New Roman" w:eastAsia="Times New Roman" w:hAnsi="Times New Roman" w:cs="Times New Roman"/>
                <w:b/>
                <w:bCs/>
                <w:color w:val="222222"/>
                <w:sz w:val="24"/>
                <w:szCs w:val="24"/>
              </w:rPr>
            </w:pPr>
            <w:r w:rsidRPr="00D9307A">
              <w:rPr>
                <w:rFonts w:ascii="Times New Roman" w:eastAsia="Times New Roman" w:hAnsi="Times New Roman" w:cs="Times New Roman"/>
                <w:b/>
                <w:bCs/>
                <w:color w:val="222222"/>
                <w:sz w:val="24"/>
                <w:szCs w:val="24"/>
              </w:rPr>
              <w:t>3. Đăng ký hành nghề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3.1. Thẩm định viên về giá muốn hành nghề thẩm định giá phải đăng ký hành nghề tại một doanh nghiệp thẩm định giá. Sau khi đã đăng ký hành nghề lần đầu, hàng năm thẩm định viên về giá phải thực hiện đăng ký hành nghề thẩm định giá với doanh nghiệp thẩm định giá tại thời điểm 01 tháng 01 hàng năm.</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xml:space="preserve">Bộ Tài chính (Cục Quản lý giá) quản lý danh sách hành nghề thẩm định giá thông qua doanh </w:t>
            </w:r>
            <w:r w:rsidRPr="00D9307A">
              <w:rPr>
                <w:rFonts w:ascii="Times New Roman" w:eastAsia="Times New Roman" w:hAnsi="Times New Roman" w:cs="Times New Roman"/>
                <w:color w:val="222222"/>
                <w:sz w:val="24"/>
                <w:szCs w:val="24"/>
              </w:rPr>
              <w:lastRenderedPageBreak/>
              <w:t>nghiệp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3.2. Đăng ký hành nghề thẩm định giá tại doanh nghiệp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a) Điều kiện đăng ký hành nghề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Công dân Việt Nam có đủ điều kiện theo quy định tại khoản 1 Điều 17 Nghị định số 101/2005/NĐ-CP được đăng ký hành nghề thẩm định giá. Đối với thẩm định viên về giá là người nước ngoài được đăng ký hành nghề khi có chứng chỉ hành nghề thẩm định giá hợp pháp do cơ quan, tổ chức nước ngoài có thẩm quyền cấp được Bộ Tài chính Việt Nam thừa nhận, có hợp đồng lao động với doanh nghiệp thẩm định giá, được phép cư trú tại Việt Nam từ 1 năm trở lên kể từ ngày ký hợp đồng lao động.</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Có lý lịch rõ ràng, có phẩm chất trung thực, có đạo đức nghề nghiệp thẩm định giá; không thuộc những người không được đăng ký hành nghề thẩm định giá quy định tại Điều 18 Nghị định số 101/2005/NĐ-CP về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Có thẻ thẩm định viên về giá còn thời hạn.</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b) Hồ sơ đăng ký hành nghề thẩm định giá gồm:</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Giấy đăng ký hành nghề thẩm định giá (Theo mẫu tại phụ lục số 01/TĐVVG kèm theo Thông tư này);</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Bản sao có công chứng thẻ thẩm định viên về giá do Bộ Tài chính cấp (đối với thẩm định viên về giá nước ngoài yêu cầu bản sao chứng chỉ hành nghề thẩm định giá do tổ chức, cơ quan có thẩm quyền cấp) hoặc bản sao có chữ ký và dấu xác nhận của giám đốc doanh nghiệp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Bản sao có công chứng các tài liệu liên quan khác theo điều kiện quy định tại điểm 3.2 mục V Phần B của Thông tư này.</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lastRenderedPageBreak/>
              <w:t>Những người đã đăng ký hành nghề thẩm định giá trong năm trước nếu tiếp tục hành nghề tại doanh nghiệp năm sau chỉ phải gửi giấy đăng ký hành nghề.</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3.3. Giám đốc doanh nghiệp thẩm định giá căn cứ giấy đăng ký hành nghề thẩm định giá của thẩm định viên về giá và các quy định về điều kiện hành nghề thẩm định giá chịu trách nhiệm xét duyệt, lập danh sách thẩm định viên hành nghề thẩm định giá tại doanh nghiệp (Theo mẫu tại phụ lục số 02/TĐVVG kèm theo thông tư này) gửi Bộ Tài chính (Cục Quản lý giá) để xem xét, thông báo hàng năm.</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Giám đốc doanh nghiệp thẩm định giá phải chịu trách nhiệm về việc đăng ký hành nghề cho thẩm định viên về giá; nếu có vi phạm (gian lận) đưa người không đủ điều kiện, tiêu chuẩn vào danh sách thẩm định viên hành nghề tại doanh nghiệp sẽ bị xử lý theo quy định pháp luật về xử phạt vi phạm hành chính trong lĩnh vực giá; nếu mức độ vi phạm nghiêm trọng sẽ bị xóa tên trong danh sách các doanh nghiệp thẩm định giá có đủ điều kiện hoạt động thẩm định giá do Bộ Tài chính (Cục Quản lý giá) thông báo hàng năm.</w:t>
            </w:r>
          </w:p>
          <w:p w:rsidR="00D9307A" w:rsidRPr="00D9307A" w:rsidRDefault="00D9307A" w:rsidP="00D9307A">
            <w:pPr>
              <w:spacing w:before="120" w:after="120" w:line="360" w:lineRule="auto"/>
              <w:rPr>
                <w:rFonts w:ascii="Times New Roman" w:eastAsia="Times New Roman" w:hAnsi="Times New Roman" w:cs="Times New Roman"/>
                <w:b/>
                <w:bCs/>
                <w:color w:val="222222"/>
                <w:sz w:val="24"/>
                <w:szCs w:val="24"/>
              </w:rPr>
            </w:pPr>
            <w:r w:rsidRPr="00D9307A">
              <w:rPr>
                <w:rFonts w:ascii="Times New Roman" w:eastAsia="Times New Roman" w:hAnsi="Times New Roman" w:cs="Times New Roman"/>
                <w:b/>
                <w:bCs/>
                <w:color w:val="222222"/>
                <w:sz w:val="24"/>
                <w:szCs w:val="24"/>
              </w:rPr>
              <w:t>4. Quyền và nghĩa vụ của thẩm định viên về giá hành nghề:</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4.1. Quyền và nghĩa vụ của thẩm định viên về giá thực hiện theo quy định tại Điều 19 Nghị định số 101/2005/NĐ-CP ngày 03 tháng 8 năm 2005 của Chính phủ về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4.2. Quyền tham gia tổ chức nghề nghiệp:</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a) Thẩm định viên về giá hành nghề được quyền tham gia các tổ chức nghề nghiệp về thẩm định giá (hội, hiệp hội nghề nghiệp thẩm định giá) trong nước và quốc tế với tư cách cá nhân hoặc với tư cách là đại diện của doanh nghiệp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b) Chi phí tham gia tổ chức nghề nghiệp của thẩm định viên về giá với tư cách là đại diện của doanh nghiệp thẩm định giá được hạch toán vào chi phí kinh doanh của doanh nghiệp thẩm định giá và phải có hóa đơn chứng từ hợp pháp.</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lastRenderedPageBreak/>
              <w:t>4.3. Thẩm định viên về giá có nghĩa vụ lưu trữ hồ sơ tài liệu thẩm định giá tài sản do mình thực hiện tối thiểu trong thời gian 10 năm kể từ ngày công bố chứng thư thẩm định giá. Trường hợp thẩm định viên về giá chuyển đi nơi khác thì vẫn phải chịu trách nhiệm trước khách hàng và pháp luật về tính pháp lý của toàn bộ tài liệu, số liệu, kết quả thẩm định giá trong hồ sơ đã bàn giao trong thời gian lưu trữ theo quy định.</w:t>
            </w:r>
          </w:p>
          <w:p w:rsidR="00D9307A" w:rsidRPr="00D9307A" w:rsidRDefault="00D9307A" w:rsidP="00D9307A">
            <w:pPr>
              <w:spacing w:before="120" w:after="120" w:line="360" w:lineRule="auto"/>
              <w:rPr>
                <w:rFonts w:ascii="Times New Roman" w:eastAsia="Times New Roman" w:hAnsi="Times New Roman" w:cs="Times New Roman"/>
                <w:b/>
                <w:bCs/>
                <w:color w:val="222222"/>
                <w:sz w:val="24"/>
                <w:szCs w:val="24"/>
              </w:rPr>
            </w:pPr>
            <w:r w:rsidRPr="00D9307A">
              <w:rPr>
                <w:rFonts w:ascii="Times New Roman" w:eastAsia="Times New Roman" w:hAnsi="Times New Roman" w:cs="Times New Roman"/>
                <w:b/>
                <w:bCs/>
                <w:color w:val="222222"/>
                <w:sz w:val="24"/>
                <w:szCs w:val="24"/>
              </w:rPr>
              <w:t>5. Những hành vi bị nghiêm cấm đối với thẩm định viên về giá hành nghề:</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5.1. Mua trái phiếu hoặc các tài sản khác của đơn vị được thẩm định giá làm ảnh hưởng đến nguyên tắc độc lập của hoạt động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5.2. Nhận bất kỳ một khoản tiền hoặc lợi ích nào từ đơn vị được thẩm định giá ngoài khoản tiền dịch vụ và chi phí đã thoả thuận trong hợp đồng, hoặc lợi dụng vị trí thẩm định viên về giá của mình để thu các lợi ích khác từ đơn vị được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5.3. Cho thuê, cho mượn hoặc cho các tổ chức, cá nhân khác sử dụng tên và thẻ thẩm định viên về giá của mình để thực hiện các hoạt động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5.4. Đăng ký hành nghề thẩm định giá trong cùng một thời gian tại hai doanh nghiệp thẩm định giá trở lên.</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5.5. Tiết lộ thông tin về đơn vị được thẩm định giá mà mình biết được trong khi hành nghề, trừ trường hợp đơn vị được thẩm định giá đồng ý hoặc pháp luật có quy định khác.</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5.6. Lợi dụng trách nhiệm, quyền hạn để vụ lợi, thông đồng, bao che sai phạm của đơn vị được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5.7. Ký đồng thời cả chữ ký của thẩm định viên về giá chịu trách nhiệm thẩm định giá và chữ ký Giám đốc (hoặc người được uỷ quyền) trên chứng thư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5.8. Các hành vi khác mà pháp luật về thẩm định giá nghiêm cấm.</w:t>
            </w:r>
          </w:p>
          <w:p w:rsidR="00D9307A" w:rsidRPr="00D9307A" w:rsidRDefault="00D9307A" w:rsidP="00D9307A">
            <w:pPr>
              <w:spacing w:before="120" w:after="120" w:line="360" w:lineRule="auto"/>
              <w:rPr>
                <w:rFonts w:ascii="Times New Roman" w:eastAsia="Times New Roman" w:hAnsi="Times New Roman" w:cs="Times New Roman"/>
                <w:b/>
                <w:bCs/>
                <w:color w:val="222222"/>
                <w:sz w:val="24"/>
                <w:szCs w:val="24"/>
              </w:rPr>
            </w:pPr>
            <w:r w:rsidRPr="00D9307A">
              <w:rPr>
                <w:rFonts w:ascii="Times New Roman" w:eastAsia="Times New Roman" w:hAnsi="Times New Roman" w:cs="Times New Roman"/>
                <w:b/>
                <w:bCs/>
                <w:color w:val="222222"/>
                <w:sz w:val="24"/>
                <w:szCs w:val="24"/>
              </w:rPr>
              <w:lastRenderedPageBreak/>
              <w:t>6. Thẩm định viên về giá hành nghề không được thực hiện thẩm định giá trong các trường hợp sau đây:</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6.1. Không có tên trong danh sách thẩm định viên hành nghề thẩm định giá được Bộ Tài chính (Cục Quản lý giá) thông báo.</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6.2. Có quan hệ kinh tế - tài chính với đơn vị được thẩm định giá như góp vốn, mua cổ phiếu, trái phiếu; cho vay vốn; có mua, bán các tài sản khác hoặc có các giao dịch kinh tế, tài chính khác làm ảnh hưởng đến nguyên tắc độc lập của hoạt động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6.3. Có bố, mẹ, vợ, chồng, con, anh, chị, em ruột là thành viên trong Ban lãnh đạo hoặc là kế toán trưởng của đơn vị được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6.4. Đơn vị được thẩm định giá có những yêu cầu trái với đạo đức nghề nghiệp hoặc trái với yêu cầu về chuyên môn, nghiệp vụ thẩm định giá hoặc trái với quy định của pháp luật.</w:t>
            </w:r>
          </w:p>
          <w:p w:rsidR="00D9307A" w:rsidRPr="00D9307A" w:rsidRDefault="00D9307A" w:rsidP="00D9307A">
            <w:pPr>
              <w:spacing w:before="120" w:after="120" w:line="360" w:lineRule="auto"/>
              <w:rPr>
                <w:rFonts w:ascii="Times New Roman" w:eastAsia="Times New Roman" w:hAnsi="Times New Roman" w:cs="Times New Roman"/>
                <w:b/>
                <w:bCs/>
                <w:color w:val="222222"/>
                <w:sz w:val="24"/>
                <w:szCs w:val="24"/>
              </w:rPr>
            </w:pPr>
            <w:r w:rsidRPr="00D9307A">
              <w:rPr>
                <w:rFonts w:ascii="Times New Roman" w:eastAsia="Times New Roman" w:hAnsi="Times New Roman" w:cs="Times New Roman"/>
                <w:b/>
                <w:bCs/>
                <w:color w:val="222222"/>
                <w:sz w:val="24"/>
                <w:szCs w:val="24"/>
              </w:rPr>
              <w:t>VI. Quản lý thống nhất danh sách thẩm định viên hành nghề và danh sách doanh nghiệp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1. Hàng năm, trước ngày 15 tháng 01 doanh nghiệp thẩm định giá phải thông báo với Bộ Tài chính (Cục Quản lý giá) các thông tin, tài liệu có liên quan đến doanh nghiệp: Tên doanh nghiệp thẩm định giá, người đại diện theo pháp luật, trụ sở, điện thoại, kèm theo giấy chứng nhận đăng ký kinh doanh của doanh nghiệp và danh sách thẩm định viên về giá đã đăng ký hành nghề tại doanh nghiệp (theo mẫu tại phụ lục số 02/TĐVVG) kèm theo bản sao có xác nhận của giám đốc doanh nghiệp hồ sơ đăng ký hành nghề tại doanh nghiệp của thẩm định viên về giá theo quy định tại điểm 3.2 mục V phần B Thông tư này.</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xml:space="preserve">Trước ngày 31 tháng 01 hàng năm Bộ Tài chính (Cục Quản lý giá) thông báo trong phạm vi cả nước danh sách thẩm định viên hành nghề và danh sách các doanh nghiệp thẩm định giá có đủ điều kiện hoạt động thẩm định giá. Những thẩm định viên hành nghề và doanh nghiệp thẩm định </w:t>
            </w:r>
            <w:r w:rsidRPr="00D9307A">
              <w:rPr>
                <w:rFonts w:ascii="Times New Roman" w:eastAsia="Times New Roman" w:hAnsi="Times New Roman" w:cs="Times New Roman"/>
                <w:color w:val="222222"/>
                <w:sz w:val="24"/>
                <w:szCs w:val="24"/>
              </w:rPr>
              <w:lastRenderedPageBreak/>
              <w:t>giá có tên trong danh sách Bộ Tài chính (Cục Quản lý giá) thông báo mới được phép hoạt động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Bộ trưởng Bộ Tài chính uỷ quyền cho Cục trưởng Cục Quản lý giá thực hiện việc rà soát, kiểm tra và tổ chức thực hiện việc thông báo hàng năm danh sách thẩm định viên hành nghề và danh sách các doanh nghiệp thẩm định giá có đủ điều kiện hoạt động thẩm định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2. Các doanh nghiệp thực hiện đăng ký mới hoặc bổ sung hoạt động kinh doanh dịch vụ thẩm định giá trong năm, sau khi thực hiện việc thông báo với Bộ Tài chính theo quy định tại điểm 1 mục VI phần B Thông tư này, sẽ được Bộ Tài chính (Cục Quản lý giá) xem xét, bổ sung vào danh sách thẩm định viên hành nghề và danh sách doanh nghiệp thẩm định giá có đủ điều kiện hoạt động thẩm định giá trong thời hạn 15 ngày kể từ ngày nhận được thông báo của doanh nghiệp.</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3. Trong quá trình hoạt động nếu doanh nghiệp thẩm định giá có thẩm định viên về giá mới đăng ký hành nghề tại doanh nghiệp; thẩm định viên hành nghề vi phạm pháp luật bị truất quyền hành nghề thẩm định giá hoặc chuyển đi, bỏ nghề thì doanh nghiệp thẩm định giá phải thông báo với Bộ Tài chính (Cục Quản lý giá) danh sách các thẩm định viên đó trong thời hạn 15 ngày kể từ ngày thẩm định viên đăng ký hành nghề hoặc từ ngày thẩm định viên hành nghề chấm dứt hành nghề tại doanh nghiệp.</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Trong thời hạn 10 ngày kể từ ngày nhận được thông báo danh sách thẩm định viên hành nghề tại doanh nghiệp, Bộ Tài chính (Cục Quản lý giá) xem xét, bổ sung và thông báo danh sách thẩm định viên về giá đủ điều kiện hành nghề thẩm định giá.</w:t>
            </w:r>
          </w:p>
          <w:p w:rsidR="00D9307A" w:rsidRPr="00D9307A" w:rsidRDefault="00D9307A" w:rsidP="00D9307A">
            <w:pPr>
              <w:spacing w:before="120" w:after="120" w:line="360" w:lineRule="auto"/>
              <w:jc w:val="center"/>
              <w:rPr>
                <w:rFonts w:ascii="Times New Roman" w:eastAsia="Times New Roman" w:hAnsi="Times New Roman" w:cs="Times New Roman"/>
                <w:b/>
                <w:bCs/>
                <w:color w:val="222222"/>
                <w:sz w:val="24"/>
                <w:szCs w:val="24"/>
              </w:rPr>
            </w:pPr>
            <w:r w:rsidRPr="00D9307A">
              <w:rPr>
                <w:rFonts w:ascii="Times New Roman" w:eastAsia="Times New Roman" w:hAnsi="Times New Roman" w:cs="Times New Roman"/>
                <w:b/>
                <w:bCs/>
                <w:color w:val="222222"/>
                <w:sz w:val="24"/>
                <w:szCs w:val="24"/>
              </w:rPr>
              <w:t>C. TỔ CHỨC THỰC HIỆN</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1. Thông tư này có hiệu lực thi hành sau 15 ngày, kể từ ngày đăng Công báo.</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 xml:space="preserve">Bãi bỏ khoản 2 mục V phần B Thông tư số 15/2004/TT-BTC ngày 9 tháng 3 năm 2004 của Bộ </w:t>
            </w:r>
            <w:r w:rsidRPr="00D9307A">
              <w:rPr>
                <w:rFonts w:ascii="Times New Roman" w:eastAsia="Times New Roman" w:hAnsi="Times New Roman" w:cs="Times New Roman"/>
                <w:color w:val="222222"/>
                <w:sz w:val="24"/>
                <w:szCs w:val="24"/>
              </w:rPr>
              <w:lastRenderedPageBreak/>
              <w:t>Tài chính hướng dẫn thực hiện Nghị định số 170/2003/NĐ-CP ngày 25 tháng 12 năm 2003 của Chính phủ quy định chi tiết thi hành một số điều của Pháp lệnh Giá.</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2. Các Bộ, ngành, Ủy ban nhân dân và Sở Tài chính các tỉnh, thành phố trực thuộc Trung ương có trách nhiệm triển khai hướng dẫn các doanh nghiệp thẩm định giá thực hiện Thông tư này.</w:t>
            </w:r>
          </w:p>
          <w:p w:rsidR="00D9307A" w:rsidRPr="00D9307A" w:rsidRDefault="00D9307A" w:rsidP="00D9307A">
            <w:pPr>
              <w:spacing w:before="120" w:after="120" w:line="360" w:lineRule="auto"/>
              <w:rPr>
                <w:rFonts w:ascii="Times New Roman" w:eastAsia="Times New Roman" w:hAnsi="Times New Roman" w:cs="Times New Roman"/>
                <w:color w:val="222222"/>
                <w:sz w:val="24"/>
                <w:szCs w:val="24"/>
              </w:rPr>
            </w:pPr>
            <w:r w:rsidRPr="00D9307A">
              <w:rPr>
                <w:rFonts w:ascii="Times New Roman" w:eastAsia="Times New Roman" w:hAnsi="Times New Roman" w:cs="Times New Roman"/>
                <w:color w:val="222222"/>
                <w:sz w:val="24"/>
                <w:szCs w:val="24"/>
              </w:rPr>
              <w:t>Trong quá trình thực hiện nếu có vướng mắc đề nghị phản ánh về Bộ Tài chính để nghiên cứu sửa đổi, bổ sung cho phù hợp./.</w:t>
            </w:r>
          </w:p>
        </w:tc>
      </w:tr>
      <w:tr w:rsidR="00D9307A" w:rsidRPr="00D9307A" w:rsidTr="00D9307A">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D9307A" w:rsidRPr="00D9307A">
              <w:trPr>
                <w:tblCellSpacing w:w="15" w:type="dxa"/>
                <w:jc w:val="right"/>
              </w:trPr>
              <w:tc>
                <w:tcPr>
                  <w:tcW w:w="5000" w:type="pct"/>
                  <w:vAlign w:val="center"/>
                  <w:hideMark/>
                </w:tcPr>
                <w:p w:rsidR="00D9307A" w:rsidRPr="00D9307A" w:rsidRDefault="00D9307A" w:rsidP="00D9307A">
                  <w:pPr>
                    <w:spacing w:after="0" w:line="360" w:lineRule="auto"/>
                    <w:jc w:val="center"/>
                    <w:rPr>
                      <w:rFonts w:ascii="Times New Roman" w:eastAsia="Times New Roman" w:hAnsi="Times New Roman" w:cs="Times New Roman"/>
                      <w:sz w:val="24"/>
                      <w:szCs w:val="24"/>
                    </w:rPr>
                  </w:pPr>
                  <w:r w:rsidRPr="00D9307A">
                    <w:rPr>
                      <w:rFonts w:ascii="Times New Roman" w:eastAsia="Times New Roman" w:hAnsi="Times New Roman" w:cs="Times New Roman"/>
                      <w:b/>
                      <w:bCs/>
                      <w:sz w:val="24"/>
                      <w:szCs w:val="24"/>
                    </w:rPr>
                    <w:lastRenderedPageBreak/>
                    <w:t>KT. BỘ TRƯỞNG</w:t>
                  </w:r>
                </w:p>
              </w:tc>
            </w:tr>
            <w:tr w:rsidR="00D9307A" w:rsidRPr="00D9307A">
              <w:trPr>
                <w:tblCellSpacing w:w="15" w:type="dxa"/>
                <w:jc w:val="right"/>
              </w:trPr>
              <w:tc>
                <w:tcPr>
                  <w:tcW w:w="5000" w:type="pct"/>
                  <w:vAlign w:val="center"/>
                  <w:hideMark/>
                </w:tcPr>
                <w:p w:rsidR="00D9307A" w:rsidRPr="00D9307A" w:rsidRDefault="00D9307A" w:rsidP="00D9307A">
                  <w:pPr>
                    <w:spacing w:after="0" w:line="360" w:lineRule="auto"/>
                    <w:jc w:val="center"/>
                    <w:rPr>
                      <w:rFonts w:ascii="Times New Roman" w:eastAsia="Times New Roman" w:hAnsi="Times New Roman" w:cs="Times New Roman"/>
                      <w:sz w:val="24"/>
                      <w:szCs w:val="24"/>
                    </w:rPr>
                  </w:pPr>
                  <w:r w:rsidRPr="00D9307A">
                    <w:rPr>
                      <w:rFonts w:ascii="Times New Roman" w:eastAsia="Times New Roman" w:hAnsi="Times New Roman" w:cs="Times New Roman"/>
                      <w:b/>
                      <w:bCs/>
                      <w:sz w:val="24"/>
                      <w:szCs w:val="24"/>
                    </w:rPr>
                    <w:t>THỨ TRƯỞNG</w:t>
                  </w:r>
                </w:p>
              </w:tc>
            </w:tr>
            <w:tr w:rsidR="00D9307A" w:rsidRPr="00D9307A">
              <w:trPr>
                <w:tblCellSpacing w:w="15" w:type="dxa"/>
                <w:jc w:val="right"/>
              </w:trPr>
              <w:tc>
                <w:tcPr>
                  <w:tcW w:w="5000" w:type="pct"/>
                  <w:vAlign w:val="center"/>
                  <w:hideMark/>
                </w:tcPr>
                <w:p w:rsidR="00D9307A" w:rsidRPr="00D9307A" w:rsidRDefault="00D9307A" w:rsidP="00D9307A">
                  <w:pPr>
                    <w:spacing w:after="0" w:line="360" w:lineRule="auto"/>
                    <w:jc w:val="center"/>
                    <w:rPr>
                      <w:rFonts w:ascii="Times New Roman" w:eastAsia="Times New Roman" w:hAnsi="Times New Roman" w:cs="Times New Roman"/>
                      <w:sz w:val="24"/>
                      <w:szCs w:val="24"/>
                    </w:rPr>
                  </w:pPr>
                  <w:r w:rsidRPr="00D9307A">
                    <w:rPr>
                      <w:rFonts w:ascii="Times New Roman" w:eastAsia="Times New Roman" w:hAnsi="Times New Roman" w:cs="Times New Roman"/>
                      <w:i/>
                      <w:iCs/>
                      <w:sz w:val="24"/>
                      <w:szCs w:val="24"/>
                    </w:rPr>
                    <w:t>(Đã ký)</w:t>
                  </w:r>
                </w:p>
              </w:tc>
            </w:tr>
            <w:tr w:rsidR="00D9307A" w:rsidRPr="00D9307A">
              <w:trPr>
                <w:tblCellSpacing w:w="15" w:type="dxa"/>
                <w:jc w:val="right"/>
              </w:trPr>
              <w:tc>
                <w:tcPr>
                  <w:tcW w:w="5000" w:type="pct"/>
                  <w:vAlign w:val="center"/>
                  <w:hideMark/>
                </w:tcPr>
                <w:p w:rsidR="00D9307A" w:rsidRPr="00D9307A" w:rsidRDefault="00D9307A" w:rsidP="00D9307A">
                  <w:pPr>
                    <w:spacing w:after="0" w:line="360" w:lineRule="auto"/>
                    <w:jc w:val="center"/>
                    <w:rPr>
                      <w:rFonts w:ascii="Times New Roman" w:eastAsia="Times New Roman" w:hAnsi="Times New Roman" w:cs="Times New Roman"/>
                      <w:sz w:val="24"/>
                      <w:szCs w:val="24"/>
                    </w:rPr>
                  </w:pPr>
                  <w:r w:rsidRPr="00D9307A">
                    <w:rPr>
                      <w:rFonts w:ascii="Times New Roman" w:eastAsia="Times New Roman" w:hAnsi="Times New Roman" w:cs="Times New Roman"/>
                      <w:sz w:val="24"/>
                      <w:szCs w:val="24"/>
                    </w:rPr>
                    <w:t> </w:t>
                  </w:r>
                </w:p>
              </w:tc>
            </w:tr>
            <w:tr w:rsidR="00D9307A" w:rsidRPr="00D9307A">
              <w:trPr>
                <w:tblCellSpacing w:w="15" w:type="dxa"/>
                <w:jc w:val="right"/>
              </w:trPr>
              <w:tc>
                <w:tcPr>
                  <w:tcW w:w="5000" w:type="pct"/>
                  <w:vAlign w:val="center"/>
                  <w:hideMark/>
                </w:tcPr>
                <w:p w:rsidR="00D9307A" w:rsidRPr="00D9307A" w:rsidRDefault="00D9307A" w:rsidP="00D9307A">
                  <w:pPr>
                    <w:spacing w:after="0" w:line="360" w:lineRule="auto"/>
                    <w:jc w:val="center"/>
                    <w:rPr>
                      <w:rFonts w:ascii="Times New Roman" w:eastAsia="Times New Roman" w:hAnsi="Times New Roman" w:cs="Times New Roman"/>
                      <w:sz w:val="24"/>
                      <w:szCs w:val="24"/>
                    </w:rPr>
                  </w:pPr>
                  <w:r w:rsidRPr="00D9307A">
                    <w:rPr>
                      <w:rFonts w:ascii="Times New Roman" w:eastAsia="Times New Roman" w:hAnsi="Times New Roman" w:cs="Times New Roman"/>
                      <w:sz w:val="24"/>
                      <w:szCs w:val="24"/>
                    </w:rPr>
                    <w:t> </w:t>
                  </w:r>
                </w:p>
              </w:tc>
            </w:tr>
            <w:tr w:rsidR="00D9307A" w:rsidRPr="00D9307A">
              <w:trPr>
                <w:tblCellSpacing w:w="15" w:type="dxa"/>
                <w:jc w:val="right"/>
              </w:trPr>
              <w:tc>
                <w:tcPr>
                  <w:tcW w:w="5000" w:type="pct"/>
                  <w:vAlign w:val="center"/>
                  <w:hideMark/>
                </w:tcPr>
                <w:p w:rsidR="00D9307A" w:rsidRPr="00D9307A" w:rsidRDefault="00D9307A" w:rsidP="00D9307A">
                  <w:pPr>
                    <w:spacing w:after="0" w:line="360" w:lineRule="auto"/>
                    <w:jc w:val="center"/>
                    <w:rPr>
                      <w:rFonts w:ascii="Times New Roman" w:eastAsia="Times New Roman" w:hAnsi="Times New Roman" w:cs="Times New Roman"/>
                      <w:sz w:val="24"/>
                      <w:szCs w:val="24"/>
                    </w:rPr>
                  </w:pPr>
                  <w:r w:rsidRPr="00D9307A">
                    <w:rPr>
                      <w:rFonts w:ascii="Times New Roman" w:eastAsia="Times New Roman" w:hAnsi="Times New Roman" w:cs="Times New Roman"/>
                      <w:b/>
                      <w:bCs/>
                      <w:sz w:val="24"/>
                      <w:szCs w:val="24"/>
                    </w:rPr>
                    <w:t>Trần Văn Tá</w:t>
                  </w:r>
                </w:p>
              </w:tc>
            </w:tr>
          </w:tbl>
          <w:p w:rsidR="00D9307A" w:rsidRPr="00D9307A" w:rsidRDefault="00D9307A" w:rsidP="00D9307A">
            <w:pPr>
              <w:spacing w:after="0" w:line="360" w:lineRule="auto"/>
              <w:jc w:val="right"/>
              <w:rPr>
                <w:rFonts w:ascii="Times New Roman" w:eastAsia="Times New Roman" w:hAnsi="Times New Roman" w:cs="Times New Roman"/>
                <w:color w:val="222222"/>
                <w:sz w:val="24"/>
                <w:szCs w:val="24"/>
              </w:rPr>
            </w:pPr>
          </w:p>
        </w:tc>
      </w:tr>
    </w:tbl>
    <w:p w:rsidR="006318C5" w:rsidRPr="00D9307A" w:rsidRDefault="006318C5" w:rsidP="00D9307A">
      <w:pPr>
        <w:spacing w:line="360" w:lineRule="auto"/>
        <w:rPr>
          <w:rFonts w:ascii="Times New Roman" w:hAnsi="Times New Roman" w:cs="Times New Roman"/>
          <w:sz w:val="24"/>
          <w:szCs w:val="24"/>
        </w:rPr>
      </w:pPr>
    </w:p>
    <w:sectPr w:rsidR="006318C5" w:rsidRPr="00D9307A" w:rsidSect="00D930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56D" w:rsidRDefault="005A156D" w:rsidP="00D9307A">
      <w:pPr>
        <w:spacing w:after="0" w:line="240" w:lineRule="auto"/>
      </w:pPr>
      <w:r>
        <w:separator/>
      </w:r>
    </w:p>
  </w:endnote>
  <w:endnote w:type="continuationSeparator" w:id="0">
    <w:p w:rsidR="005A156D" w:rsidRDefault="005A156D" w:rsidP="00D9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E53" w:rsidRDefault="007D4E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07A" w:rsidRPr="00D9307A" w:rsidRDefault="00D9307A" w:rsidP="00D9307A">
    <w:pPr>
      <w:pStyle w:val="Footer"/>
      <w:jc w:val="center"/>
      <w:rPr>
        <w:rFonts w:ascii="Times New Roman" w:hAnsi="Times New Roman"/>
        <w:sz w:val="24"/>
      </w:rPr>
    </w:pPr>
    <w:r w:rsidRPr="00D9307A">
      <w:rPr>
        <w:rFonts w:ascii="Times New Roman" w:hAnsi="Times New Roman"/>
        <w:b/>
        <w:color w:val="FF0000"/>
        <w:sz w:val="24"/>
      </w:rPr>
      <w:t>TỔNG ĐÀI TƯ VẤN PHÁP LUẬT TRỰC TUYẾN 24/7: 1900.6568</w:t>
    </w:r>
  </w:p>
  <w:p w:rsidR="00D9307A" w:rsidRDefault="00D930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E53" w:rsidRDefault="007D4E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56D" w:rsidRDefault="005A156D" w:rsidP="00D9307A">
      <w:pPr>
        <w:spacing w:after="0" w:line="240" w:lineRule="auto"/>
      </w:pPr>
      <w:r>
        <w:separator/>
      </w:r>
    </w:p>
  </w:footnote>
  <w:footnote w:type="continuationSeparator" w:id="0">
    <w:p w:rsidR="005A156D" w:rsidRDefault="005A156D" w:rsidP="00D93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E53" w:rsidRDefault="007D4E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9307A" w:rsidRPr="00A67571" w:rsidTr="00FB0A17">
      <w:trPr>
        <w:trHeight w:val="1208"/>
      </w:trPr>
      <w:tc>
        <w:tcPr>
          <w:tcW w:w="2411" w:type="dxa"/>
          <w:tcBorders>
            <w:top w:val="nil"/>
            <w:left w:val="nil"/>
            <w:bottom w:val="single" w:sz="4" w:space="0" w:color="auto"/>
            <w:right w:val="nil"/>
          </w:tcBorders>
          <w:vAlign w:val="center"/>
          <w:hideMark/>
        </w:tcPr>
        <w:p w:rsidR="00D9307A" w:rsidRPr="00A67571" w:rsidRDefault="00D9307A" w:rsidP="00FB0A1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D4E53" w:rsidRDefault="007D4E53" w:rsidP="007D4E53">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7D4E53" w:rsidRDefault="007D4E53" w:rsidP="007D4E53">
          <w:pPr>
            <w:rPr>
              <w:rFonts w:ascii="Times New Roman" w:hAnsi="Times New Roman"/>
              <w:sz w:val="20"/>
            </w:rPr>
          </w:pPr>
          <w:r>
            <w:rPr>
              <w:sz w:val="20"/>
            </w:rPr>
            <w:t>89 To Vinh Dien Street, Thanh Xuan District, Hanoi City, Viet Nam</w:t>
          </w:r>
        </w:p>
        <w:p w:rsidR="007D4E53" w:rsidRDefault="007D4E53" w:rsidP="007D4E53">
          <w:pPr>
            <w:rPr>
              <w:sz w:val="20"/>
            </w:rPr>
          </w:pPr>
          <w:r>
            <w:rPr>
              <w:sz w:val="20"/>
            </w:rPr>
            <w:t>Tel:   1900.6568                             Fax: 024.73.000.111</w:t>
          </w:r>
        </w:p>
        <w:p w:rsidR="00D9307A" w:rsidRPr="00A67571" w:rsidRDefault="007D4E53" w:rsidP="007D4E53">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D9307A" w:rsidRPr="00A67571" w:rsidRDefault="00D9307A" w:rsidP="00D9307A">
    <w:pPr>
      <w:pStyle w:val="Header"/>
      <w:rPr>
        <w:rFonts w:ascii="Times New Roman" w:hAnsi="Times New Roman"/>
      </w:rPr>
    </w:pPr>
  </w:p>
  <w:p w:rsidR="00D9307A" w:rsidRDefault="00D930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E53" w:rsidRDefault="007D4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307A"/>
    <w:rsid w:val="001E2FA6"/>
    <w:rsid w:val="005A156D"/>
    <w:rsid w:val="006318C5"/>
    <w:rsid w:val="007D4E53"/>
    <w:rsid w:val="00D9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B025D-37EE-4737-8E1A-064F60F2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8C5"/>
  </w:style>
  <w:style w:type="paragraph" w:styleId="Heading6">
    <w:name w:val="heading 6"/>
    <w:basedOn w:val="Normal"/>
    <w:next w:val="Normal"/>
    <w:link w:val="Heading6Char"/>
    <w:semiHidden/>
    <w:unhideWhenUsed/>
    <w:qFormat/>
    <w:rsid w:val="00D9307A"/>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307A"/>
  </w:style>
  <w:style w:type="paragraph" w:styleId="NormalWeb">
    <w:name w:val="Normal (Web)"/>
    <w:basedOn w:val="Normal"/>
    <w:uiPriority w:val="99"/>
    <w:unhideWhenUsed/>
    <w:rsid w:val="00D930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307A"/>
    <w:rPr>
      <w:b/>
      <w:bCs/>
    </w:rPr>
  </w:style>
  <w:style w:type="paragraph" w:styleId="Header">
    <w:name w:val="header"/>
    <w:basedOn w:val="Normal"/>
    <w:link w:val="HeaderChar"/>
    <w:unhideWhenUsed/>
    <w:rsid w:val="00D9307A"/>
    <w:pPr>
      <w:tabs>
        <w:tab w:val="center" w:pos="4680"/>
        <w:tab w:val="right" w:pos="9360"/>
      </w:tabs>
      <w:spacing w:after="0" w:line="240" w:lineRule="auto"/>
    </w:pPr>
  </w:style>
  <w:style w:type="character" w:customStyle="1" w:styleId="HeaderChar">
    <w:name w:val="Header Char"/>
    <w:basedOn w:val="DefaultParagraphFont"/>
    <w:link w:val="Header"/>
    <w:rsid w:val="00D9307A"/>
  </w:style>
  <w:style w:type="paragraph" w:styleId="Footer">
    <w:name w:val="footer"/>
    <w:basedOn w:val="Normal"/>
    <w:link w:val="FooterChar"/>
    <w:uiPriority w:val="99"/>
    <w:unhideWhenUsed/>
    <w:rsid w:val="00D93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07A"/>
  </w:style>
  <w:style w:type="character" w:customStyle="1" w:styleId="Heading6Char">
    <w:name w:val="Heading 6 Char"/>
    <w:basedOn w:val="DefaultParagraphFont"/>
    <w:link w:val="Heading6"/>
    <w:semiHidden/>
    <w:rsid w:val="00D9307A"/>
    <w:rPr>
      <w:rFonts w:ascii="Calibri" w:eastAsia="Times New Roman" w:hAnsi="Calibri" w:cs="Times New Roman"/>
      <w:b/>
      <w:bCs/>
    </w:rPr>
  </w:style>
  <w:style w:type="character" w:styleId="Hyperlink">
    <w:name w:val="Hyperlink"/>
    <w:uiPriority w:val="99"/>
    <w:unhideWhenUsed/>
    <w:rsid w:val="00D9307A"/>
    <w:rPr>
      <w:color w:val="0000FF"/>
      <w:u w:val="single"/>
    </w:rPr>
  </w:style>
  <w:style w:type="paragraph" w:styleId="BalloonText">
    <w:name w:val="Balloon Text"/>
    <w:basedOn w:val="Normal"/>
    <w:link w:val="BalloonTextChar"/>
    <w:uiPriority w:val="99"/>
    <w:semiHidden/>
    <w:unhideWhenUsed/>
    <w:rsid w:val="00D93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0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231946">
      <w:bodyDiv w:val="1"/>
      <w:marLeft w:val="0"/>
      <w:marRight w:val="0"/>
      <w:marTop w:val="0"/>
      <w:marBottom w:val="0"/>
      <w:divBdr>
        <w:top w:val="none" w:sz="0" w:space="0" w:color="auto"/>
        <w:left w:val="none" w:sz="0" w:space="0" w:color="auto"/>
        <w:bottom w:val="none" w:sz="0" w:space="0" w:color="auto"/>
        <w:right w:val="none" w:sz="0" w:space="0" w:color="auto"/>
      </w:divBdr>
      <w:divsChild>
        <w:div w:id="1780946634">
          <w:marLeft w:val="0"/>
          <w:marRight w:val="0"/>
          <w:marTop w:val="0"/>
          <w:marBottom w:val="0"/>
          <w:divBdr>
            <w:top w:val="none" w:sz="0" w:space="0" w:color="auto"/>
            <w:left w:val="none" w:sz="0" w:space="0" w:color="auto"/>
            <w:bottom w:val="none" w:sz="0" w:space="0" w:color="auto"/>
            <w:right w:val="none" w:sz="0" w:space="0" w:color="auto"/>
          </w:divBdr>
        </w:div>
        <w:div w:id="1083799714">
          <w:marLeft w:val="0"/>
          <w:marRight w:val="0"/>
          <w:marTop w:val="0"/>
          <w:marBottom w:val="0"/>
          <w:divBdr>
            <w:top w:val="none" w:sz="0" w:space="0" w:color="auto"/>
            <w:left w:val="none" w:sz="0" w:space="0" w:color="auto"/>
            <w:bottom w:val="none" w:sz="0" w:space="0" w:color="auto"/>
            <w:right w:val="none" w:sz="0" w:space="0" w:color="auto"/>
          </w:divBdr>
        </w:div>
        <w:div w:id="367800248">
          <w:marLeft w:val="0"/>
          <w:marRight w:val="0"/>
          <w:marTop w:val="0"/>
          <w:marBottom w:val="0"/>
          <w:divBdr>
            <w:top w:val="none" w:sz="0" w:space="0" w:color="auto"/>
            <w:left w:val="none" w:sz="0" w:space="0" w:color="auto"/>
            <w:bottom w:val="none" w:sz="0" w:space="0" w:color="auto"/>
            <w:right w:val="none" w:sz="0" w:space="0" w:color="auto"/>
          </w:divBdr>
        </w:div>
        <w:div w:id="1047920691">
          <w:marLeft w:val="0"/>
          <w:marRight w:val="0"/>
          <w:marTop w:val="0"/>
          <w:marBottom w:val="0"/>
          <w:divBdr>
            <w:top w:val="none" w:sz="0" w:space="0" w:color="auto"/>
            <w:left w:val="none" w:sz="0" w:space="0" w:color="auto"/>
            <w:bottom w:val="none" w:sz="0" w:space="0" w:color="auto"/>
            <w:right w:val="none" w:sz="0" w:space="0" w:color="auto"/>
          </w:divBdr>
        </w:div>
      </w:divsChild>
    </w:div>
    <w:div w:id="20770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4257</Words>
  <Characters>24266</Characters>
  <Application>Microsoft Office Word</Application>
  <DocSecurity>0</DocSecurity>
  <Lines>202</Lines>
  <Paragraphs>56</Paragraphs>
  <ScaleCrop>false</ScaleCrop>
  <Company>Grizli777</Company>
  <LinksUpToDate>false</LinksUpToDate>
  <CharactersWithSpaces>28467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2015-10-24T04:03:00Z</dcterms:created>
  <dcterms:modified xsi:type="dcterms:W3CDTF">2020-09-14T02:30:00Z</dcterms:modified>
</cp:coreProperties>
</file>