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3994"/>
        <w:gridCol w:w="6422"/>
      </w:tblGrid>
      <w:tr w:rsidR="00765FB1" w:rsidRPr="00BF5EB1" w:rsidTr="00B708E5">
        <w:trPr>
          <w:tblCellSpacing w:w="30" w:type="dxa"/>
        </w:trPr>
        <w:tc>
          <w:tcPr>
            <w:tcW w:w="1850" w:type="pct"/>
            <w:shd w:val="clear" w:color="auto" w:fill="FFFFFF"/>
            <w:tcMar>
              <w:top w:w="57" w:type="dxa"/>
              <w:left w:w="108" w:type="dxa"/>
              <w:bottom w:w="57" w:type="dxa"/>
              <w:right w:w="108" w:type="dxa"/>
            </w:tcMar>
            <w:hideMark/>
          </w:tcPr>
          <w:p w:rsidR="00BF5EB1" w:rsidRPr="00BF5EB1" w:rsidRDefault="00765FB1" w:rsidP="00AF0965">
            <w:pPr>
              <w:spacing w:after="120" w:line="260" w:lineRule="atLeast"/>
              <w:jc w:val="center"/>
              <w:rPr>
                <w:rFonts w:ascii="Times New Roman" w:eastAsia="Times New Roman" w:hAnsi="Times New Roman"/>
                <w:color w:val="000000"/>
                <w:sz w:val="24"/>
                <w:szCs w:val="24"/>
              </w:rPr>
            </w:pPr>
            <w:r w:rsidRPr="00BF5EB1">
              <w:rPr>
                <w:rFonts w:ascii="Times New Roman" w:eastAsia="Times New Roman" w:hAnsi="Times New Roman"/>
                <w:b/>
                <w:bCs/>
                <w:color w:val="000000"/>
                <w:sz w:val="24"/>
                <w:szCs w:val="24"/>
              </w:rPr>
              <w:t>THỦ TƯỚNG CHÍNH PHỦ</w:t>
            </w:r>
            <w:r w:rsidRPr="00BF5EB1">
              <w:rPr>
                <w:rFonts w:ascii="Times New Roman" w:eastAsia="Times New Roman" w:hAnsi="Times New Roman"/>
                <w:b/>
                <w:bCs/>
                <w:color w:val="000000"/>
                <w:sz w:val="24"/>
                <w:szCs w:val="24"/>
              </w:rPr>
              <w:br/>
              <w:t>********</w:t>
            </w:r>
          </w:p>
        </w:tc>
        <w:tc>
          <w:tcPr>
            <w:tcW w:w="3000" w:type="pct"/>
            <w:shd w:val="clear" w:color="auto" w:fill="FFFFFF"/>
            <w:tcMar>
              <w:top w:w="57" w:type="dxa"/>
              <w:left w:w="108" w:type="dxa"/>
              <w:bottom w:w="57" w:type="dxa"/>
              <w:right w:w="108" w:type="dxa"/>
            </w:tcMar>
            <w:hideMark/>
          </w:tcPr>
          <w:p w:rsidR="00BF5EB1" w:rsidRPr="00BF5EB1" w:rsidRDefault="00765FB1" w:rsidP="00765FB1">
            <w:pPr>
              <w:spacing w:after="120" w:line="260" w:lineRule="atLeast"/>
              <w:jc w:val="center"/>
              <w:rPr>
                <w:rFonts w:ascii="Times New Roman" w:eastAsia="Times New Roman" w:hAnsi="Times New Roman"/>
                <w:color w:val="000000"/>
                <w:sz w:val="24"/>
                <w:szCs w:val="24"/>
              </w:rPr>
            </w:pPr>
            <w:r w:rsidRPr="00BF5EB1">
              <w:rPr>
                <w:rFonts w:ascii="Times New Roman" w:eastAsia="Times New Roman" w:hAnsi="Times New Roman"/>
                <w:b/>
                <w:bCs/>
                <w:color w:val="000000"/>
                <w:sz w:val="24"/>
                <w:szCs w:val="24"/>
              </w:rPr>
              <w:t>CỘNG HOÀ XÃ HỘI CHỦ NGHĨA VIỆT NAM</w:t>
            </w:r>
            <w:r w:rsidRPr="00BF5EB1">
              <w:rPr>
                <w:rFonts w:ascii="Times New Roman" w:eastAsia="Times New Roman" w:hAnsi="Times New Roman"/>
                <w:b/>
                <w:bCs/>
                <w:color w:val="000000"/>
                <w:sz w:val="24"/>
                <w:szCs w:val="24"/>
              </w:rPr>
              <w:br/>
              <w:t>Độc lập - Tự do - Hạnh phúc</w:t>
            </w:r>
            <w:r w:rsidRPr="00BF5EB1">
              <w:rPr>
                <w:rFonts w:ascii="Times New Roman" w:eastAsia="Times New Roman" w:hAnsi="Times New Roman"/>
                <w:b/>
                <w:bCs/>
                <w:color w:val="000000"/>
                <w:sz w:val="24"/>
                <w:szCs w:val="24"/>
              </w:rPr>
              <w:br/>
              <w:t>********</w:t>
            </w:r>
          </w:p>
        </w:tc>
      </w:tr>
      <w:tr w:rsidR="00765FB1" w:rsidRPr="00BF5EB1" w:rsidTr="00B708E5">
        <w:trPr>
          <w:tblCellSpacing w:w="30" w:type="dxa"/>
        </w:trPr>
        <w:tc>
          <w:tcPr>
            <w:tcW w:w="1850" w:type="pct"/>
            <w:shd w:val="clear" w:color="auto" w:fill="FFFFFF"/>
            <w:tcMar>
              <w:top w:w="57" w:type="dxa"/>
              <w:left w:w="108" w:type="dxa"/>
              <w:bottom w:w="57" w:type="dxa"/>
              <w:right w:w="108" w:type="dxa"/>
            </w:tcMar>
            <w:hideMark/>
          </w:tcPr>
          <w:p w:rsidR="00BF5EB1" w:rsidRPr="00BF5EB1" w:rsidRDefault="00765FB1" w:rsidP="00AF0965">
            <w:pPr>
              <w:spacing w:after="120" w:line="260" w:lineRule="atLeast"/>
              <w:jc w:val="center"/>
              <w:rPr>
                <w:rFonts w:ascii="Times New Roman" w:eastAsia="Times New Roman" w:hAnsi="Times New Roman"/>
                <w:color w:val="000000"/>
                <w:sz w:val="24"/>
                <w:szCs w:val="24"/>
              </w:rPr>
            </w:pPr>
            <w:r w:rsidRPr="00BF5EB1">
              <w:rPr>
                <w:rFonts w:ascii="Times New Roman" w:eastAsia="Times New Roman" w:hAnsi="Times New Roman"/>
                <w:color w:val="000000"/>
                <w:sz w:val="24"/>
                <w:szCs w:val="24"/>
              </w:rPr>
              <w:t>Số: 47/2002/QĐ-TTg</w:t>
            </w:r>
          </w:p>
        </w:tc>
        <w:tc>
          <w:tcPr>
            <w:tcW w:w="3000" w:type="pct"/>
            <w:shd w:val="clear" w:color="auto" w:fill="FFFFFF"/>
            <w:tcMar>
              <w:top w:w="57" w:type="dxa"/>
              <w:left w:w="108" w:type="dxa"/>
              <w:bottom w:w="57" w:type="dxa"/>
              <w:right w:w="108" w:type="dxa"/>
            </w:tcMar>
            <w:hideMark/>
          </w:tcPr>
          <w:p w:rsidR="00BF5EB1" w:rsidRPr="00BF5EB1" w:rsidRDefault="00765FB1" w:rsidP="00765FB1">
            <w:pPr>
              <w:spacing w:after="120" w:line="260" w:lineRule="atLeast"/>
              <w:jc w:val="center"/>
              <w:rPr>
                <w:rFonts w:ascii="Times New Roman" w:eastAsia="Times New Roman" w:hAnsi="Times New Roman"/>
                <w:color w:val="000000"/>
                <w:sz w:val="24"/>
                <w:szCs w:val="24"/>
              </w:rPr>
            </w:pPr>
            <w:r w:rsidRPr="00BF5EB1">
              <w:rPr>
                <w:rFonts w:ascii="Times New Roman" w:eastAsia="Times New Roman" w:hAnsi="Times New Roman"/>
                <w:i/>
                <w:iCs/>
                <w:color w:val="000000"/>
                <w:sz w:val="24"/>
                <w:szCs w:val="24"/>
              </w:rPr>
              <w:t>Hà Nội, ngày 11 tháng 4 năm 2002</w:t>
            </w:r>
          </w:p>
        </w:tc>
      </w:tr>
    </w:tbl>
    <w:p w:rsidR="00765FB1" w:rsidRPr="00BF5EB1" w:rsidRDefault="00765FB1" w:rsidP="00765FB1">
      <w:pPr>
        <w:shd w:val="clear" w:color="auto" w:fill="FFFFFF"/>
        <w:spacing w:after="120" w:line="260" w:lineRule="atLeast"/>
        <w:jc w:val="center"/>
        <w:rPr>
          <w:rFonts w:ascii="Times New Roman" w:eastAsia="Times New Roman" w:hAnsi="Times New Roman"/>
          <w:color w:val="000000"/>
          <w:sz w:val="24"/>
          <w:szCs w:val="24"/>
        </w:rPr>
      </w:pPr>
    </w:p>
    <w:p w:rsidR="00765FB1" w:rsidRPr="00BF5EB1" w:rsidRDefault="00765FB1" w:rsidP="00765FB1">
      <w:pPr>
        <w:shd w:val="clear" w:color="auto" w:fill="FFFFFF"/>
        <w:spacing w:after="120" w:line="260" w:lineRule="atLeast"/>
        <w:jc w:val="center"/>
        <w:rPr>
          <w:rFonts w:ascii="Times New Roman" w:eastAsia="Times New Roman" w:hAnsi="Times New Roman"/>
          <w:color w:val="000000"/>
          <w:sz w:val="24"/>
          <w:szCs w:val="24"/>
        </w:rPr>
      </w:pPr>
      <w:r w:rsidRPr="00BF5EB1">
        <w:rPr>
          <w:rFonts w:ascii="Times New Roman" w:eastAsia="Times New Roman" w:hAnsi="Times New Roman"/>
          <w:b/>
          <w:bCs/>
          <w:color w:val="000000"/>
          <w:sz w:val="24"/>
          <w:szCs w:val="24"/>
        </w:rPr>
        <w:t>QUYẾT ĐỊNH</w:t>
      </w:r>
    </w:p>
    <w:p w:rsidR="00765FB1" w:rsidRPr="00BF5EB1" w:rsidRDefault="00765FB1" w:rsidP="00765FB1">
      <w:pPr>
        <w:shd w:val="clear" w:color="auto" w:fill="FFFFFF"/>
        <w:spacing w:after="120" w:line="260" w:lineRule="atLeast"/>
        <w:jc w:val="center"/>
        <w:rPr>
          <w:rFonts w:ascii="Times New Roman" w:eastAsia="Times New Roman" w:hAnsi="Times New Roman"/>
          <w:color w:val="000000"/>
          <w:sz w:val="24"/>
          <w:szCs w:val="24"/>
        </w:rPr>
      </w:pPr>
      <w:r w:rsidRPr="00BF5EB1">
        <w:rPr>
          <w:rFonts w:ascii="Times New Roman" w:eastAsia="Times New Roman" w:hAnsi="Times New Roman"/>
          <w:color w:val="000000"/>
          <w:sz w:val="24"/>
          <w:szCs w:val="24"/>
        </w:rPr>
        <w:t>CỦA THỦ TƯỚNG CHÍNH PHỦ SỐ 47/2002/QĐ-TTG NGÀY 11 THÁNG 4 NĂM 2002 VỀ CHẾ ĐỘ ĐỐI VỚI QUÂN NHÂN, CÔNG NHÂN VIÊN QUỐC PHÒNG THAM GIA KHÁNG CHIẾN CHỐNG PHÁP ĐÃ PHỤC VIÊN (GIẢI NGŨ, THÔI VIỆC) TỪ 31 THÁNG 12 NĂM 1960 TRỞ VỀ TRƯỚC</w:t>
      </w:r>
    </w:p>
    <w:p w:rsidR="00765FB1" w:rsidRPr="00BF5EB1" w:rsidRDefault="00765FB1" w:rsidP="00765FB1">
      <w:pPr>
        <w:shd w:val="clear" w:color="auto" w:fill="FFFFFF"/>
        <w:spacing w:after="120" w:line="260" w:lineRule="atLeast"/>
        <w:jc w:val="center"/>
        <w:rPr>
          <w:rFonts w:ascii="Times New Roman" w:eastAsia="Times New Roman" w:hAnsi="Times New Roman"/>
          <w:color w:val="000000"/>
          <w:sz w:val="24"/>
          <w:szCs w:val="24"/>
        </w:rPr>
      </w:pPr>
      <w:r w:rsidRPr="00BF5EB1">
        <w:rPr>
          <w:rFonts w:ascii="Times New Roman" w:eastAsia="Times New Roman" w:hAnsi="Times New Roman"/>
          <w:b/>
          <w:bCs/>
          <w:color w:val="000000"/>
          <w:sz w:val="24"/>
          <w:szCs w:val="24"/>
        </w:rPr>
        <w:t>THỦ TƯỚNG CHÍNH PHỦ</w:t>
      </w:r>
    </w:p>
    <w:p w:rsidR="00765FB1" w:rsidRPr="00BF5EB1" w:rsidRDefault="00765FB1" w:rsidP="00765FB1">
      <w:pPr>
        <w:shd w:val="clear" w:color="auto" w:fill="FFFFFF"/>
        <w:spacing w:after="120" w:line="260" w:lineRule="atLeast"/>
        <w:jc w:val="center"/>
        <w:rPr>
          <w:rFonts w:ascii="Times New Roman" w:eastAsia="Times New Roman" w:hAnsi="Times New Roman"/>
          <w:color w:val="000000"/>
          <w:sz w:val="24"/>
          <w:szCs w:val="24"/>
        </w:rPr>
      </w:pPr>
      <w:r w:rsidRPr="00BF5EB1">
        <w:rPr>
          <w:rFonts w:ascii="Times New Roman" w:eastAsia="Times New Roman" w:hAnsi="Times New Roman"/>
          <w:i/>
          <w:iCs/>
          <w:color w:val="000000"/>
          <w:sz w:val="24"/>
          <w:szCs w:val="24"/>
        </w:rPr>
        <w:t>Căn cứ Luật Tổ chức Chính phủ ngày 25 tháng 12 năm 2001;</w:t>
      </w:r>
      <w:r w:rsidRPr="00BF5EB1">
        <w:rPr>
          <w:rFonts w:ascii="Times New Roman" w:eastAsia="Times New Roman" w:hAnsi="Times New Roman"/>
          <w:color w:val="000000"/>
          <w:sz w:val="24"/>
          <w:szCs w:val="24"/>
        </w:rPr>
        <w:br/>
      </w:r>
      <w:r w:rsidRPr="00BF5EB1">
        <w:rPr>
          <w:rFonts w:ascii="Times New Roman" w:eastAsia="Times New Roman" w:hAnsi="Times New Roman"/>
          <w:i/>
          <w:iCs/>
          <w:color w:val="000000"/>
          <w:sz w:val="24"/>
          <w:szCs w:val="24"/>
        </w:rPr>
        <w:t>Theo đề nghị của Bộ trưởng Bộ Quốc phòng,</w:t>
      </w:r>
    </w:p>
    <w:p w:rsidR="00765FB1" w:rsidRPr="00BF5EB1" w:rsidRDefault="00765FB1" w:rsidP="00765FB1">
      <w:pPr>
        <w:shd w:val="clear" w:color="auto" w:fill="FFFFFF"/>
        <w:spacing w:after="120" w:line="260" w:lineRule="atLeast"/>
        <w:jc w:val="center"/>
        <w:rPr>
          <w:rFonts w:ascii="Times New Roman" w:eastAsia="Times New Roman" w:hAnsi="Times New Roman"/>
          <w:color w:val="000000"/>
          <w:sz w:val="24"/>
          <w:szCs w:val="24"/>
        </w:rPr>
      </w:pPr>
      <w:r w:rsidRPr="00BF5EB1">
        <w:rPr>
          <w:rFonts w:ascii="Times New Roman" w:eastAsia="Times New Roman" w:hAnsi="Times New Roman"/>
          <w:b/>
          <w:bCs/>
          <w:color w:val="000000"/>
          <w:sz w:val="24"/>
          <w:szCs w:val="24"/>
        </w:rPr>
        <w:t>QUYẾT ĐỊNH:</w:t>
      </w:r>
    </w:p>
    <w:p w:rsidR="00765FB1" w:rsidRPr="00BF5EB1" w:rsidRDefault="00765FB1" w:rsidP="00765FB1">
      <w:pPr>
        <w:spacing w:after="120" w:line="260" w:lineRule="atLeast"/>
        <w:jc w:val="center"/>
        <w:rPr>
          <w:rFonts w:ascii="Times New Roman" w:eastAsia="Times New Roman" w:hAnsi="Times New Roman"/>
          <w:color w:val="000000"/>
          <w:sz w:val="24"/>
          <w:szCs w:val="24"/>
        </w:rPr>
      </w:pPr>
      <w:bookmarkStart w:id="0" w:name="dieu_1"/>
      <w:r w:rsidRPr="00BF5EB1">
        <w:rPr>
          <w:rFonts w:ascii="Times New Roman" w:eastAsia="Times New Roman" w:hAnsi="Times New Roman"/>
          <w:b/>
          <w:bCs/>
          <w:color w:val="000000"/>
          <w:sz w:val="24"/>
          <w:szCs w:val="24"/>
        </w:rPr>
        <w:t>Điều 1.</w:t>
      </w:r>
      <w:bookmarkEnd w:id="0"/>
    </w:p>
    <w:p w:rsidR="00765FB1" w:rsidRPr="00BF5EB1" w:rsidRDefault="00765FB1" w:rsidP="00765FB1">
      <w:pPr>
        <w:shd w:val="clear" w:color="auto" w:fill="FFFFFF"/>
        <w:spacing w:after="120" w:line="260" w:lineRule="atLeast"/>
        <w:jc w:val="both"/>
        <w:rPr>
          <w:rFonts w:ascii="Times New Roman" w:eastAsia="Times New Roman" w:hAnsi="Times New Roman"/>
          <w:color w:val="000000"/>
          <w:sz w:val="24"/>
          <w:szCs w:val="24"/>
        </w:rPr>
      </w:pPr>
      <w:r w:rsidRPr="00BF5EB1">
        <w:rPr>
          <w:rFonts w:ascii="Times New Roman" w:eastAsia="Times New Roman" w:hAnsi="Times New Roman"/>
          <w:color w:val="000000"/>
          <w:sz w:val="24"/>
          <w:szCs w:val="24"/>
        </w:rPr>
        <w:t>1. Đối tượng được hưởng chế độ theo Quyết định này gồm: Quân nhân, công nhân viên quốc phòng tham gia kháng chiến chống Pháp nhập ngũ hoặc tuyển dụng vào quân đội trước ngày 20 tháng 7 năm 1954 mà đã phục viên (giải ngũ, thôi việc) từ ngày 31 tháng 12 năm 1960 trở về trước, không thuộc diện được hưởng lương hưu, hoặc trợ cấp mất sức lao động hàng tháng, hoặc hưởng chế độ bệnh binh theo Nghị định số 500/NĐ-LB ngày 12 tháng 11 năm 1958 của liên Bộ Cứu tế xã hội - Tài chính - Quốc phòng và Nghị định số 523/TTg ngày 06 tháng 12 năm 1958 của Thủ tướng Chính phủ.</w:t>
      </w:r>
    </w:p>
    <w:p w:rsidR="00765FB1" w:rsidRPr="00BF5EB1" w:rsidRDefault="00765FB1" w:rsidP="00765FB1">
      <w:pPr>
        <w:spacing w:after="120" w:line="260" w:lineRule="atLeast"/>
        <w:jc w:val="both"/>
        <w:rPr>
          <w:rFonts w:ascii="Times New Roman" w:eastAsia="Times New Roman" w:hAnsi="Times New Roman"/>
          <w:color w:val="000000"/>
          <w:sz w:val="24"/>
          <w:szCs w:val="24"/>
        </w:rPr>
      </w:pPr>
      <w:r w:rsidRPr="00BF5EB1">
        <w:rPr>
          <w:rFonts w:ascii="Times New Roman" w:eastAsia="Times New Roman" w:hAnsi="Times New Roman"/>
          <w:color w:val="000000"/>
          <w:sz w:val="24"/>
          <w:szCs w:val="24"/>
        </w:rPr>
        <w:t>2. Những người thuộc đối tượng nêu tại khoản 1 Điều này mà đầu hàng, phản bội, đào ngũ (do cấp có thẩm quyền xác định) không được hưởng chế độ quy định tại Quyết định này.</w:t>
      </w:r>
    </w:p>
    <w:p w:rsidR="00765FB1" w:rsidRPr="00BF5EB1" w:rsidRDefault="00765FB1" w:rsidP="00765FB1">
      <w:pPr>
        <w:spacing w:after="120" w:line="260" w:lineRule="atLeast"/>
        <w:jc w:val="both"/>
        <w:rPr>
          <w:rFonts w:ascii="Times New Roman" w:eastAsia="Times New Roman" w:hAnsi="Times New Roman"/>
          <w:color w:val="000000"/>
          <w:sz w:val="24"/>
          <w:szCs w:val="24"/>
        </w:rPr>
      </w:pPr>
      <w:bookmarkStart w:id="1" w:name="dieu_2"/>
      <w:r w:rsidRPr="00BF5EB1">
        <w:rPr>
          <w:rFonts w:ascii="Times New Roman" w:eastAsia="Times New Roman" w:hAnsi="Times New Roman"/>
          <w:b/>
          <w:bCs/>
          <w:color w:val="000000"/>
          <w:sz w:val="24"/>
          <w:szCs w:val="24"/>
        </w:rPr>
        <w:t>Điều 2.</w:t>
      </w:r>
      <w:bookmarkEnd w:id="1"/>
    </w:p>
    <w:p w:rsidR="00765FB1" w:rsidRPr="00BF5EB1" w:rsidRDefault="00765FB1" w:rsidP="00765FB1">
      <w:pPr>
        <w:spacing w:after="120" w:line="260" w:lineRule="atLeast"/>
        <w:jc w:val="both"/>
        <w:rPr>
          <w:rFonts w:ascii="Times New Roman" w:eastAsia="Times New Roman" w:hAnsi="Times New Roman"/>
          <w:color w:val="000000"/>
          <w:sz w:val="24"/>
          <w:szCs w:val="24"/>
        </w:rPr>
      </w:pPr>
      <w:r w:rsidRPr="00BF5EB1">
        <w:rPr>
          <w:rFonts w:ascii="Times New Roman" w:eastAsia="Times New Roman" w:hAnsi="Times New Roman"/>
          <w:color w:val="000000"/>
          <w:sz w:val="24"/>
          <w:szCs w:val="24"/>
        </w:rPr>
        <w:t>1. Các đối tượng quy định tại khoản 1 Điều 1 Quyết định này được hưởng chế độ trợ cấp một lần theo số năm thực tế phục vụ trong quân đội, cách tính cụ thể như sau: cứ mỗi năm phục vụ trong quân đội được hưởng trợ cấp 420.000 đồng; mức trợ cấp thấp nhất cũng bằng 840.000 đồng.</w:t>
      </w:r>
    </w:p>
    <w:p w:rsidR="00765FB1" w:rsidRPr="00BF5EB1" w:rsidRDefault="00765FB1" w:rsidP="00765FB1">
      <w:pPr>
        <w:shd w:val="clear" w:color="auto" w:fill="FFFFFF"/>
        <w:spacing w:after="120" w:line="260" w:lineRule="atLeast"/>
        <w:jc w:val="both"/>
        <w:rPr>
          <w:rFonts w:ascii="Times New Roman" w:eastAsia="Times New Roman" w:hAnsi="Times New Roman"/>
          <w:color w:val="000000"/>
          <w:sz w:val="24"/>
          <w:szCs w:val="24"/>
        </w:rPr>
      </w:pPr>
      <w:r w:rsidRPr="00BF5EB1">
        <w:rPr>
          <w:rFonts w:ascii="Times New Roman" w:eastAsia="Times New Roman" w:hAnsi="Times New Roman"/>
          <w:color w:val="000000"/>
          <w:sz w:val="24"/>
          <w:szCs w:val="24"/>
        </w:rPr>
        <w:t>2. Các đối tượng quy định tại khoản 1 Điều 1 Quyết định này, nếu đã từ trần trước ngày Quyết định này có hiệu lực thì vợ hoặc chồng, hoặc người thừa kế theo pháp luật của người từ trần được hưởng mức trợ cấp một lần là 2.000.000 đồng.</w:t>
      </w:r>
    </w:p>
    <w:p w:rsidR="00765FB1" w:rsidRPr="00BF5EB1" w:rsidRDefault="00765FB1" w:rsidP="00765FB1">
      <w:pPr>
        <w:shd w:val="clear" w:color="auto" w:fill="FFFFFF"/>
        <w:spacing w:after="120" w:line="260" w:lineRule="atLeast"/>
        <w:jc w:val="both"/>
        <w:rPr>
          <w:rFonts w:ascii="Times New Roman" w:eastAsia="Times New Roman" w:hAnsi="Times New Roman"/>
          <w:color w:val="000000"/>
          <w:sz w:val="24"/>
          <w:szCs w:val="24"/>
        </w:rPr>
      </w:pPr>
      <w:bookmarkStart w:id="2" w:name="dieu_3"/>
      <w:r w:rsidRPr="00BF5EB1">
        <w:rPr>
          <w:rFonts w:ascii="Times New Roman" w:eastAsia="Times New Roman" w:hAnsi="Times New Roman"/>
          <w:b/>
          <w:bCs/>
          <w:color w:val="000000"/>
          <w:sz w:val="24"/>
          <w:szCs w:val="24"/>
        </w:rPr>
        <w:lastRenderedPageBreak/>
        <w:t>Điều 3.</w:t>
      </w:r>
      <w:r w:rsidRPr="00765FB1">
        <w:rPr>
          <w:rFonts w:ascii="Times New Roman" w:eastAsia="Times New Roman" w:hAnsi="Times New Roman"/>
          <w:color w:val="000000"/>
          <w:sz w:val="24"/>
          <w:szCs w:val="24"/>
        </w:rPr>
        <w:t> </w:t>
      </w:r>
      <w:r w:rsidRPr="00BF5EB1">
        <w:rPr>
          <w:rFonts w:ascii="Times New Roman" w:eastAsia="Times New Roman" w:hAnsi="Times New Roman"/>
          <w:color w:val="000000"/>
          <w:sz w:val="24"/>
          <w:szCs w:val="24"/>
        </w:rPr>
        <w:t>Việc xác nhận, xét duyệt đối tượng hưởng chế độ trợ cấp nêu tại Điều 1 và Điều 2 của Quyết định này phải bảo đảm công khai, chặt chẽ, đúng đối tượng.</w:t>
      </w:r>
      <w:bookmarkEnd w:id="2"/>
    </w:p>
    <w:p w:rsidR="00765FB1" w:rsidRPr="00BF5EB1" w:rsidRDefault="00765FB1" w:rsidP="00765FB1">
      <w:pPr>
        <w:spacing w:after="120" w:line="260" w:lineRule="atLeast"/>
        <w:jc w:val="both"/>
        <w:rPr>
          <w:rFonts w:ascii="Times New Roman" w:eastAsia="Times New Roman" w:hAnsi="Times New Roman"/>
          <w:color w:val="000000"/>
          <w:sz w:val="24"/>
          <w:szCs w:val="24"/>
        </w:rPr>
      </w:pPr>
      <w:r w:rsidRPr="00BF5EB1">
        <w:rPr>
          <w:rFonts w:ascii="Times New Roman" w:eastAsia="Times New Roman" w:hAnsi="Times New Roman"/>
          <w:color w:val="000000"/>
          <w:sz w:val="24"/>
          <w:szCs w:val="24"/>
        </w:rPr>
        <w:t>Những người có hành vi làm sai lệch hoặc giả mạo hồ sơ, tùy theo tính chất và mức độ vi phạm sẽ bị xử lý kỷ luật hoặc bị truy cứu trách nhiệm hình sự và phải bồi thường thiệt hại (nếu có) theo quy định của pháp luật.</w:t>
      </w:r>
    </w:p>
    <w:p w:rsidR="00765FB1" w:rsidRPr="00BF5EB1" w:rsidRDefault="00765FB1" w:rsidP="00765FB1">
      <w:pPr>
        <w:spacing w:after="120" w:line="260" w:lineRule="atLeast"/>
        <w:jc w:val="both"/>
        <w:rPr>
          <w:rFonts w:ascii="Times New Roman" w:eastAsia="Times New Roman" w:hAnsi="Times New Roman"/>
          <w:color w:val="000000"/>
          <w:sz w:val="24"/>
          <w:szCs w:val="24"/>
        </w:rPr>
      </w:pPr>
      <w:bookmarkStart w:id="3" w:name="dieu_4"/>
      <w:r w:rsidRPr="00BF5EB1">
        <w:rPr>
          <w:rFonts w:ascii="Times New Roman" w:eastAsia="Times New Roman" w:hAnsi="Times New Roman"/>
          <w:b/>
          <w:bCs/>
          <w:color w:val="000000"/>
          <w:sz w:val="24"/>
          <w:szCs w:val="24"/>
        </w:rPr>
        <w:t>Điều 4.</w:t>
      </w:r>
      <w:r w:rsidRPr="00765FB1">
        <w:rPr>
          <w:rFonts w:ascii="Times New Roman" w:eastAsia="Times New Roman" w:hAnsi="Times New Roman"/>
          <w:color w:val="000000"/>
          <w:sz w:val="24"/>
          <w:szCs w:val="24"/>
        </w:rPr>
        <w:t> </w:t>
      </w:r>
      <w:r w:rsidRPr="00BF5EB1">
        <w:rPr>
          <w:rFonts w:ascii="Times New Roman" w:eastAsia="Times New Roman" w:hAnsi="Times New Roman"/>
          <w:color w:val="000000"/>
          <w:sz w:val="24"/>
          <w:szCs w:val="24"/>
        </w:rPr>
        <w:t>Nguồn kinh phí chi trả chế độ trợ cấp nêu tại Quyết định này do ngân sách nhà nước bảo đảm.</w:t>
      </w:r>
      <w:bookmarkEnd w:id="3"/>
    </w:p>
    <w:p w:rsidR="00765FB1" w:rsidRPr="00BF5EB1" w:rsidRDefault="00765FB1" w:rsidP="00765FB1">
      <w:pPr>
        <w:spacing w:after="120" w:line="260" w:lineRule="atLeast"/>
        <w:jc w:val="both"/>
        <w:rPr>
          <w:rFonts w:ascii="Times New Roman" w:eastAsia="Times New Roman" w:hAnsi="Times New Roman"/>
          <w:color w:val="000000"/>
          <w:sz w:val="24"/>
          <w:szCs w:val="24"/>
        </w:rPr>
      </w:pPr>
      <w:bookmarkStart w:id="4" w:name="dieu_5"/>
      <w:r w:rsidRPr="00BF5EB1">
        <w:rPr>
          <w:rFonts w:ascii="Times New Roman" w:eastAsia="Times New Roman" w:hAnsi="Times New Roman"/>
          <w:b/>
          <w:bCs/>
          <w:color w:val="000000"/>
          <w:sz w:val="24"/>
          <w:szCs w:val="24"/>
        </w:rPr>
        <w:t>Điều 5.</w:t>
      </w:r>
      <w:r w:rsidRPr="00765FB1">
        <w:rPr>
          <w:rFonts w:ascii="Times New Roman" w:eastAsia="Times New Roman" w:hAnsi="Times New Roman"/>
          <w:color w:val="000000"/>
          <w:sz w:val="24"/>
          <w:szCs w:val="24"/>
        </w:rPr>
        <w:t> </w:t>
      </w:r>
      <w:r w:rsidRPr="00BF5EB1">
        <w:rPr>
          <w:rFonts w:ascii="Times New Roman" w:eastAsia="Times New Roman" w:hAnsi="Times New Roman"/>
          <w:color w:val="000000"/>
          <w:sz w:val="24"/>
          <w:szCs w:val="24"/>
        </w:rPr>
        <w:t>Bộ Quốc phòng chủ trì, phối hợp với Bộ Lao động - Thương binh và Xã hội, Bộ Tài chính hướng dẫn thực hiện Quyết định này; đồng thời chỉ đạo tổ chức thực hiện việc chi trả cho đối tượng hưởng chế độ trợ cấp nêu tại Quyết định; quản lý và quyết toán kinh phí theo quy định hiện hành của Nhà nước.</w:t>
      </w:r>
      <w:bookmarkEnd w:id="4"/>
    </w:p>
    <w:p w:rsidR="00765FB1" w:rsidRPr="00BF5EB1" w:rsidRDefault="00765FB1" w:rsidP="00765FB1">
      <w:pPr>
        <w:shd w:val="clear" w:color="auto" w:fill="FFFFFF"/>
        <w:spacing w:after="120" w:line="260" w:lineRule="atLeast"/>
        <w:jc w:val="both"/>
        <w:rPr>
          <w:rFonts w:ascii="Times New Roman" w:eastAsia="Times New Roman" w:hAnsi="Times New Roman"/>
          <w:color w:val="000000"/>
          <w:sz w:val="24"/>
          <w:szCs w:val="24"/>
        </w:rPr>
      </w:pPr>
      <w:r w:rsidRPr="00BF5EB1">
        <w:rPr>
          <w:rFonts w:ascii="Times New Roman" w:eastAsia="Times New Roman" w:hAnsi="Times New Roman"/>
          <w:b/>
          <w:bCs/>
          <w:color w:val="000000"/>
          <w:sz w:val="24"/>
          <w:szCs w:val="24"/>
        </w:rPr>
        <w:t>Điều 6.</w:t>
      </w:r>
      <w:r w:rsidRPr="00765FB1">
        <w:rPr>
          <w:rFonts w:ascii="Times New Roman" w:eastAsia="Times New Roman" w:hAnsi="Times New Roman"/>
          <w:color w:val="000000"/>
          <w:sz w:val="24"/>
          <w:szCs w:val="24"/>
        </w:rPr>
        <w:t> </w:t>
      </w:r>
      <w:r w:rsidRPr="00BF5EB1">
        <w:rPr>
          <w:rFonts w:ascii="Times New Roman" w:eastAsia="Times New Roman" w:hAnsi="Times New Roman"/>
          <w:color w:val="000000"/>
          <w:sz w:val="24"/>
          <w:szCs w:val="24"/>
        </w:rPr>
        <w:t>Quyết định này có hiệu lực thi hành kể từ ngày 01 tháng 5 năm 2002.</w:t>
      </w:r>
    </w:p>
    <w:p w:rsidR="00765FB1" w:rsidRPr="00BF5EB1" w:rsidRDefault="00765FB1" w:rsidP="00765FB1">
      <w:pPr>
        <w:shd w:val="clear" w:color="auto" w:fill="FFFFFF"/>
        <w:spacing w:after="120" w:line="260" w:lineRule="atLeast"/>
        <w:jc w:val="both"/>
        <w:rPr>
          <w:rFonts w:ascii="Times New Roman" w:eastAsia="Times New Roman" w:hAnsi="Times New Roman"/>
          <w:color w:val="000000"/>
          <w:sz w:val="24"/>
          <w:szCs w:val="24"/>
        </w:rPr>
      </w:pPr>
      <w:r w:rsidRPr="00BF5EB1">
        <w:rPr>
          <w:rFonts w:ascii="Times New Roman" w:eastAsia="Times New Roman" w:hAnsi="Times New Roman"/>
          <w:b/>
          <w:bCs/>
          <w:color w:val="000000"/>
          <w:sz w:val="24"/>
          <w:szCs w:val="24"/>
        </w:rPr>
        <w:t>Điều 7.</w:t>
      </w:r>
      <w:r w:rsidRPr="00765FB1">
        <w:rPr>
          <w:rFonts w:ascii="Times New Roman" w:eastAsia="Times New Roman" w:hAnsi="Times New Roman"/>
          <w:color w:val="000000"/>
          <w:sz w:val="24"/>
          <w:szCs w:val="24"/>
        </w:rPr>
        <w:t> </w:t>
      </w:r>
      <w:r w:rsidRPr="00BF5EB1">
        <w:rPr>
          <w:rFonts w:ascii="Times New Roman" w:eastAsia="Times New Roman" w:hAnsi="Times New Roman"/>
          <w:color w:val="000000"/>
          <w:sz w:val="24"/>
          <w:szCs w:val="24"/>
        </w:rPr>
        <w:t>Các Bộ trưởng, Thủ trưởng cơ quan ngang Bộ, Thủ trưởng cơ quan thuộc Chính phủ, Chủ tịch Uỷ ban nhân dân tỉnh, thành phố trực thuộc Trung ương chịu trách nhiệm thi hành Quyết định này.</w:t>
      </w:r>
    </w:p>
    <w:p w:rsidR="00765FB1" w:rsidRPr="00BF5EB1" w:rsidRDefault="00765FB1" w:rsidP="00765FB1">
      <w:pPr>
        <w:shd w:val="clear" w:color="auto" w:fill="FFFFFF"/>
        <w:spacing w:after="120" w:line="260" w:lineRule="atLeast"/>
        <w:jc w:val="both"/>
        <w:rPr>
          <w:rFonts w:ascii="Times New Roman" w:eastAsia="Times New Roman" w:hAnsi="Times New Roman"/>
          <w:color w:val="000000"/>
          <w:sz w:val="24"/>
          <w:szCs w:val="24"/>
        </w:rPr>
      </w:pPr>
      <w:r w:rsidRPr="00BF5EB1">
        <w:rPr>
          <w:rFonts w:ascii="Times New Roman" w:eastAsia="Times New Roman" w:hAnsi="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3"/>
        <w:gridCol w:w="4644"/>
      </w:tblGrid>
      <w:tr w:rsidR="00765FB1" w:rsidRPr="00BF5EB1" w:rsidTr="00B708E5">
        <w:trPr>
          <w:tblCellSpacing w:w="0" w:type="dxa"/>
        </w:trPr>
        <w:tc>
          <w:tcPr>
            <w:tcW w:w="4643" w:type="dxa"/>
            <w:shd w:val="clear" w:color="auto" w:fill="FFFFFF"/>
            <w:tcMar>
              <w:top w:w="0" w:type="dxa"/>
              <w:left w:w="108" w:type="dxa"/>
              <w:bottom w:w="0" w:type="dxa"/>
              <w:right w:w="108" w:type="dxa"/>
            </w:tcMar>
            <w:hideMark/>
          </w:tcPr>
          <w:p w:rsidR="00BF5EB1" w:rsidRPr="00BF5EB1" w:rsidRDefault="00765FB1" w:rsidP="00765FB1">
            <w:pPr>
              <w:spacing w:after="120" w:line="260" w:lineRule="atLeast"/>
              <w:jc w:val="both"/>
              <w:rPr>
                <w:rFonts w:ascii="Times New Roman" w:eastAsia="Times New Roman" w:hAnsi="Times New Roman"/>
                <w:color w:val="000000"/>
                <w:sz w:val="24"/>
                <w:szCs w:val="24"/>
              </w:rPr>
            </w:pPr>
            <w:r w:rsidRPr="00BF5EB1">
              <w:rPr>
                <w:rFonts w:ascii="Times New Roman" w:eastAsia="Times New Roman" w:hAnsi="Times New Roman"/>
                <w:color w:val="000000"/>
                <w:sz w:val="24"/>
                <w:szCs w:val="24"/>
              </w:rPr>
              <w:t> </w:t>
            </w:r>
          </w:p>
        </w:tc>
        <w:tc>
          <w:tcPr>
            <w:tcW w:w="4644" w:type="dxa"/>
            <w:shd w:val="clear" w:color="auto" w:fill="FFFFFF"/>
            <w:tcMar>
              <w:top w:w="0" w:type="dxa"/>
              <w:left w:w="108" w:type="dxa"/>
              <w:bottom w:w="0" w:type="dxa"/>
              <w:right w:w="108" w:type="dxa"/>
            </w:tcMar>
            <w:hideMark/>
          </w:tcPr>
          <w:p w:rsidR="00765FB1" w:rsidRPr="00BF5EB1" w:rsidRDefault="00765FB1" w:rsidP="00765FB1">
            <w:pPr>
              <w:spacing w:after="120" w:line="260" w:lineRule="atLeast"/>
              <w:jc w:val="both"/>
              <w:rPr>
                <w:rFonts w:ascii="Times New Roman" w:eastAsia="Times New Roman" w:hAnsi="Times New Roman"/>
                <w:color w:val="000000"/>
                <w:sz w:val="24"/>
                <w:szCs w:val="24"/>
              </w:rPr>
            </w:pPr>
            <w:r w:rsidRPr="00BF5EB1">
              <w:rPr>
                <w:rFonts w:ascii="Times New Roman" w:eastAsia="Times New Roman" w:hAnsi="Times New Roman"/>
                <w:b/>
                <w:bCs/>
                <w:color w:val="000000"/>
                <w:sz w:val="24"/>
                <w:szCs w:val="24"/>
              </w:rPr>
              <w:t>Nguyễn Tấn Dũng</w:t>
            </w:r>
          </w:p>
          <w:p w:rsidR="00BF5EB1" w:rsidRPr="00BF5EB1" w:rsidRDefault="00765FB1" w:rsidP="00765FB1">
            <w:pPr>
              <w:spacing w:after="120" w:line="260" w:lineRule="atLeast"/>
              <w:jc w:val="both"/>
              <w:rPr>
                <w:rFonts w:ascii="Times New Roman" w:eastAsia="Times New Roman" w:hAnsi="Times New Roman"/>
                <w:color w:val="000000"/>
                <w:sz w:val="24"/>
                <w:szCs w:val="24"/>
              </w:rPr>
            </w:pPr>
            <w:r w:rsidRPr="00BF5EB1">
              <w:rPr>
                <w:rFonts w:ascii="Times New Roman" w:eastAsia="Times New Roman" w:hAnsi="Times New Roman"/>
                <w:color w:val="000000"/>
                <w:sz w:val="24"/>
                <w:szCs w:val="24"/>
              </w:rPr>
              <w:t>(Đã ký)</w:t>
            </w:r>
          </w:p>
        </w:tc>
      </w:tr>
    </w:tbl>
    <w:p w:rsidR="00765FB1" w:rsidRPr="00765FB1" w:rsidRDefault="00765FB1" w:rsidP="00765FB1">
      <w:pPr>
        <w:jc w:val="both"/>
        <w:rPr>
          <w:rFonts w:ascii="Times New Roman" w:hAnsi="Times New Roman"/>
          <w:sz w:val="24"/>
          <w:szCs w:val="24"/>
        </w:rPr>
      </w:pPr>
    </w:p>
    <w:p w:rsidR="005730E3" w:rsidRPr="00765FB1" w:rsidRDefault="005730E3" w:rsidP="00765FB1">
      <w:pPr>
        <w:jc w:val="both"/>
        <w:rPr>
          <w:rFonts w:ascii="Times New Roman" w:hAnsi="Times New Roman"/>
          <w:sz w:val="24"/>
          <w:szCs w:val="24"/>
        </w:rPr>
      </w:pPr>
    </w:p>
    <w:sectPr w:rsidR="005730E3" w:rsidRPr="00765FB1" w:rsidSect="00196D0D">
      <w:headerReference w:type="even" r:id="rId6"/>
      <w:headerReference w:type="default" r:id="rId7"/>
      <w:footerReference w:type="even" r:id="rId8"/>
      <w:footerReference w:type="default" r:id="rId9"/>
      <w:headerReference w:type="first" r:id="rId10"/>
      <w:footerReference w:type="first" r:id="rId11"/>
      <w:pgSz w:w="12240" w:h="15840"/>
      <w:pgMar w:top="1440" w:right="72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771" w:rsidRDefault="00222771">
      <w:pPr>
        <w:spacing w:after="0" w:line="240" w:lineRule="auto"/>
      </w:pPr>
      <w:r>
        <w:separator/>
      </w:r>
    </w:p>
  </w:endnote>
  <w:endnote w:type="continuationSeparator" w:id="0">
    <w:p w:rsidR="00222771" w:rsidRDefault="0022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70" w:rsidRDefault="00710B7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D0D" w:rsidRPr="00A67571" w:rsidRDefault="00AF0965" w:rsidP="00196D0D">
    <w:pPr>
      <w:pStyle w:val="Footer"/>
      <w:rPr>
        <w:rFonts w:ascii="Times New Roman" w:hAnsi="Times New Roman"/>
      </w:rPr>
    </w:pPr>
    <w:r w:rsidRPr="00A67571">
      <w:rPr>
        <w:rFonts w:ascii="Times New Roman" w:hAnsi="Times New Roman"/>
        <w:b/>
        <w:color w:val="FF0000"/>
      </w:rPr>
      <w:t>TỔNG ĐÀI TƯ VẤN PHÁP LUẬT TRỰC TUYẾN 24/7: 1900.6190 – 1900.6212</w:t>
    </w:r>
  </w:p>
  <w:p w:rsidR="00196D0D" w:rsidRPr="00A67571" w:rsidRDefault="00222771">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70" w:rsidRDefault="00710B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771" w:rsidRDefault="00222771">
      <w:pPr>
        <w:spacing w:after="0" w:line="240" w:lineRule="auto"/>
      </w:pPr>
      <w:r>
        <w:separator/>
      </w:r>
    </w:p>
  </w:footnote>
  <w:footnote w:type="continuationSeparator" w:id="0">
    <w:p w:rsidR="00222771" w:rsidRDefault="002227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70" w:rsidRDefault="00710B7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96D0D" w:rsidRPr="00A67571" w:rsidTr="00196D0D">
      <w:trPr>
        <w:trHeight w:val="1208"/>
      </w:trPr>
      <w:tc>
        <w:tcPr>
          <w:tcW w:w="2411" w:type="dxa"/>
          <w:tcBorders>
            <w:top w:val="nil"/>
            <w:left w:val="nil"/>
            <w:bottom w:val="single" w:sz="4" w:space="0" w:color="auto"/>
            <w:right w:val="nil"/>
          </w:tcBorders>
          <w:vAlign w:val="center"/>
          <w:hideMark/>
        </w:tcPr>
        <w:p w:rsidR="00196D0D" w:rsidRPr="00A67571" w:rsidRDefault="00AF0965" w:rsidP="00196D0D">
          <w:pPr>
            <w:rPr>
              <w:rFonts w:ascii="Times New Roman" w:hAnsi="Times New Roman"/>
              <w:b/>
              <w:sz w:val="20"/>
            </w:rPr>
          </w:pPr>
          <w:r w:rsidRPr="00A67571">
            <w:rPr>
              <w:rFonts w:ascii="Times New Roman" w:hAnsi="Times New Roman"/>
              <w:b/>
              <w:sz w:val="20"/>
            </w:rPr>
            <w:t xml:space="preserve">        </w:t>
          </w:r>
          <w:r w:rsidR="00710B70">
            <w:rPr>
              <w:rFonts w:ascii="Times New Roman" w:hAnsi="Times New Roman"/>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69pt">
                <v:imagedata r:id="rId1" o:title="1"/>
              </v:shape>
            </w:pic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10B70" w:rsidRDefault="00710B70" w:rsidP="00710B70">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710B70" w:rsidRDefault="00710B70" w:rsidP="00710B70">
          <w:pPr>
            <w:rPr>
              <w:rFonts w:ascii="Times New Roman" w:hAnsi="Times New Roman"/>
              <w:sz w:val="20"/>
              <w:lang w:val="vi-VN"/>
            </w:rPr>
          </w:pPr>
          <w:r>
            <w:rPr>
              <w:sz w:val="20"/>
            </w:rPr>
            <w:t>89 To Vinh Dien Street, Thanh Xuan Trung Ward, Thanh Xuan District, Hanoi</w:t>
          </w:r>
          <w:r>
            <w:rPr>
              <w:sz w:val="20"/>
              <w:lang w:val="vi-VN"/>
            </w:rPr>
            <w:t>.</w:t>
          </w:r>
        </w:p>
        <w:p w:rsidR="00710B70" w:rsidRDefault="00710B70" w:rsidP="00710B70">
          <w:pPr>
            <w:rPr>
              <w:sz w:val="20"/>
            </w:rPr>
          </w:pPr>
          <w:r>
            <w:rPr>
              <w:sz w:val="20"/>
            </w:rPr>
            <w:t>Tel:   1900.6568                             Fax: 024.73.000.111</w:t>
          </w:r>
        </w:p>
        <w:p w:rsidR="00196D0D" w:rsidRPr="00A67571" w:rsidRDefault="00710B70" w:rsidP="00710B70">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5" w:name="_GoBack"/>
          <w:bookmarkEnd w:id="5"/>
        </w:p>
      </w:tc>
    </w:tr>
  </w:tbl>
  <w:p w:rsidR="00196D0D" w:rsidRPr="00A67571" w:rsidRDefault="00222771">
    <w:pPr>
      <w:pStyle w:val="Header"/>
      <w:rPr>
        <w:rFonts w:ascii="Times New Roman" w:hAnsi="Times New Roma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B70" w:rsidRDefault="00710B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5FB1"/>
    <w:rsid w:val="00222771"/>
    <w:rsid w:val="005730E3"/>
    <w:rsid w:val="00710B70"/>
    <w:rsid w:val="00765FB1"/>
    <w:rsid w:val="00AF0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6EDAD3-9616-4692-AC4D-E9757436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FB1"/>
    <w:rPr>
      <w:rFonts w:ascii="Calibri" w:eastAsia="Calibri" w:hAnsi="Calibri" w:cs="Times New Roman"/>
    </w:rPr>
  </w:style>
  <w:style w:type="paragraph" w:styleId="Heading6">
    <w:name w:val="heading 6"/>
    <w:basedOn w:val="Normal"/>
    <w:next w:val="Normal"/>
    <w:link w:val="Heading6Char"/>
    <w:semiHidden/>
    <w:unhideWhenUsed/>
    <w:qFormat/>
    <w:rsid w:val="00765FB1"/>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765FB1"/>
    <w:rPr>
      <w:rFonts w:ascii="Calibri" w:eastAsia="Times New Roman" w:hAnsi="Calibri" w:cs="Times New Roman"/>
      <w:b/>
      <w:bCs/>
    </w:rPr>
  </w:style>
  <w:style w:type="character" w:styleId="Hyperlink">
    <w:name w:val="Hyperlink"/>
    <w:uiPriority w:val="99"/>
    <w:unhideWhenUsed/>
    <w:rsid w:val="00765FB1"/>
    <w:rPr>
      <w:color w:val="0000FF"/>
      <w:u w:val="single"/>
    </w:rPr>
  </w:style>
  <w:style w:type="paragraph" w:styleId="Header">
    <w:name w:val="header"/>
    <w:basedOn w:val="Normal"/>
    <w:link w:val="HeaderChar"/>
    <w:unhideWhenUsed/>
    <w:rsid w:val="00765FB1"/>
    <w:pPr>
      <w:tabs>
        <w:tab w:val="center" w:pos="4680"/>
        <w:tab w:val="right" w:pos="9360"/>
      </w:tabs>
    </w:pPr>
  </w:style>
  <w:style w:type="character" w:customStyle="1" w:styleId="HeaderChar">
    <w:name w:val="Header Char"/>
    <w:basedOn w:val="DefaultParagraphFont"/>
    <w:link w:val="Header"/>
    <w:rsid w:val="00765FB1"/>
    <w:rPr>
      <w:rFonts w:ascii="Calibri" w:eastAsia="Calibri" w:hAnsi="Calibri" w:cs="Times New Roman"/>
    </w:rPr>
  </w:style>
  <w:style w:type="paragraph" w:styleId="Footer">
    <w:name w:val="footer"/>
    <w:basedOn w:val="Normal"/>
    <w:link w:val="FooterChar"/>
    <w:uiPriority w:val="99"/>
    <w:unhideWhenUsed/>
    <w:rsid w:val="00765FB1"/>
    <w:pPr>
      <w:tabs>
        <w:tab w:val="center" w:pos="4680"/>
        <w:tab w:val="right" w:pos="9360"/>
      </w:tabs>
    </w:pPr>
  </w:style>
  <w:style w:type="character" w:customStyle="1" w:styleId="FooterChar">
    <w:name w:val="Footer Char"/>
    <w:basedOn w:val="DefaultParagraphFont"/>
    <w:link w:val="Footer"/>
    <w:uiPriority w:val="99"/>
    <w:rsid w:val="00765F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612960">
      <w:bodyDiv w:val="1"/>
      <w:marLeft w:val="0"/>
      <w:marRight w:val="0"/>
      <w:marTop w:val="0"/>
      <w:marBottom w:val="0"/>
      <w:divBdr>
        <w:top w:val="none" w:sz="0" w:space="0" w:color="auto"/>
        <w:left w:val="none" w:sz="0" w:space="0" w:color="auto"/>
        <w:bottom w:val="none" w:sz="0" w:space="0" w:color="auto"/>
        <w:right w:val="none" w:sz="0" w:space="0" w:color="auto"/>
      </w:divBdr>
    </w:div>
    <w:div w:id="20465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2439</Characters>
  <Application>Microsoft Office Word</Application>
  <DocSecurity>0</DocSecurity>
  <Lines>20</Lines>
  <Paragraphs>5</Paragraphs>
  <ScaleCrop>false</ScaleCrop>
  <Company>Grizli777</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Admin</cp:lastModifiedBy>
  <cp:revision>3</cp:revision>
  <dcterms:created xsi:type="dcterms:W3CDTF">2015-04-15T07:11:00Z</dcterms:created>
  <dcterms:modified xsi:type="dcterms:W3CDTF">2020-10-08T07:32:00Z</dcterms:modified>
</cp:coreProperties>
</file>