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Spacing w:w="0" w:type="dxa"/>
        <w:shd w:val="clear" w:color="auto" w:fill="FFFFFF"/>
        <w:tblCellMar>
          <w:left w:w="0" w:type="dxa"/>
          <w:right w:w="0" w:type="dxa"/>
        </w:tblCellMar>
        <w:tblLook w:val="04A0" w:firstRow="1" w:lastRow="0" w:firstColumn="1" w:lastColumn="0" w:noHBand="0" w:noVBand="1"/>
      </w:tblPr>
      <w:tblGrid>
        <w:gridCol w:w="2990"/>
        <w:gridCol w:w="6332"/>
      </w:tblGrid>
      <w:tr w:rsidR="00166717" w:rsidRPr="00166717" w:rsidTr="00166717">
        <w:trPr>
          <w:tblCellSpacing w:w="0" w:type="dxa"/>
        </w:trPr>
        <w:tc>
          <w:tcPr>
            <w:tcW w:w="2990" w:type="dxa"/>
            <w:shd w:val="clear" w:color="auto" w:fill="FFFFFF"/>
            <w:tcMar>
              <w:top w:w="0" w:type="dxa"/>
              <w:left w:w="108" w:type="dxa"/>
              <w:bottom w:w="0" w:type="dxa"/>
              <w:right w:w="108" w:type="dxa"/>
            </w:tcMa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ỦY BAN NHÂN DÂN</w:t>
            </w:r>
            <w:r w:rsidRPr="00166717">
              <w:rPr>
                <w:rFonts w:asciiTheme="majorHAnsi" w:eastAsia="Times New Roman" w:hAnsiTheme="majorHAnsi" w:cstheme="majorHAnsi"/>
                <w:b/>
                <w:bCs/>
                <w:color w:val="000000"/>
                <w:sz w:val="24"/>
                <w:szCs w:val="24"/>
                <w:lang w:eastAsia="vi-VN"/>
              </w:rPr>
              <w:br/>
              <w:t>TỈNH BÌNH DƯƠNG</w:t>
            </w:r>
            <w:r w:rsidRPr="00166717">
              <w:rPr>
                <w:rFonts w:asciiTheme="majorHAnsi" w:eastAsia="Times New Roman" w:hAnsiTheme="majorHAnsi" w:cstheme="majorHAnsi"/>
                <w:b/>
                <w:bCs/>
                <w:color w:val="000000"/>
                <w:sz w:val="24"/>
                <w:szCs w:val="24"/>
                <w:lang w:eastAsia="vi-VN"/>
              </w:rPr>
              <w:br/>
              <w:t>-------</w:t>
            </w:r>
          </w:p>
        </w:tc>
        <w:tc>
          <w:tcPr>
            <w:tcW w:w="6332" w:type="dxa"/>
            <w:shd w:val="clear" w:color="auto" w:fill="FFFFFF"/>
            <w:tcMar>
              <w:top w:w="0" w:type="dxa"/>
              <w:left w:w="108" w:type="dxa"/>
              <w:bottom w:w="0" w:type="dxa"/>
              <w:right w:w="108" w:type="dxa"/>
            </w:tcMa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CỘNG HÒA XÃ HỘI CHỦ NGHĨA VIỆT NAM</w:t>
            </w:r>
            <w:r w:rsidRPr="00166717">
              <w:rPr>
                <w:rFonts w:asciiTheme="majorHAnsi" w:eastAsia="Times New Roman" w:hAnsiTheme="majorHAnsi" w:cstheme="majorHAnsi"/>
                <w:b/>
                <w:bCs/>
                <w:color w:val="000000"/>
                <w:sz w:val="24"/>
                <w:szCs w:val="24"/>
                <w:lang w:eastAsia="vi-VN"/>
              </w:rPr>
              <w:br/>
              <w:t>Độc lập - Tự do - Hạnh phúc</w:t>
            </w:r>
            <w:r w:rsidRPr="00166717">
              <w:rPr>
                <w:rFonts w:asciiTheme="majorHAnsi" w:eastAsia="Times New Roman" w:hAnsiTheme="majorHAnsi" w:cstheme="majorHAnsi"/>
                <w:b/>
                <w:bCs/>
                <w:color w:val="000000"/>
                <w:sz w:val="24"/>
                <w:szCs w:val="24"/>
                <w:lang w:eastAsia="vi-VN"/>
              </w:rPr>
              <w:br/>
              <w:t>---------------</w:t>
            </w:r>
          </w:p>
        </w:tc>
      </w:tr>
      <w:tr w:rsidR="00166717" w:rsidRPr="00166717" w:rsidTr="00166717">
        <w:trPr>
          <w:tblCellSpacing w:w="0" w:type="dxa"/>
        </w:trPr>
        <w:tc>
          <w:tcPr>
            <w:tcW w:w="2990" w:type="dxa"/>
            <w:shd w:val="clear" w:color="auto" w:fill="FFFFFF"/>
            <w:tcMar>
              <w:top w:w="0" w:type="dxa"/>
              <w:left w:w="108" w:type="dxa"/>
              <w:bottom w:w="0" w:type="dxa"/>
              <w:right w:w="108" w:type="dxa"/>
            </w:tcMa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Số: 44/2013/QĐ-UBND</w:t>
            </w:r>
          </w:p>
        </w:tc>
        <w:tc>
          <w:tcPr>
            <w:tcW w:w="6332" w:type="dxa"/>
            <w:shd w:val="clear" w:color="auto" w:fill="FFFFFF"/>
            <w:tcMar>
              <w:top w:w="0" w:type="dxa"/>
              <w:left w:w="108" w:type="dxa"/>
              <w:bottom w:w="0" w:type="dxa"/>
              <w:right w:w="108" w:type="dxa"/>
            </w:tcMar>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Thủ Dầu Một, ngày 20 tháng 12 năm 2013</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QUYẾT ĐỊNH</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BAN HÀNH QUY ĐỊNH BẢNG GIÁ CÁC LOẠI ĐẤT NĂM 2014 TRÊN ĐỊA BÀN TỈNH BÌNH DƯƠNG</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ỦY BAN NHÂN DÂN TỈNH</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Luật Tổ chức Hội đồng nhân dân và Ủy ban nhân dân ngày 26 tháng 11 năm 2003;</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Luật Ban hành văn bản quy phạm pháp luật của Hội đồng nhân dân, Ủy ban nhân dân ngày 03 tháng 12 năm 2004;</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Luật Đất đai ngày 26 tháng 11 năm 2003;</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Luật sửa đổi, bổ sung Điều 126 của Luật Nhà ở và Điều 121 của Luật Đất đai;</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 xml:space="preserve">188/2004/NĐ-CP </w:t>
      </w:r>
      <w:r w:rsidRPr="00166717">
        <w:rPr>
          <w:rFonts w:asciiTheme="majorHAnsi" w:eastAsia="Times New Roman" w:hAnsiTheme="majorHAnsi" w:cstheme="majorHAnsi"/>
          <w:i/>
          <w:iCs/>
          <w:color w:val="000000"/>
          <w:sz w:val="24"/>
          <w:szCs w:val="24"/>
          <w:lang w:eastAsia="vi-VN"/>
        </w:rPr>
        <w:t> ngày 16 tháng 11 năm 2004 của Chính phủ về phương pháp xác định giá đất và khung giá các loại đất;</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 xml:space="preserve">123/2007/NĐ-CP </w:t>
      </w:r>
      <w:r w:rsidRPr="00166717">
        <w:rPr>
          <w:rFonts w:asciiTheme="majorHAnsi" w:eastAsia="Times New Roman" w:hAnsiTheme="majorHAnsi" w:cstheme="majorHAnsi"/>
          <w:i/>
          <w:iCs/>
          <w:color w:val="000000"/>
          <w:sz w:val="24"/>
          <w:szCs w:val="24"/>
          <w:lang w:eastAsia="vi-VN"/>
        </w:rPr>
        <w:t> ngày 27 tháng 7 năm 2007 của Chính phủ sửa đổi, bổ sung một số điều của Nghị định số </w:t>
      </w:r>
      <w:r>
        <w:rPr>
          <w:rFonts w:asciiTheme="majorHAnsi" w:eastAsia="Times New Roman" w:hAnsiTheme="majorHAnsi" w:cstheme="majorHAnsi"/>
          <w:i/>
          <w:iCs/>
          <w:color w:val="000000"/>
          <w:sz w:val="24"/>
          <w:szCs w:val="24"/>
          <w:lang w:eastAsia="vi-VN"/>
        </w:rPr>
        <w:t>188/2004/NĐ-CP</w:t>
      </w:r>
      <w:r w:rsidRPr="00166717">
        <w:rPr>
          <w:rFonts w:asciiTheme="majorHAnsi" w:eastAsia="Times New Roman" w:hAnsiTheme="majorHAnsi" w:cstheme="majorHAnsi"/>
          <w:i/>
          <w:iCs/>
          <w:color w:val="000000"/>
          <w:sz w:val="24"/>
          <w:szCs w:val="24"/>
          <w:lang w:eastAsia="vi-VN"/>
        </w:rPr>
        <w:t> ngày 16 tháng 11 năm 2004 của Chính phủ về phương pháp xác định giá đất và khung giá các loại đất;</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Căn cứ Nghị định số </w:t>
      </w:r>
      <w:r>
        <w:rPr>
          <w:rFonts w:asciiTheme="majorHAnsi" w:eastAsia="Times New Roman" w:hAnsiTheme="majorHAnsi" w:cstheme="majorHAnsi"/>
          <w:i/>
          <w:iCs/>
          <w:color w:val="000000"/>
          <w:sz w:val="24"/>
          <w:szCs w:val="24"/>
          <w:lang w:eastAsia="vi-VN"/>
        </w:rPr>
        <w:t>69/2009/NĐ-CP</w:t>
      </w:r>
      <w:r w:rsidRPr="00166717">
        <w:rPr>
          <w:rFonts w:asciiTheme="majorHAnsi" w:eastAsia="Times New Roman" w:hAnsiTheme="majorHAnsi" w:cstheme="majorHAnsi"/>
          <w:i/>
          <w:iCs/>
          <w:color w:val="000000"/>
          <w:sz w:val="24"/>
          <w:szCs w:val="24"/>
          <w:lang w:eastAsia="vi-VN"/>
        </w:rPr>
        <w:t> ngày 13 tháng 8 năm 2009 của Chính phủ quy định bổ sung về quy hoạch sử dụng đất, giá đất, thu hồi đất, bồi thường hỗ trợ và tái định cư;</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Pr>
          <w:rFonts w:asciiTheme="majorHAnsi" w:eastAsia="Times New Roman" w:hAnsiTheme="majorHAnsi" w:cstheme="majorHAnsi"/>
          <w:i/>
          <w:iCs/>
          <w:color w:val="000000"/>
          <w:sz w:val="24"/>
          <w:szCs w:val="24"/>
          <w:lang w:eastAsia="vi-VN"/>
        </w:rPr>
        <w:t>Căn cứ Thông tư liên tịch số 02/2010/TTLT-BTNMT-BTC</w:t>
      </w:r>
      <w:r w:rsidRPr="00166717">
        <w:rPr>
          <w:rFonts w:asciiTheme="majorHAnsi" w:eastAsia="Times New Roman" w:hAnsiTheme="majorHAnsi" w:cstheme="majorHAnsi"/>
          <w:i/>
          <w:iCs/>
          <w:color w:val="000000"/>
          <w:sz w:val="24"/>
          <w:szCs w:val="24"/>
          <w:lang w:eastAsia="vi-VN"/>
        </w:rPr>
        <w:t> ngày 08 tháng 01 năm 2010 của Liên Bộ Tài nguyên và Môi trường và Bộ Tài chính hướng dẫn xây dựng, thẩm định, ban hành bảng giá đất và điều chỉnh bảng giá đất thuộc thẩm quyền của Ủy ban nhân dân tỉnh, thành phố trực thuộc Trung ương;</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lastRenderedPageBreak/>
        <w:t>Căn cứ Nghị quyết số</w:t>
      </w:r>
      <w:r>
        <w:rPr>
          <w:rFonts w:asciiTheme="majorHAnsi" w:eastAsia="Times New Roman" w:hAnsiTheme="majorHAnsi" w:cstheme="majorHAnsi"/>
          <w:i/>
          <w:iCs/>
          <w:color w:val="000000"/>
          <w:sz w:val="24"/>
          <w:szCs w:val="24"/>
          <w:lang w:eastAsia="vi-VN"/>
        </w:rPr>
        <w:t xml:space="preserve"> 16/2013/NQ-HĐND</w:t>
      </w:r>
      <w:r w:rsidRPr="00166717">
        <w:rPr>
          <w:rFonts w:asciiTheme="majorHAnsi" w:eastAsia="Times New Roman" w:hAnsiTheme="majorHAnsi" w:cstheme="majorHAnsi"/>
          <w:i/>
          <w:iCs/>
          <w:color w:val="000000"/>
          <w:sz w:val="24"/>
          <w:szCs w:val="24"/>
          <w:lang w:eastAsia="vi-VN"/>
        </w:rPr>
        <w:t>  ngày 9 tháng 12 năm 2013 của Hội đồng nhân dân tỉnh Bình Dương về bảng giá các loại đất năm 2014 trên địa bàn tỉnh Bình Dương;</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i/>
          <w:iCs/>
          <w:color w:val="000000"/>
          <w:sz w:val="24"/>
          <w:szCs w:val="24"/>
          <w:lang w:eastAsia="vi-VN"/>
        </w:rPr>
        <w:t>Theo đề nghị của Giám đốc Sở Tài nguyên và Môi trường tại Tờ trình số</w:t>
      </w:r>
      <w:r>
        <w:rPr>
          <w:rFonts w:asciiTheme="majorHAnsi" w:eastAsia="Times New Roman" w:hAnsiTheme="majorHAnsi" w:cstheme="majorHAnsi"/>
          <w:i/>
          <w:iCs/>
          <w:color w:val="000000"/>
          <w:sz w:val="24"/>
          <w:szCs w:val="24"/>
          <w:lang w:eastAsia="vi-VN"/>
        </w:rPr>
        <w:t xml:space="preserve"> 576/TTr-STNMT </w:t>
      </w:r>
      <w:r w:rsidRPr="00166717">
        <w:rPr>
          <w:rFonts w:asciiTheme="majorHAnsi" w:eastAsia="Times New Roman" w:hAnsiTheme="majorHAnsi" w:cstheme="majorHAnsi"/>
          <w:i/>
          <w:iCs/>
          <w:color w:val="000000"/>
          <w:sz w:val="24"/>
          <w:szCs w:val="24"/>
          <w:lang w:eastAsia="vi-VN"/>
        </w:rPr>
        <w:t>ngày 20 tháng 11 năm 2013,</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QUYẾT ĐỊNH:</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bookmarkStart w:id="0" w:name="dieu_1"/>
      <w:r w:rsidRPr="00166717">
        <w:rPr>
          <w:rFonts w:asciiTheme="majorHAnsi" w:eastAsia="Times New Roman" w:hAnsiTheme="majorHAnsi" w:cstheme="majorHAnsi"/>
          <w:b/>
          <w:bCs/>
          <w:color w:val="000000"/>
          <w:sz w:val="24"/>
          <w:szCs w:val="24"/>
          <w:lang w:eastAsia="vi-VN"/>
        </w:rPr>
        <w:t>Điều 1. </w:t>
      </w:r>
      <w:bookmarkEnd w:id="0"/>
      <w:r w:rsidRPr="00166717">
        <w:rPr>
          <w:rFonts w:asciiTheme="majorHAnsi" w:eastAsia="Times New Roman" w:hAnsiTheme="majorHAnsi" w:cstheme="majorHAnsi"/>
          <w:color w:val="000000"/>
          <w:sz w:val="24"/>
          <w:szCs w:val="24"/>
          <w:lang w:eastAsia="vi-VN"/>
        </w:rPr>
        <w:t>Ban hành kèm theo Quyết định này quy định Bảng giá các loại đất năm 2014 trên địa bàn tỉnh Bình Dương, làm cơ sở để:</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Xác định giá trị quyền sử dụng đất để thu lệ phí trước bạ, thuế thu nhập cá nhân, thuế thu nhập doanh nghiệp từ chuyển nhượng bất động sản, thuế sử dụng đất phi nông nghiệp, tiền sử dụng đất đối với đất ở trong hạn mức của hộ gia đình, cá nhân; tính giá trị quyền sử dụng đất khi giao đất không thu tiền sử dụng đất; tính tiền bồi thường đối với người có hành vi vi phạm pháp luật về đất đai và các khoản phí, lệ phí có liên quan về đất.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Tính thu tiền sử dụng đất, thuê đất khi thực hiện giao đất, cho thuê đất, chuyển mục đích sử dụng đất và các khoản nghĩa vụ tài chính về đất khác theo quy định của pháp luật.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Tính giá trị quyền sử dụng đất để tính vào giá trị tài sản của doanh nghiệp nhà nước khi doanh nghiệp cổ phần hóa, lựa chọn hình thức giao đất có thu tiền sử dụng đất theo quy định tại khoản 3 Điều 59 của Luật Đất đai năm 2003.</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Tính giá trị bồi thường khi Nhà nước thu hồi đất để sử dụng vào mục đích quốc phòng, an ninh, lợi ích quốc gia, lợi ích công cộng, mục đích phát triển kinh tế.</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2.</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Khi triển khai áp dụng Bảng giá các loại đất năm 2014, gặp khó khăn, vướng mắc, Sở Tài nguyên và Môi trường hoặc Phòng Tài nguyên và Môi trường các huyện, thị xã, thành phố chủ trì phối hợp cùng các cơ quan tài chính, thuế cùng cấp và Ủy ban nhân dân các xã, phường, thị trấn nơi có đất xem xét để giải quyết.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xml:space="preserve">2. Khi xác định nghĩa vụ tài chính trong từng trường hợp cụ thể, gặp vướng mắc về giá đất, Sở Tài chính chủ trì phối hợp với Sở Tài nguyên và Môi trường, Cục thuế, Ủy ban nhân dân các </w:t>
      </w:r>
      <w:r w:rsidRPr="00166717">
        <w:rPr>
          <w:rFonts w:asciiTheme="majorHAnsi" w:eastAsia="Times New Roman" w:hAnsiTheme="majorHAnsi" w:cstheme="majorHAnsi"/>
          <w:color w:val="000000"/>
          <w:sz w:val="24"/>
          <w:szCs w:val="24"/>
          <w:lang w:eastAsia="vi-VN"/>
        </w:rPr>
        <w:lastRenderedPageBreak/>
        <w:t>huyện, thị xã, thành phố và Ủy ban nhân dân các xã, phường, thị trấn nơi có đất xác định giá đất cụ thể trình Ủy ban nhân dân tỉnh quyết định.</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Trong quá trình áp dụng Bảng giá các loại đất năm 2014, nếu có điều chỉnh về quy hoạch, kế hoạch sử dụng đất, thay đổi mục đích sử dụng đất, loại đô thị, loại đường phố và vị trí đất giao Sở Tài nguyên và Môi trường lập dự toán và phương án điều chỉnh giá đất, xây dựng bảng giá đất điều chỉnh trình Ủy ban nhân dân tỉnh để trình Thường trực Hội đồng nhân dân tỉnh cho ý kiến trước khi quyết định.</w:t>
      </w:r>
    </w:p>
    <w:p w:rsidR="00166717" w:rsidRPr="00166717" w:rsidRDefault="00166717" w:rsidP="00166717">
      <w:pPr>
        <w:shd w:val="clear" w:color="auto" w:fill="FFFFFF"/>
        <w:spacing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3.</w:t>
      </w:r>
      <w:r w:rsidRPr="00166717">
        <w:rPr>
          <w:rFonts w:asciiTheme="majorHAnsi" w:eastAsia="Times New Roman" w:hAnsiTheme="majorHAnsi" w:cstheme="majorHAnsi"/>
          <w:color w:val="000000"/>
          <w:sz w:val="24"/>
          <w:szCs w:val="24"/>
          <w:lang w:eastAsia="vi-VN"/>
        </w:rPr>
        <w:t> Quyết định này có hiệu lực kể từ ngày 01 tháng 01 năm 2014 và thay thế Quyết định số </w:t>
      </w:r>
      <w:r>
        <w:rPr>
          <w:rFonts w:asciiTheme="majorHAnsi" w:eastAsia="Times New Roman" w:hAnsiTheme="majorHAnsi" w:cstheme="majorHAnsi"/>
          <w:color w:val="000000"/>
          <w:sz w:val="24"/>
          <w:szCs w:val="24"/>
          <w:lang w:eastAsia="vi-VN"/>
        </w:rPr>
        <w:t>58/2012/QĐ-UBND</w:t>
      </w:r>
      <w:r w:rsidRPr="00166717">
        <w:rPr>
          <w:rFonts w:asciiTheme="majorHAnsi" w:eastAsia="Times New Roman" w:hAnsiTheme="majorHAnsi" w:cstheme="majorHAnsi"/>
          <w:color w:val="000000"/>
          <w:sz w:val="24"/>
          <w:szCs w:val="24"/>
          <w:lang w:eastAsia="vi-VN"/>
        </w:rPr>
        <w:t> ngày 18 tháng 12 năm 2012 của Ủy ban nhân dân tỉnh ban hành quy định Bảng giá các loại đất năm 2013 trên địa bàn tỉnh Bình Dương.</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4.</w:t>
      </w:r>
      <w:r w:rsidRPr="00166717">
        <w:rPr>
          <w:rFonts w:asciiTheme="majorHAnsi" w:eastAsia="Times New Roman" w:hAnsiTheme="majorHAnsi" w:cstheme="majorHAnsi"/>
          <w:color w:val="000000"/>
          <w:sz w:val="24"/>
          <w:szCs w:val="24"/>
          <w:lang w:eastAsia="vi-VN"/>
        </w:rPr>
        <w:t> Chánh Văn phòng Ủy ban nhân dân tỉnh, Giám đốc: Sở Tài nguyên và Môi trường, Sở Tài chính, Sở Xây dựng; Cục trưởng Cục Thuế; Chủ tịch Ủy ban nhân dân các huyện, thị xã, thành phố; Thủ trưởng các sở, ban, ngành; các tổ chức, hộ gia đình và cá nhân có liên quan chịu trách nhiệm thi hành quyết định này./.</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66"/>
        <w:gridCol w:w="3734"/>
      </w:tblGrid>
      <w:tr w:rsidR="00166717" w:rsidRPr="00166717" w:rsidTr="00166717">
        <w:trPr>
          <w:tblCellSpacing w:w="0" w:type="dxa"/>
        </w:trPr>
        <w:tc>
          <w:tcPr>
            <w:tcW w:w="4428" w:type="dxa"/>
            <w:shd w:val="clear" w:color="auto" w:fill="FFFFFF"/>
            <w:tcMar>
              <w:top w:w="0" w:type="dxa"/>
              <w:left w:w="108" w:type="dxa"/>
              <w:bottom w:w="0" w:type="dxa"/>
              <w:right w:w="108" w:type="dxa"/>
            </w:tcMa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i/>
                <w:iCs/>
                <w:color w:val="000000"/>
                <w:sz w:val="24"/>
                <w:szCs w:val="24"/>
                <w:lang w:eastAsia="vi-VN"/>
              </w:rPr>
              <w:t>Nơi nhận:</w:t>
            </w:r>
            <w:r w:rsidRPr="00166717">
              <w:rPr>
                <w:rFonts w:asciiTheme="majorHAnsi" w:eastAsia="Times New Roman" w:hAnsiTheme="majorHAnsi" w:cstheme="majorHAnsi"/>
                <w:color w:val="000000"/>
                <w:sz w:val="24"/>
                <w:szCs w:val="24"/>
                <w:lang w:eastAsia="vi-VN"/>
              </w:rPr>
              <w:br/>
              <w:t>- Văn phòng Chính phủ;</w:t>
            </w:r>
            <w:r w:rsidRPr="00166717">
              <w:rPr>
                <w:rFonts w:asciiTheme="majorHAnsi" w:eastAsia="Times New Roman" w:hAnsiTheme="majorHAnsi" w:cstheme="majorHAnsi"/>
                <w:color w:val="000000"/>
                <w:sz w:val="24"/>
                <w:szCs w:val="24"/>
                <w:lang w:eastAsia="vi-VN"/>
              </w:rPr>
              <w:br/>
              <w:t>- Các bộ: Tài chính, Xây dựng, Tư pháp, Tài nguyên và Môi trường;</w:t>
            </w:r>
            <w:r w:rsidRPr="00166717">
              <w:rPr>
                <w:rFonts w:asciiTheme="majorHAnsi" w:eastAsia="Times New Roman" w:hAnsiTheme="majorHAnsi" w:cstheme="majorHAnsi"/>
                <w:color w:val="000000"/>
                <w:sz w:val="24"/>
                <w:szCs w:val="24"/>
                <w:lang w:eastAsia="vi-VN"/>
              </w:rPr>
              <w:br/>
              <w:t>- Tổng cục Thuế;</w:t>
            </w:r>
            <w:r w:rsidRPr="00166717">
              <w:rPr>
                <w:rFonts w:asciiTheme="majorHAnsi" w:eastAsia="Times New Roman" w:hAnsiTheme="majorHAnsi" w:cstheme="majorHAnsi"/>
                <w:color w:val="000000"/>
                <w:sz w:val="24"/>
                <w:szCs w:val="24"/>
                <w:lang w:eastAsia="vi-VN"/>
              </w:rPr>
              <w:br/>
              <w:t>- Cục Kiểm tra Văn bản (Bộ Tư pháp);</w:t>
            </w:r>
            <w:r w:rsidRPr="00166717">
              <w:rPr>
                <w:rFonts w:asciiTheme="majorHAnsi" w:eastAsia="Times New Roman" w:hAnsiTheme="majorHAnsi" w:cstheme="majorHAnsi"/>
                <w:color w:val="000000"/>
                <w:sz w:val="24"/>
                <w:szCs w:val="24"/>
                <w:lang w:eastAsia="vi-VN"/>
              </w:rPr>
              <w:br/>
              <w:t>- Thường trực: Tỉnh ủy, HĐND, Đoàn ĐBQH tỉnh;</w:t>
            </w:r>
            <w:r w:rsidRPr="00166717">
              <w:rPr>
                <w:rFonts w:asciiTheme="majorHAnsi" w:eastAsia="Times New Roman" w:hAnsiTheme="majorHAnsi" w:cstheme="majorHAnsi"/>
                <w:color w:val="000000"/>
                <w:sz w:val="24"/>
                <w:szCs w:val="24"/>
                <w:lang w:eastAsia="vi-VN"/>
              </w:rPr>
              <w:br/>
              <w:t xml:space="preserve">- Ủy ban MTTQ tỉnh, Các Đoàn </w:t>
            </w:r>
            <w:r w:rsidRPr="00166717">
              <w:rPr>
                <w:rFonts w:asciiTheme="majorHAnsi" w:eastAsia="Times New Roman" w:hAnsiTheme="majorHAnsi" w:cstheme="majorHAnsi"/>
                <w:color w:val="000000"/>
                <w:sz w:val="24"/>
                <w:szCs w:val="24"/>
                <w:lang w:eastAsia="vi-VN"/>
              </w:rPr>
              <w:lastRenderedPageBreak/>
              <w:t>thể;</w:t>
            </w:r>
            <w:r w:rsidRPr="00166717">
              <w:rPr>
                <w:rFonts w:asciiTheme="majorHAnsi" w:eastAsia="Times New Roman" w:hAnsiTheme="majorHAnsi" w:cstheme="majorHAnsi"/>
                <w:color w:val="000000"/>
                <w:sz w:val="24"/>
                <w:szCs w:val="24"/>
                <w:lang w:eastAsia="vi-VN"/>
              </w:rPr>
              <w:br/>
              <w:t>- Chủ tịch và PCT UBND tỉnh;</w:t>
            </w:r>
            <w:r w:rsidRPr="00166717">
              <w:rPr>
                <w:rFonts w:asciiTheme="majorHAnsi" w:eastAsia="Times New Roman" w:hAnsiTheme="majorHAnsi" w:cstheme="majorHAnsi"/>
                <w:color w:val="000000"/>
                <w:sz w:val="24"/>
                <w:szCs w:val="24"/>
                <w:lang w:eastAsia="vi-VN"/>
              </w:rPr>
              <w:br/>
              <w:t>- Các Sở, Ban ngành;</w:t>
            </w:r>
            <w:r w:rsidRPr="00166717">
              <w:rPr>
                <w:rFonts w:asciiTheme="majorHAnsi" w:eastAsia="Times New Roman" w:hAnsiTheme="majorHAnsi" w:cstheme="majorHAnsi"/>
                <w:color w:val="000000"/>
                <w:sz w:val="24"/>
                <w:szCs w:val="24"/>
                <w:lang w:eastAsia="vi-VN"/>
              </w:rPr>
              <w:br/>
              <w:t>- UBND các huyện, thị xã, thành phố;</w:t>
            </w:r>
            <w:r w:rsidRPr="00166717">
              <w:rPr>
                <w:rFonts w:asciiTheme="majorHAnsi" w:eastAsia="Times New Roman" w:hAnsiTheme="majorHAnsi" w:cstheme="majorHAnsi"/>
                <w:color w:val="000000"/>
                <w:sz w:val="24"/>
                <w:szCs w:val="24"/>
                <w:lang w:eastAsia="vi-VN"/>
              </w:rPr>
              <w:br/>
              <w:t>- Trung tâm công báo tỉnh;</w:t>
            </w:r>
            <w:r w:rsidRPr="00166717">
              <w:rPr>
                <w:rFonts w:asciiTheme="majorHAnsi" w:eastAsia="Times New Roman" w:hAnsiTheme="majorHAnsi" w:cstheme="majorHAnsi"/>
                <w:color w:val="000000"/>
                <w:sz w:val="24"/>
                <w:szCs w:val="24"/>
                <w:lang w:eastAsia="vi-VN"/>
              </w:rPr>
              <w:br/>
              <w:t>- Website tỉnh Bình Dương;</w:t>
            </w:r>
            <w:r w:rsidRPr="00166717">
              <w:rPr>
                <w:rFonts w:asciiTheme="majorHAnsi" w:eastAsia="Times New Roman" w:hAnsiTheme="majorHAnsi" w:cstheme="majorHAnsi"/>
                <w:color w:val="000000"/>
                <w:sz w:val="24"/>
                <w:szCs w:val="24"/>
                <w:lang w:eastAsia="vi-VN"/>
              </w:rPr>
              <w:br/>
              <w:t>- LĐVP, Lâm, HCTC, TH, Hùng (HC);</w:t>
            </w:r>
            <w:r w:rsidRPr="00166717">
              <w:rPr>
                <w:rFonts w:asciiTheme="majorHAnsi" w:eastAsia="Times New Roman" w:hAnsiTheme="majorHAnsi" w:cstheme="majorHAnsi"/>
                <w:color w:val="000000"/>
                <w:sz w:val="24"/>
                <w:szCs w:val="24"/>
                <w:lang w:eastAsia="vi-VN"/>
              </w:rPr>
              <w:br/>
              <w:t>- Lưu: VT.</w:t>
            </w:r>
          </w:p>
        </w:tc>
        <w:tc>
          <w:tcPr>
            <w:tcW w:w="4428" w:type="dxa"/>
            <w:shd w:val="clear" w:color="auto" w:fill="FFFFFF"/>
            <w:tcMar>
              <w:top w:w="0" w:type="dxa"/>
              <w:left w:w="108" w:type="dxa"/>
              <w:bottom w:w="0" w:type="dxa"/>
              <w:right w:w="108" w:type="dxa"/>
            </w:tcMa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lastRenderedPageBreak/>
              <w:t>TM. ỦY BAN NHÂN DÂN TỈNH</w:t>
            </w:r>
            <w:r w:rsidRPr="00166717">
              <w:rPr>
                <w:rFonts w:asciiTheme="majorHAnsi" w:eastAsia="Times New Roman" w:hAnsiTheme="majorHAnsi" w:cstheme="majorHAnsi"/>
                <w:b/>
                <w:bCs/>
                <w:color w:val="000000"/>
                <w:sz w:val="24"/>
                <w:szCs w:val="24"/>
                <w:lang w:eastAsia="vi-VN"/>
              </w:rPr>
              <w:br/>
              <w:t>CHỦ TỊCH</w:t>
            </w:r>
            <w:r w:rsidRPr="00166717">
              <w:rPr>
                <w:rFonts w:asciiTheme="majorHAnsi" w:eastAsia="Times New Roman" w:hAnsiTheme="majorHAnsi" w:cstheme="majorHAnsi"/>
                <w:b/>
                <w:bCs/>
                <w:color w:val="000000"/>
                <w:sz w:val="24"/>
                <w:szCs w:val="24"/>
                <w:lang w:eastAsia="vi-VN"/>
              </w:rPr>
              <w:br/>
            </w:r>
            <w:r w:rsidRPr="00166717">
              <w:rPr>
                <w:rFonts w:asciiTheme="majorHAnsi" w:eastAsia="Times New Roman" w:hAnsiTheme="majorHAnsi" w:cstheme="majorHAnsi"/>
                <w:b/>
                <w:bCs/>
                <w:color w:val="000000"/>
                <w:sz w:val="24"/>
                <w:szCs w:val="24"/>
                <w:lang w:eastAsia="vi-VN"/>
              </w:rPr>
              <w:br/>
            </w:r>
            <w:r w:rsidRPr="00166717">
              <w:rPr>
                <w:rFonts w:asciiTheme="majorHAnsi" w:eastAsia="Times New Roman" w:hAnsiTheme="majorHAnsi" w:cstheme="majorHAnsi"/>
                <w:b/>
                <w:bCs/>
                <w:color w:val="000000"/>
                <w:sz w:val="24"/>
                <w:szCs w:val="24"/>
                <w:lang w:eastAsia="vi-VN"/>
              </w:rPr>
              <w:br/>
            </w:r>
            <w:r w:rsidRPr="00166717">
              <w:rPr>
                <w:rFonts w:asciiTheme="majorHAnsi" w:eastAsia="Times New Roman" w:hAnsiTheme="majorHAnsi" w:cstheme="majorHAnsi"/>
                <w:b/>
                <w:bCs/>
                <w:color w:val="000000"/>
                <w:sz w:val="24"/>
                <w:szCs w:val="24"/>
                <w:lang w:eastAsia="vi-VN"/>
              </w:rPr>
              <w:br/>
            </w:r>
            <w:r w:rsidRPr="00166717">
              <w:rPr>
                <w:rFonts w:asciiTheme="majorHAnsi" w:eastAsia="Times New Roman" w:hAnsiTheme="majorHAnsi" w:cstheme="majorHAnsi"/>
                <w:b/>
                <w:bCs/>
                <w:color w:val="000000"/>
                <w:sz w:val="24"/>
                <w:szCs w:val="24"/>
                <w:lang w:eastAsia="vi-VN"/>
              </w:rPr>
              <w:br/>
              <w:t>Lê Thanh Cung</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 </w:t>
      </w:r>
    </w:p>
    <w:p w:rsidR="00166717" w:rsidRPr="00166717" w:rsidRDefault="00166717" w:rsidP="00166717">
      <w:pPr>
        <w:shd w:val="clear" w:color="auto" w:fill="FFFFFF"/>
        <w:spacing w:after="0" w:line="360" w:lineRule="auto"/>
        <w:ind w:right="403"/>
        <w:jc w:val="center"/>
        <w:rPr>
          <w:rFonts w:asciiTheme="majorHAnsi" w:eastAsia="Times New Roman" w:hAnsiTheme="majorHAnsi" w:cstheme="majorHAnsi"/>
          <w:color w:val="000000"/>
          <w:sz w:val="24"/>
          <w:szCs w:val="24"/>
          <w:lang w:eastAsia="vi-VN"/>
        </w:rPr>
      </w:pPr>
      <w:bookmarkStart w:id="1" w:name="loai_1"/>
      <w:r w:rsidRPr="00166717">
        <w:rPr>
          <w:rFonts w:asciiTheme="majorHAnsi" w:eastAsia="Times New Roman" w:hAnsiTheme="majorHAnsi" w:cstheme="majorHAnsi"/>
          <w:b/>
          <w:bCs/>
          <w:color w:val="000000"/>
          <w:sz w:val="24"/>
          <w:szCs w:val="24"/>
          <w:lang w:eastAsia="vi-VN"/>
        </w:rPr>
        <w:t>QUY ĐỊNH</w:t>
      </w:r>
      <w:bookmarkEnd w:id="1"/>
    </w:p>
    <w:p w:rsidR="00166717" w:rsidRPr="00166717" w:rsidRDefault="00166717" w:rsidP="00166717">
      <w:pPr>
        <w:shd w:val="clear" w:color="auto" w:fill="FFFFFF"/>
        <w:spacing w:after="0" w:line="360" w:lineRule="auto"/>
        <w:ind w:right="403"/>
        <w:jc w:val="center"/>
        <w:rPr>
          <w:rFonts w:asciiTheme="majorHAnsi" w:eastAsia="Times New Roman" w:hAnsiTheme="majorHAnsi" w:cstheme="majorHAnsi"/>
          <w:color w:val="000000"/>
          <w:sz w:val="24"/>
          <w:szCs w:val="24"/>
          <w:lang w:eastAsia="vi-VN"/>
        </w:rPr>
      </w:pPr>
      <w:bookmarkStart w:id="2" w:name="loai_1_name"/>
      <w:r w:rsidRPr="00166717">
        <w:rPr>
          <w:rFonts w:asciiTheme="majorHAnsi" w:eastAsia="Times New Roman" w:hAnsiTheme="majorHAnsi" w:cstheme="majorHAnsi"/>
          <w:color w:val="000000"/>
          <w:sz w:val="24"/>
          <w:szCs w:val="24"/>
          <w:lang w:eastAsia="vi-VN"/>
        </w:rPr>
        <w:t>BẢNG GIÁ CÁC LOẠI ĐẤT NĂM 2014 TRÊN ĐỊA BÀN TỈNH BÌNH DƯƠNG</w:t>
      </w:r>
      <w:bookmarkEnd w:id="2"/>
      <w:r w:rsidRPr="00166717">
        <w:rPr>
          <w:rFonts w:asciiTheme="majorHAnsi" w:eastAsia="Times New Roman" w:hAnsiTheme="majorHAnsi" w:cstheme="majorHAnsi"/>
          <w:color w:val="000000"/>
          <w:sz w:val="24"/>
          <w:szCs w:val="24"/>
          <w:lang w:eastAsia="vi-VN"/>
        </w:rPr>
        <w:br/>
      </w:r>
      <w:r w:rsidRPr="00166717">
        <w:rPr>
          <w:rFonts w:asciiTheme="majorHAnsi" w:eastAsia="Times New Roman" w:hAnsiTheme="majorHAnsi" w:cstheme="majorHAnsi"/>
          <w:i/>
          <w:iCs/>
          <w:color w:val="000000"/>
          <w:sz w:val="24"/>
          <w:szCs w:val="24"/>
          <w:lang w:eastAsia="vi-VN"/>
        </w:rPr>
        <w:t>(Kèm theo Quyết định số 44/2013/QĐ-UBND ngày 20 tháng 12 năm 2013 của Ủy ban nhân dân tỉnh Bình Dương)</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1. Quy định chung</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Một số quy định về xác định giá đất cụ thể</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 Đường hoặc lối đi công cộng có bề rộng mặt đường từ 4 mét trở lên do Nhà nước, tổ chức hoặc nhân dân đầu tư (gọi chung là đường);</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 Trường hợp đường có hành lang an toàn đường bộ (viết tắt là HLATĐB) thì vị trí áp giá được xác định từ HLATĐB. Trường hợp đường chưa có HLATĐB thì vị trí áp giá được xác định từ mép đường.</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Thửa đất cách HLATĐB được dùng cho các trường hợp thửa đất cách HLATĐB hoặc mép đường;</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 Cự ly cách HLATĐB được xác định theo đường đi bộ đến thửa đất;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 Trường hợp thửa đất nằm trên nhiều vị trí đất thì phân ra từng vị trí đất để áp giá;</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đ) Trường hợp thửa đất có hình thể đặc biệt (ví dụ như hình cổ chai, hình chữ T ngược...): giá đất vị trí 1 chỉ áp dụng đối với phần diện tích có cạnh tiếp giáp trực tiếp với HLATĐB chiếu vuông góc với đường phân định giữa vị trí 1 và vị trí 2. Phần diện tích còn lại thuộc phạm vi vị trí 1 được áp theo giá đất trung bình cộng của vị trí 1 và vị trí 2;</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e) Giá đất sản xuất, kinh doanh phi nông nghiệp trong quy định này được áp dụng với thời hạn sử dụng đất là 70 năm. Trường hợp thời gian sử dụng đất dưới 70 năm thì mỗi năm sử dụng đất dưới 70 năm được giảm trừ 1,2% so với giá đất của thời hạn sử dụng đất 70 năm, trừ các trường hợp xác định đơn giá thuê đất hàng năm (vẫn áp dụng theo giá đất thời hạn 70 năm);</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 Phương pháp và nguyên tắc xác định giá đất cụ thể khi áp giá các thửa đất ở; đất sản xuất, kinh doanh phi nông nghiệp tại đô thị và nông thôn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Mức giá đất cụ thể bằng đơn giá chuẩn nhân với hệ số điều chỉnh (Đ) các trục đường theo phụ lục I, II và III kèm theo Quyết định này.</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Thửa đất có cạnh tiếp giáp với đường nào thì thửa đất đó được áp theo giá đất của đường đó.</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Thửa đất có cạnh tiếp giáp với nhiều đường thì thửa đất đó được áp theo đường mà khi áp giá có tổng giá trị đất cao nhất.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Thửa đất không tiếp giáp với các đường có mặt đường rộng từ 4 mét trở lên nhưng có đường đi bộ vào thửa đất và thông ra nhiều đường thì nguyên tắc áp giá theo đường có bề rộng mặt đường từ 4 mét trở lên có cự ly đi bộ gần nhất đến thửa đất.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Phân loại khu vực, vị trí</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 Đối với đất sản xuất nông nghiệp, lâm nghiệp, nuôi trồng thủy sản và nông nghiệp khác</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Khu vực 1 (KV1): là đất trên địa bàn các xã và nằm ven trục đường giao thông do Trung ương (QL) và tỉnh (ĐT) quản lý; các trục đường giao thông trên địa bàn các phường, thị trấn, đầu mối giao thông, khu thương mại, khu công nghiệp, cụm công nghiệp, khu sản xuất, khu du lịch, khu dân cư mới.</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Khu vực 2 (KV2): là đất trên địa bàn các xã và nằm ven các trục đường hoặc lối đi công cộng có bề rộng mặt đường từ 4 mét trở lên.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 Vị trí 1: Thửa đất tiếp giáp với đường và cách HLATĐB trong phạm vi 100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2: Thửa đất không tiếp giáp với đường và cách HLATĐB trong phạm vi 100 mét hoặc cách HLATĐB từ trên 100 mét đến 200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3: Thửa đất cách HLATĐB trong phạm vi từ trên 200 mét đến 300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4: Thửa đất cách HLATĐB trên 300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 Đối với đất ở tại nông thôn; đất sản xuất, kinh doanh phi nông nghiệp tại nông thôn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Khu vực 1 (KV1): là đất trên địa bàn các xã và nằm ven trục đường giao thông do Trung ương (QL) và tỉnh (ĐT) quản lý, đầu mối giao thông, khu thương mại, khu công nghiệp, khu sản xuất, khu du lịch, khu dân cư - đô thị mới.</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Khu vực 2 (KV2): là đất trên địa bàn các xã và nằm ven các trục đường hoặc lối đi công cộng có bề rộng mặt đường từ 4 mét trở lên.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1: Thửa đất tiếp giáp với đường và cách HLATĐB trong phạm vi 50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2: Thửa đất không tiếp giáp với đường và cách HLATĐB trong phạm vi 50 mét hoặc cách HLATĐB từ trên 50 mét đến 150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3: Thửa đất cách HLATĐB trong phạm vi từ trên 150 mét đến 300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4: Thửa đất cách HLATĐB trên 300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 Đối với đất ở tại đô thị; đất sản xuất, kinh doanh phi nông nghiệp tại đô thị</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Không áp giá theo khu vực mà được áp giá theo các đường phố quy định tại phụ lục III kèm theo Quyết định này.</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1: Thửa đất tiếp giáp với đường và cách HLATĐB trong phạm vi 50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2: Thửa đất không tiếp giáp với đường và cách HLATĐB trong phạm vi 50 mét hoặc cách HLATĐB từ trên 50 mét đến 100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3: Thửa đất cách HLATĐB trong phạm vi từ trên 100 mét đến 200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Vị trí 4: Thửa đất cách HLATĐB trên 200 mét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lastRenderedPageBreak/>
        <w:t>Điều 2. Khu vực đất giáp ranh</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Khu vực đất giáp ranh giữa các huyện, thị xã, thành phố</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Khu vực đất giáp ranh giữa các huyện, thị xã, thành phố được xác định từ đường phân địa giới hành chính giữa các huyện, thị xã, thành phố vào sâu địa phận mỗi huyện, thị xã, thành phố là 100 mét đối với đất nông nghiệp, 50 mét đối với đất ở và đất phi nông nghiệp.</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Trường hợp đường phân địa giới hành chính là trục giao thông, sông, suối, kênh, rạch thì khu vực đất giáp ranh được xác định từ hành lang an toàn đường bộ, hành lang an toàn đường thủy trở vào sâu địa phận mỗi huyện, thị xã, thành phố là 100 mét đối với đất nông nghiệp, 50 mét đối với đất ở và đất phi nông nghiệp.</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Giá đất tại khu vực giáp ranh được xác định theo nguyên tắc</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Đất giáp ranh có điều kiện tự nhiên, kết cấu hạ tầng tương đương nhau, có cùng mục đích sử dụng thì đất nằm trên địa bàn huyện, thị xã, thành phố nào có mức giá thấp hơn sẽ được áp dụng theo mức giá của huyện, thị xã, thành phố có mức giá cao hơn.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Trường hợp đặc biệt, khi điều kiện kinh tế, xã hội, kết cấu hạ tầng chung của hai huyện, thị xã, thành phố khác nhau thì mức giá tại khu vực giáp ranh nằm trên địa bàn huyện, thị xã, thành phố nào có mức giá thấp hơn sẽ được áp dụng bằng 80% mức giá của huyện, thị xã, thành phố có mức giá cao hơn.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Khu vực đất giáp ranh giữa phường hoặc thị trấn với các xã</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Khu vực đất giáp ranh giữa phường hoặc thị trấn với các xã được xác định từ đường phân chia địa giới hành chính giữa phường hoặc thị trấn với các xã vào sâu địa phận của các xã là 50 mét đối với các loại đất.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Trường hợp đường phân chia địa giới hành chính là trục giao thông, sông, suối, kênh, rạch thì khu vực đất giáp ranh được xác định từ hành lang an toàn đường bộ, hành lang an toàn đường thủy vào sâu địa phận của các xã là 50 mét đối với các loại đất.</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Giá đất tại khu vực giáp ranh được xác định theo nguyên tắc</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 Đất giáp ranh có điều kiện tự nhiên, kết cấu hạ tầng tương đương nhau, có cùng mục đích sử dụng thì đất nằm trên địa bàn phường, thị trấn, xã nào có mức giá thấp hơn sẽ được áp dụng theo mức giá của phường, thị trấn, xã có mức giá cao hơn.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Trường hợp đặc biệt, khi điều kiện kinh tế, xã hội, kết cấu hạ tầng chung của phường, thị trấn, xã khác nhau thì mức giá tại khu vực giáp ranh nằm trên địa bàn phường, thị trấn, xã nào có mức giá thấp hơn sẽ được áp dụng bằng 80% mức giá của phường, thị trấn, xã có mức giá cao hơn.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3. Bảng giá đất sản xuất nông nghiệp, lâm nghiệp, nuôi trồng thủy sản và nông nghiệp khác</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Thành phố Thủ Dầu Một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470"/>
        <w:gridCol w:w="1515"/>
        <w:gridCol w:w="1515"/>
      </w:tblGrid>
      <w:tr w:rsidR="00166717" w:rsidRPr="00166717" w:rsidTr="00166717">
        <w:trPr>
          <w:tblCellSpacing w:w="0" w:type="dxa"/>
        </w:trPr>
        <w:tc>
          <w:tcPr>
            <w:tcW w:w="2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0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Đất trồng lúa nước và đất trồng cây hàng năm còn lại:</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r>
      <w:tr w:rsidR="00166717" w:rsidRPr="00166717" w:rsidTr="00166717">
        <w:trPr>
          <w:tblCellSpacing w:w="0" w:type="dxa"/>
        </w:trPr>
        <w:tc>
          <w:tcPr>
            <w:tcW w:w="2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Đất nuôi trồng thủy sản:</w:t>
            </w:r>
          </w:p>
        </w:tc>
        <w:tc>
          <w:tcPr>
            <w:tcW w:w="1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Thị xã Thuận An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470"/>
        <w:gridCol w:w="1515"/>
        <w:gridCol w:w="1515"/>
      </w:tblGrid>
      <w:tr w:rsidR="00166717" w:rsidRPr="00166717" w:rsidTr="00166717">
        <w:trPr>
          <w:tblCellSpacing w:w="0" w:type="dxa"/>
        </w:trPr>
        <w:tc>
          <w:tcPr>
            <w:tcW w:w="2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0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Đất trồng lúa nước và đất trồng cây hàng năm còn lại:</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r>
      <w:tr w:rsidR="00166717" w:rsidRPr="00166717" w:rsidTr="00166717">
        <w:trPr>
          <w:tblCellSpacing w:w="0" w:type="dxa"/>
        </w:trPr>
        <w:tc>
          <w:tcPr>
            <w:tcW w:w="2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4. Đất nuôi trồng thủy sản:</w:t>
            </w:r>
          </w:p>
        </w:tc>
        <w:tc>
          <w:tcPr>
            <w:tcW w:w="1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Thị xã Dĩ An</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70"/>
        <w:gridCol w:w="3030"/>
      </w:tblGrid>
      <w:tr w:rsidR="00166717" w:rsidRPr="00166717" w:rsidTr="00166717">
        <w:trPr>
          <w:tblCellSpacing w:w="0" w:type="dxa"/>
        </w:trPr>
        <w:tc>
          <w:tcPr>
            <w:tcW w:w="29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0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Đất trồng lúa nước và đất trồng cây hàng năm còn lại:</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r w:rsidR="00166717" w:rsidRPr="00166717" w:rsidTr="00166717">
        <w:trPr>
          <w:tblCellSpacing w:w="0" w:type="dxa"/>
        </w:trPr>
        <w:tc>
          <w:tcPr>
            <w:tcW w:w="29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Đất nuôi trồng thủy sản:</w:t>
            </w:r>
          </w:p>
        </w:tc>
        <w:tc>
          <w:tcPr>
            <w:tcW w:w="20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Huyện Bến Cát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470"/>
        <w:gridCol w:w="1515"/>
        <w:gridCol w:w="1515"/>
      </w:tblGrid>
      <w:tr w:rsidR="00166717" w:rsidRPr="00166717" w:rsidTr="00166717">
        <w:trPr>
          <w:tblCellSpacing w:w="0" w:type="dxa"/>
        </w:trPr>
        <w:tc>
          <w:tcPr>
            <w:tcW w:w="2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xml:space="preserve">Đơn giá chuẩn theo khu </w:t>
            </w:r>
            <w:r w:rsidRPr="00166717">
              <w:rPr>
                <w:rFonts w:asciiTheme="majorHAnsi" w:eastAsia="Times New Roman" w:hAnsiTheme="majorHAnsi" w:cstheme="majorHAnsi"/>
                <w:color w:val="000000"/>
                <w:sz w:val="24"/>
                <w:szCs w:val="24"/>
                <w:lang w:eastAsia="vi-VN"/>
              </w:rPr>
              <w:lastRenderedPageBreak/>
              <w:t>vực </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0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Đất trồng lúa nước và đất trồng cây hàng năm còn lại:</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r>
      <w:tr w:rsidR="00166717" w:rsidRPr="00166717" w:rsidTr="00166717">
        <w:trPr>
          <w:tblCellSpacing w:w="0" w:type="dxa"/>
        </w:trPr>
        <w:tc>
          <w:tcPr>
            <w:tcW w:w="2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Đất nuôi trồng thủy sản:</w:t>
            </w:r>
          </w:p>
        </w:tc>
        <w:tc>
          <w:tcPr>
            <w:tcW w:w="1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 Huyện Tân Uyên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470"/>
        <w:gridCol w:w="1515"/>
        <w:gridCol w:w="1515"/>
      </w:tblGrid>
      <w:tr w:rsidR="00166717" w:rsidRPr="00166717" w:rsidTr="00166717">
        <w:trPr>
          <w:tblCellSpacing w:w="0" w:type="dxa"/>
        </w:trPr>
        <w:tc>
          <w:tcPr>
            <w:tcW w:w="2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0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xml:space="preserve">1. Đất trồng lúa nước và đất trồng cây </w:t>
            </w:r>
            <w:r w:rsidRPr="00166717">
              <w:rPr>
                <w:rFonts w:asciiTheme="majorHAnsi" w:eastAsia="Times New Roman" w:hAnsiTheme="majorHAnsi" w:cstheme="majorHAnsi"/>
                <w:color w:val="000000"/>
                <w:sz w:val="24"/>
                <w:szCs w:val="24"/>
                <w:lang w:eastAsia="vi-VN"/>
              </w:rPr>
              <w:lastRenderedPageBreak/>
              <w:t>hàng năm còn lại:</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r>
      <w:tr w:rsidR="00166717" w:rsidRPr="00166717" w:rsidTr="00166717">
        <w:trPr>
          <w:tblCellSpacing w:w="0" w:type="dxa"/>
        </w:trPr>
        <w:tc>
          <w:tcPr>
            <w:tcW w:w="2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Đất nuôi trồng thủy sản:</w:t>
            </w:r>
          </w:p>
        </w:tc>
        <w:tc>
          <w:tcPr>
            <w:tcW w:w="1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 Huyện Phú Giáo</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470"/>
        <w:gridCol w:w="1515"/>
        <w:gridCol w:w="1515"/>
      </w:tblGrid>
      <w:tr w:rsidR="00166717" w:rsidRPr="00166717" w:rsidTr="00166717">
        <w:trPr>
          <w:tblCellSpacing w:w="0" w:type="dxa"/>
        </w:trPr>
        <w:tc>
          <w:tcPr>
            <w:tcW w:w="2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0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Đất trồng lúa nước và đất trồng cây hàng năm còn lại:</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r>
      <w:tr w:rsidR="00166717" w:rsidRPr="00166717" w:rsidTr="00166717">
        <w:trPr>
          <w:tblCellSpacing w:w="0" w:type="dxa"/>
        </w:trPr>
        <w:tc>
          <w:tcPr>
            <w:tcW w:w="2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Đất nuôi trồng thủy sản:</w:t>
            </w:r>
          </w:p>
        </w:tc>
        <w:tc>
          <w:tcPr>
            <w:tcW w:w="1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 Huyện Dầu Tiếng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4470"/>
        <w:gridCol w:w="1515"/>
        <w:gridCol w:w="1515"/>
      </w:tblGrid>
      <w:tr w:rsidR="00166717" w:rsidRPr="00166717" w:rsidTr="00166717">
        <w:trPr>
          <w:tblCellSpacing w:w="0" w:type="dxa"/>
        </w:trPr>
        <w:tc>
          <w:tcPr>
            <w:tcW w:w="2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đất</w:t>
            </w:r>
          </w:p>
        </w:tc>
        <w:tc>
          <w:tcPr>
            <w:tcW w:w="200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w:t>
            </w:r>
            <w:r w:rsidRPr="00166717">
              <w:rPr>
                <w:rFonts w:asciiTheme="majorHAnsi" w:eastAsia="Times New Roman" w:hAnsiTheme="majorHAnsi" w:cstheme="majorHAnsi"/>
                <w:color w:val="000000"/>
                <w:sz w:val="24"/>
                <w:szCs w:val="24"/>
                <w:lang w:eastAsia="vi-VN"/>
              </w:rPr>
              <w:br/>
              <w:t>(ĐVT: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0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Đất trồng lúa nước và đất trồng cây hàng năm còn lại:</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Đất trồng cây lâu năm và đất nông nghiệp khác:</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2</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r>
      <w:tr w:rsidR="00166717" w:rsidRPr="00166717" w:rsidTr="00166717">
        <w:trPr>
          <w:tblCellSpacing w:w="0" w:type="dxa"/>
        </w:trPr>
        <w:tc>
          <w:tcPr>
            <w:tcW w:w="2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Đất rừng sản xuất:</w:t>
            </w:r>
          </w:p>
        </w:tc>
        <w:tc>
          <w:tcPr>
            <w:tcW w:w="1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00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r>
      <w:tr w:rsidR="00166717" w:rsidRPr="00166717" w:rsidTr="00166717">
        <w:trPr>
          <w:tblCellSpacing w:w="0" w:type="dxa"/>
        </w:trPr>
        <w:tc>
          <w:tcPr>
            <w:tcW w:w="2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Đất nuôi trồng thủy sản:</w:t>
            </w:r>
          </w:p>
        </w:tc>
        <w:tc>
          <w:tcPr>
            <w:tcW w:w="1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00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4. Bảng giá đất ở tại nông thôn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Thành phố Thủ Dầu Một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0"/>
        <w:gridCol w:w="2121"/>
        <w:gridCol w:w="2349"/>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2.250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1.610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1.610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1.320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810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540</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Thị xã Thuận An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0"/>
        <w:gridCol w:w="2121"/>
        <w:gridCol w:w="2349"/>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1.850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1.320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1.320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1.080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780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440</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3. Huyện Bến Cát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0"/>
        <w:gridCol w:w="2121"/>
        <w:gridCol w:w="2349"/>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940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880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610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Huyện Tân Uyên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0"/>
        <w:gridCol w:w="2121"/>
        <w:gridCol w:w="2349"/>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1.150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860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 Huyện Phú Giáo</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0"/>
        <w:gridCol w:w="2121"/>
        <w:gridCol w:w="2349"/>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3</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 Huyện Dầu Tiếng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30"/>
        <w:gridCol w:w="2121"/>
        <w:gridCol w:w="2349"/>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c>
          <w:tcPr>
            <w:tcW w:w="15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c>
          <w:tcPr>
            <w:tcW w:w="15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5. Bảng giá đất ở tại đô thị</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Thành phố Thủ Dầu Một (các phường: Phú Cường, Phú Hòa, Phú Thọ, Phú Lợi, Hiệp Thành, Chánh Nghĩa, Hiệp An, Phú Mỹ, Định Hòa, Hòa Phú, Phú Tân)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46"/>
        <w:gridCol w:w="1440"/>
        <w:gridCol w:w="1083"/>
        <w:gridCol w:w="963"/>
        <w:gridCol w:w="981"/>
        <w:gridCol w:w="1287"/>
      </w:tblGrid>
      <w:tr w:rsidR="00166717" w:rsidRPr="00166717" w:rsidTr="00166717">
        <w:trPr>
          <w:tblCellSpacing w:w="0" w:type="dxa"/>
        </w:trPr>
        <w:tc>
          <w:tcPr>
            <w:tcW w:w="11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III</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23.400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15.600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9.900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7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2. Thị xã Thuận An (các phường: An Phú, An Thạnh, Bình Chuẩn, Bình Hòa, Lái Thiêu, Thuận Giao, Vĩnh Phú)</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51"/>
        <w:gridCol w:w="1445"/>
        <w:gridCol w:w="1062"/>
        <w:gridCol w:w="963"/>
        <w:gridCol w:w="986"/>
        <w:gridCol w:w="1293"/>
      </w:tblGrid>
      <w:tr w:rsidR="00166717" w:rsidRPr="00166717" w:rsidTr="00166717">
        <w:trPr>
          <w:tblCellSpacing w:w="0" w:type="dxa"/>
        </w:trPr>
        <w:tc>
          <w:tcPr>
            <w:tcW w:w="11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9.600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590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7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1.270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790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 Thị xã Dĩ An (các phường: Dĩ An, An Bình, Bình An, Bình Thắng, Đông Hòa, Tân Bình, Tân Đông Hiệp)</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51"/>
        <w:gridCol w:w="1445"/>
        <w:gridCol w:w="1062"/>
        <w:gridCol w:w="963"/>
        <w:gridCol w:w="986"/>
        <w:gridCol w:w="1293"/>
      </w:tblGrid>
      <w:tr w:rsidR="00166717" w:rsidRPr="00166717" w:rsidTr="00166717">
        <w:trPr>
          <w:tblCellSpacing w:w="0" w:type="dxa"/>
        </w:trPr>
        <w:tc>
          <w:tcPr>
            <w:tcW w:w="11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9.600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590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7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1.270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790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Thị trấn Mỹ Phước, huyện Bến Cát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51"/>
        <w:gridCol w:w="1445"/>
        <w:gridCol w:w="1062"/>
        <w:gridCol w:w="963"/>
        <w:gridCol w:w="986"/>
        <w:gridCol w:w="1293"/>
      </w:tblGrid>
      <w:tr w:rsidR="00166717" w:rsidRPr="00166717" w:rsidTr="00166717">
        <w:trPr>
          <w:tblCellSpacing w:w="0" w:type="dxa"/>
        </w:trPr>
        <w:tc>
          <w:tcPr>
            <w:tcW w:w="11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7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 Thị trấn Uyên Hưng, thị trấn Tân Phước Khánh và thị trấn Thái Hòa, huyện Tân Uyên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51"/>
        <w:gridCol w:w="1445"/>
        <w:gridCol w:w="1062"/>
        <w:gridCol w:w="963"/>
        <w:gridCol w:w="986"/>
        <w:gridCol w:w="1293"/>
      </w:tblGrid>
      <w:tr w:rsidR="00166717" w:rsidRPr="00166717" w:rsidTr="00166717">
        <w:trPr>
          <w:tblCellSpacing w:w="0" w:type="dxa"/>
        </w:trPr>
        <w:tc>
          <w:tcPr>
            <w:tcW w:w="11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7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 Thị trấn Phước Vĩnh, huyện Phú Giáo</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51"/>
        <w:gridCol w:w="1445"/>
        <w:gridCol w:w="1062"/>
        <w:gridCol w:w="963"/>
        <w:gridCol w:w="986"/>
        <w:gridCol w:w="1293"/>
      </w:tblGrid>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xml:space="preserve">Loại đường </w:t>
            </w:r>
            <w:r w:rsidRPr="00166717">
              <w:rPr>
                <w:rFonts w:asciiTheme="majorHAnsi" w:eastAsia="Times New Roman" w:hAnsiTheme="majorHAnsi" w:cstheme="majorHAnsi"/>
                <w:color w:val="000000"/>
                <w:sz w:val="24"/>
                <w:szCs w:val="24"/>
                <w:lang w:eastAsia="vi-VN"/>
              </w:rPr>
              <w:lastRenderedPageBreak/>
              <w:t>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w:t>
            </w: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500</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 Thị trấn Dầu Tiếng, huyện Dầu Tiếng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51"/>
        <w:gridCol w:w="1445"/>
        <w:gridCol w:w="1062"/>
        <w:gridCol w:w="963"/>
        <w:gridCol w:w="986"/>
        <w:gridCol w:w="1293"/>
      </w:tblGrid>
      <w:tr w:rsidR="00166717" w:rsidRPr="00166717" w:rsidTr="00166717">
        <w:trPr>
          <w:tblCellSpacing w:w="0" w:type="dxa"/>
        </w:trPr>
        <w:tc>
          <w:tcPr>
            <w:tcW w:w="11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1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w:t>
            </w: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500</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7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1.000</w:t>
            </w:r>
          </w:p>
        </w:tc>
        <w:tc>
          <w:tcPr>
            <w:tcW w:w="60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400</w:t>
            </w:r>
          </w:p>
        </w:tc>
        <w:tc>
          <w:tcPr>
            <w:tcW w:w="650" w:type="pct"/>
            <w:tcBorders>
              <w:top w:val="nil"/>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c>
          <w:tcPr>
            <w:tcW w:w="750" w:type="pct"/>
            <w:tcBorders>
              <w:top w:val="nil"/>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Điều 6. Bảng giá đất sản xuất, kinh doanh phi nông nghiệp</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 Bảng giá đất sản xuất, kinh doanh phi nông nghiệp tại nông thôn</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 Thành phố Thủ Dầu Một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9"/>
        <w:gridCol w:w="2198"/>
        <w:gridCol w:w="2273"/>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1.580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1.140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2</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1.130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560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370</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 Thị xã Thuận An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9"/>
        <w:gridCol w:w="2198"/>
        <w:gridCol w:w="2273"/>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920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920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310</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 Huyện Bến Cát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9"/>
        <w:gridCol w:w="2198"/>
        <w:gridCol w:w="2273"/>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840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230</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 Huyện Tân Uyên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9"/>
        <w:gridCol w:w="2198"/>
        <w:gridCol w:w="2273"/>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Vị trí 1</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810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230</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 Huyện Phú Giáo</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9"/>
        <w:gridCol w:w="2198"/>
        <w:gridCol w:w="2273"/>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e) Huyện Dầu Tiếng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029"/>
        <w:gridCol w:w="2198"/>
        <w:gridCol w:w="2273"/>
      </w:tblGrid>
      <w:tr w:rsidR="00166717" w:rsidRPr="00166717" w:rsidTr="00166717">
        <w:trPr>
          <w:tblCellSpacing w:w="0" w:type="dxa"/>
        </w:trPr>
        <w:tc>
          <w:tcPr>
            <w:tcW w:w="20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w:t>
            </w:r>
          </w:p>
        </w:tc>
        <w:tc>
          <w:tcPr>
            <w:tcW w:w="2950" w:type="pct"/>
            <w:gridSpan w:val="2"/>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Đơn giá chuẩn theo khu vực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4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1</w:t>
            </w:r>
          </w:p>
        </w:tc>
        <w:tc>
          <w:tcPr>
            <w:tcW w:w="14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2</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210</w:t>
            </w:r>
          </w:p>
        </w:tc>
      </w:tr>
      <w:tr w:rsidR="00166717" w:rsidRPr="00166717" w:rsidTr="00166717">
        <w:trPr>
          <w:tblCellSpacing w:w="0" w:type="dxa"/>
        </w:trPr>
        <w:tc>
          <w:tcPr>
            <w:tcW w:w="20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14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w:t>
            </w:r>
          </w:p>
        </w:tc>
        <w:tc>
          <w:tcPr>
            <w:tcW w:w="14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r>
      <w:tr w:rsidR="00166717" w:rsidRPr="00166717" w:rsidTr="00166717">
        <w:trPr>
          <w:tblCellSpacing w:w="0" w:type="dxa"/>
        </w:trPr>
        <w:tc>
          <w:tcPr>
            <w:tcW w:w="20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c>
          <w:tcPr>
            <w:tcW w:w="14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c>
          <w:tcPr>
            <w:tcW w:w="14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Bảng giá đất sản xuất, kinh doanh phi nông nghiệp tại đô thị</w:t>
      </w:r>
    </w:p>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a) Thành phố Thủ Dầu Một (các phường: Phú Cường, Phú Hòa, Phú Thọ, Phú Lợi, Hiệp Thành, Chánh Nghĩa, Hiệp An, Phú Mỹ, Định Hòa, Hòa Phú, Phú Tân)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779"/>
        <w:gridCol w:w="1401"/>
        <w:gridCol w:w="1083"/>
        <w:gridCol w:w="963"/>
        <w:gridCol w:w="963"/>
        <w:gridCol w:w="1311"/>
      </w:tblGrid>
      <w:tr w:rsidR="00166717" w:rsidRPr="00166717" w:rsidTr="00166717">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III</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3.040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1.530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10.150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6.450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1.160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670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2.150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1.090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 Thị xã Thuận An (các phường: An Phú, An Thạnh, Bình Chuẩn, Bình Hòa, Lái Thiêu, Thuận Giao, Vĩnh Phú)</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06"/>
        <w:gridCol w:w="1428"/>
        <w:gridCol w:w="975"/>
        <w:gridCol w:w="963"/>
        <w:gridCol w:w="975"/>
        <w:gridCol w:w="1353"/>
      </w:tblGrid>
      <w:tr w:rsidR="00166717" w:rsidRPr="00166717" w:rsidTr="00166717">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6.240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2.340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1.170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740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4.680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3.120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1.170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710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1.560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910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lastRenderedPageBreak/>
        <w:t>c) Thị xã Dĩ An (các phường: Dĩ An, An Bình, Bình An, Bình Thắng, Đông Hòa, Tân Bình, Tân Đông Hiệp)</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06"/>
        <w:gridCol w:w="1428"/>
        <w:gridCol w:w="975"/>
        <w:gridCol w:w="963"/>
        <w:gridCol w:w="975"/>
        <w:gridCol w:w="1353"/>
      </w:tblGrid>
      <w:tr w:rsidR="00166717" w:rsidRPr="00166717" w:rsidTr="00166717">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6.240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2.340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1.170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740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4.680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3.120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1.170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710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1.560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910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 Thị trấn Mỹ Phước, huyện Bến Cát</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06"/>
        <w:gridCol w:w="1428"/>
        <w:gridCol w:w="975"/>
        <w:gridCol w:w="963"/>
        <w:gridCol w:w="975"/>
        <w:gridCol w:w="1353"/>
      </w:tblGrid>
      <w:tr w:rsidR="00166717" w:rsidRPr="00166717" w:rsidTr="00166717">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880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1.070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510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 Thị trấn Uyên Hưng, thị trấn Tân Phước Khánh và thị trấn Thái Hòa, huyện Tân Uyên</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806"/>
        <w:gridCol w:w="1428"/>
        <w:gridCol w:w="975"/>
        <w:gridCol w:w="963"/>
        <w:gridCol w:w="975"/>
        <w:gridCol w:w="1353"/>
      </w:tblGrid>
      <w:tr w:rsidR="00166717" w:rsidRPr="00166717" w:rsidTr="00166717">
        <w:trPr>
          <w:tblCellSpacing w:w="0" w:type="dxa"/>
        </w:trPr>
        <w:tc>
          <w:tcPr>
            <w:tcW w:w="12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đô thị</w:t>
            </w:r>
          </w:p>
        </w:tc>
        <w:tc>
          <w:tcPr>
            <w:tcW w:w="9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IV</w:t>
            </w: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4.880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2.080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3.380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2.080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1.300</w:t>
            </w:r>
          </w:p>
        </w:tc>
        <w:tc>
          <w:tcPr>
            <w:tcW w:w="60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620</w:t>
            </w:r>
          </w:p>
        </w:tc>
        <w:tc>
          <w:tcPr>
            <w:tcW w:w="650" w:type="pct"/>
            <w:tcBorders>
              <w:top w:val="single" w:sz="8" w:space="0" w:color="auto"/>
              <w:left w:val="single" w:sz="8" w:space="0" w:color="auto"/>
              <w:bottom w:val="nil"/>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370</w:t>
            </w:r>
          </w:p>
        </w:tc>
        <w:tc>
          <w:tcPr>
            <w:tcW w:w="750" w:type="pct"/>
            <w:tcBorders>
              <w:top w:val="single" w:sz="8" w:space="0" w:color="auto"/>
              <w:left w:val="single" w:sz="8" w:space="0" w:color="auto"/>
              <w:bottom w:val="nil"/>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290</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5</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820</w:t>
            </w:r>
          </w:p>
        </w:tc>
        <w:tc>
          <w:tcPr>
            <w:tcW w:w="60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650" w:type="pct"/>
            <w:tcBorders>
              <w:top w:val="single" w:sz="8" w:space="0" w:color="auto"/>
              <w:left w:val="single" w:sz="8" w:space="0" w:color="auto"/>
              <w:bottom w:val="single" w:sz="8" w:space="0" w:color="auto"/>
              <w:right w:val="nil"/>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350</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e) Thị trấn Phước Vĩnh, huyện Phú Giáo</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7"/>
        <w:gridCol w:w="1439"/>
        <w:gridCol w:w="985"/>
        <w:gridCol w:w="909"/>
        <w:gridCol w:w="986"/>
        <w:gridCol w:w="1364"/>
      </w:tblGrid>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Loại đô thị</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w:t>
            </w: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2.930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1.630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 Thị trấn Dầu Tiếng, huyện Dầu Tiếng</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7"/>
        <w:gridCol w:w="1439"/>
        <w:gridCol w:w="985"/>
        <w:gridCol w:w="909"/>
        <w:gridCol w:w="986"/>
        <w:gridCol w:w="1364"/>
      </w:tblGrid>
      <w:tr w:rsidR="00166717" w:rsidRPr="00166717" w:rsidTr="00166717">
        <w:trPr>
          <w:tblCellSpacing w:w="0" w:type="dxa"/>
        </w:trPr>
        <w:tc>
          <w:tcPr>
            <w:tcW w:w="1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Loại đô thị</w:t>
            </w:r>
          </w:p>
        </w:tc>
        <w:tc>
          <w:tcPr>
            <w:tcW w:w="950" w:type="pct"/>
            <w:vMerge w:val="restar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đường phố</w:t>
            </w:r>
          </w:p>
        </w:tc>
        <w:tc>
          <w:tcPr>
            <w:tcW w:w="2800" w:type="pct"/>
            <w:gridSpan w:val="4"/>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Mức giá chuẩn theo vị trí (ĐVT: 1.000 đ/m</w:t>
            </w:r>
            <w:r w:rsidRPr="00166717">
              <w:rPr>
                <w:rFonts w:asciiTheme="majorHAnsi" w:eastAsia="Times New Roman" w:hAnsiTheme="majorHAnsi" w:cstheme="majorHAnsi"/>
                <w:color w:val="000000"/>
                <w:sz w:val="24"/>
                <w:szCs w:val="24"/>
                <w:vertAlign w:val="superscript"/>
                <w:lang w:eastAsia="vi-VN"/>
              </w:rPr>
              <w:t>2</w:t>
            </w:r>
            <w:r w:rsidRPr="00166717">
              <w:rPr>
                <w:rFonts w:asciiTheme="majorHAnsi" w:eastAsia="Times New Roman" w:hAnsiTheme="majorHAnsi" w:cstheme="majorHAnsi"/>
                <w:color w:val="000000"/>
                <w:sz w:val="24"/>
                <w:szCs w:val="24"/>
                <w:lang w:eastAsia="vi-VN"/>
              </w:rPr>
              <w:t>).</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1</w:t>
            </w:r>
          </w:p>
        </w:tc>
        <w:tc>
          <w:tcPr>
            <w:tcW w:w="6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2</w:t>
            </w:r>
          </w:p>
        </w:tc>
        <w:tc>
          <w:tcPr>
            <w:tcW w:w="6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3</w:t>
            </w:r>
          </w:p>
        </w:tc>
        <w:tc>
          <w:tcPr>
            <w:tcW w:w="7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Vị trí 4</w:t>
            </w:r>
          </w:p>
        </w:tc>
      </w:tr>
      <w:tr w:rsidR="00166717" w:rsidRPr="00166717" w:rsidTr="00166717">
        <w:trPr>
          <w:tblCellSpacing w:w="0" w:type="dxa"/>
        </w:trPr>
        <w:tc>
          <w:tcPr>
            <w:tcW w:w="12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w:t>
            </w: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1</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2.930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2</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1.630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3</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9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Loại 4</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650</w:t>
            </w:r>
          </w:p>
        </w:tc>
        <w:tc>
          <w:tcPr>
            <w:tcW w:w="60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260</w:t>
            </w:r>
          </w:p>
        </w:tc>
        <w:tc>
          <w:tcPr>
            <w:tcW w:w="6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200</w:t>
            </w:r>
          </w:p>
        </w:tc>
        <w:tc>
          <w:tcPr>
            <w:tcW w:w="750" w:type="pct"/>
            <w:tcBorders>
              <w:top w:val="nil"/>
              <w:left w:val="nil"/>
              <w:bottom w:val="single" w:sz="8" w:space="0" w:color="auto"/>
              <w:right w:val="single" w:sz="8" w:space="0" w:color="auto"/>
            </w:tcBorders>
            <w:shd w:val="clear" w:color="auto" w:fill="FFFFFF"/>
            <w:hideMark/>
          </w:tcPr>
          <w:p w:rsidR="00166717" w:rsidRPr="00166717" w:rsidRDefault="00166717" w:rsidP="00166717">
            <w:pPr>
              <w:spacing w:before="120" w:after="0" w:line="360" w:lineRule="auto"/>
              <w:ind w:right="403"/>
              <w:jc w:val="right"/>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PHỤ LỤC 1</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BẢNG QUY ĐỊNH HỆ SỐ ĐIỀU CHỈNH (Đ) CÁC TRỤC ĐƯỜNG GIAO THÔNG CHÍNH ĐỐI VỚI ĐẤT Ở VÀ ĐẤT SẢN XUẤT, KINH DOANH TẠI NÔNG THÔN - KHU VỰC 1</w:t>
      </w:r>
      <w:r w:rsidRPr="00166717">
        <w:rPr>
          <w:rFonts w:asciiTheme="majorHAnsi" w:eastAsia="Times New Roman" w:hAnsiTheme="majorHAnsi" w:cstheme="majorHAnsi"/>
          <w:color w:val="000000"/>
          <w:sz w:val="24"/>
          <w:szCs w:val="24"/>
          <w:lang w:eastAsia="vi-VN"/>
        </w:rPr>
        <w:br/>
      </w:r>
      <w:r w:rsidRPr="00166717">
        <w:rPr>
          <w:rFonts w:asciiTheme="majorHAnsi" w:eastAsia="Times New Roman" w:hAnsiTheme="majorHAnsi" w:cstheme="majorHAnsi"/>
          <w:i/>
          <w:iCs/>
          <w:color w:val="000000"/>
          <w:sz w:val="24"/>
          <w:szCs w:val="24"/>
          <w:lang w:eastAsia="vi-VN"/>
        </w:rPr>
        <w:t>(Kèm theo Quyết định số 44/2013/QĐ-UBND ngày 20 tháng 12 năm 2013 của Ủy ban nhân dân tỉnh Bình Dương)</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7"/>
        <w:gridCol w:w="1944"/>
        <w:gridCol w:w="1868"/>
        <w:gridCol w:w="2021"/>
        <w:gridCol w:w="770"/>
      </w:tblGrid>
      <w:tr w:rsidR="00166717" w:rsidRPr="00166717" w:rsidTr="0016671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STT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TÊN ĐƯỜNG</w:t>
            </w:r>
          </w:p>
        </w:tc>
        <w:tc>
          <w:tcPr>
            <w:tcW w:w="2800" w:type="pct"/>
            <w:gridSpan w:val="2"/>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ĐOẠN ĐƯỜNG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HỆ SỐ (Đ)</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TỪ</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w:t>
            </w:r>
          </w:p>
        </w:tc>
        <w:tc>
          <w:tcPr>
            <w:tcW w:w="275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THÀNH PHỐ THỦ DẦU MỘT: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Ông Cộ</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Chánh Mỹ</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Hiệp An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Phía tiếp giáp với xã Chánh Mỹ</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Cừ</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Đình Tân An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Tách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Lộng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Lò Lu</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6m đến 9m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4m đến 6m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XÃ THUẬN AN: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Hai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 - Bình Nhâm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 - Bình Nhâm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Nhâm - Lái Thiêu</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Chòm Sao</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Thân Đê</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Thuận Giao</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Thạnh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Sông Sài Gòn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III.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BẾN CÁT:</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Bến Cát - Thủ Dầu Một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vào Bến Lớn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vào Bến Lớn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Mỹ Phước</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Mỹ Phước</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Tham Rớt</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Bến Lớn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vào Bến Lớn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Trại giam Bến Lớn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Sở Sao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vào 400 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Sở Sao + 400 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Cua Bari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Ông Cộ</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Thanh Tuyền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ĐT-748 (Tỉnh lộ 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Phú Thứ</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An Điền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An Điền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An Lập</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ĐT-749A (Tỉnh lộ 30)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Mỹ Phước (Cầu Quan)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Long Tân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ĐT-750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Trừ Văn Thố</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Long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Bằng Lăng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Tân Long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ĐH-606 (Đường Hùng Vương)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Đò</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An Điền + 200 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An Điền + 200 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Rạch Bắp</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DH-604 (Đường 2/9)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Ông Giáo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ĐH-601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Ông Kiểm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 (UBND xã Lai Hưng cũ)</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ĐH-602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vào 50 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vào 50 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ĐH-605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Ông Giáo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(Ngã 3 Ông Kiểm)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ĐH-608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Thùng Thơ</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Chú Lường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ĐH-612 (Bố Lá - Bến Súc)</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Bố Lá</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Bia Bàu Bàng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Đồn - Vĩnh Tân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Vĩnh Tân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đấu nối NP14-NE8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NE8 KCN MP3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NP14 khu liên hợp</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đấu nối ĐT-741-NE4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NE4 KCN MP3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IV.</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TÂN UYÊN: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Cua Bari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Bình - Phước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Phú Mỹ - Phú Chánh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Trại Cưa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Trại Cưa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Cổng Xanh</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Hố Đại (Thị trấn Tân Phước Khánh)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Khánh Bình - Uyên Hưng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Uyên Hưng - Tân Mỹ</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Lạc An - Hiếu Liêm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Lạc An - Hiếu Liêm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Định - Tân Thành</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Định - Tân Thành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(Hội Nghĩa)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Thái Hòa - Thạnh Phước</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Khánh Bình - Uyên Hưng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Uyên Hưng - Hội Nghĩa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Bình Cơ</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Bình Cơ</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Cổng Xanh</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Khánh Vân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Kim Hằng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Kim Hằng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(Hội Nghĩa)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PHÚ GIÁO:</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Uyên - Phú Giáo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ĐH-515</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ĐH-514 (UBND xã Phước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ĐH-514 (UBND xã Phước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vào chợ Phước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vào chợ Phước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ĐH-513</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Vàm Vá</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Bình - Phước Vĩnh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UBND xã An Bình</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UBND xã An Bình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tỉnh Bình Phước</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ĐT-750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số 1 xã Phước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số 1 xã Phước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số 4 Tân Long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số 4 Tân Long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Trừ Văn Thố</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DẦU TIẾNG: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Nông trường cao su Phan Văn Tiến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Chú Thai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Chú Thai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Thanh An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Thanh Tuyền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Dầu Tiếng (cầu Cát)</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Kiểm Lâm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Đội 7</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An Điền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An Lập + 500m về hướng Ngã 3 Giáng Hương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ĐT-749A (Tỉnh lộ 30 cũ)</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Đòn Gánh (ranh Long Nguyên - Long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Ủy ban nhân dân xã Long Tân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Ủy ban nhân dân xã Long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ĐH-721</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ĐH-721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Thị Tính</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ĐT-749B</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Và (Minh Thạnh)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Minh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Minh Hòa - Minh Thạnh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Giáp Minh (xã Minh Hòa)</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ĐT-750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Giáng Hương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Lô 39 Nông trường Đoàn Văn Tiến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ĐT-749A (Nông trường Long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Xã Cây Trường</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Hồ Chí Minh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Long Tân (ranh Trừ Văn Thố)</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Thanh An (giáp sông Sài Gòn)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Lá - Bến Súc</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Long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Phú Bình (ranh Long Tân - An Lập)</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Phú Bình (ranh Long Tân - An Lập)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Thanh Tuyền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Thanh Tuyền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Bến Súc</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80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PHỤ LỤC 2</w:t>
      </w:r>
    </w:p>
    <w:p w:rsidR="00166717" w:rsidRPr="00166717" w:rsidRDefault="00166717" w:rsidP="00166717">
      <w:pPr>
        <w:shd w:val="clear" w:color="auto" w:fill="FFFFFF"/>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BẢNG QUY ĐỊNH HỆ SỐ ĐIỀU CHỈNH (Đ) CÁC TRỤC ĐƯỜNG GIAO THÔNG NÔNG THÔN ĐỐI VỚI ĐẤT Ở VÀ ĐẤT SẢN XUẤT, KINH DOANH TẠI NÔNG THÔN - KHU VỰC 2</w:t>
      </w:r>
      <w:r w:rsidRPr="00166717">
        <w:rPr>
          <w:rFonts w:asciiTheme="majorHAnsi" w:eastAsia="Times New Roman" w:hAnsiTheme="majorHAnsi" w:cstheme="majorHAnsi"/>
          <w:color w:val="000000"/>
          <w:sz w:val="24"/>
          <w:szCs w:val="24"/>
          <w:lang w:eastAsia="vi-VN"/>
        </w:rPr>
        <w:br/>
      </w:r>
      <w:r w:rsidRPr="00166717">
        <w:rPr>
          <w:rFonts w:asciiTheme="majorHAnsi" w:eastAsia="Times New Roman" w:hAnsiTheme="majorHAnsi" w:cstheme="majorHAnsi"/>
          <w:i/>
          <w:iCs/>
          <w:color w:val="000000"/>
          <w:sz w:val="24"/>
          <w:szCs w:val="24"/>
          <w:lang w:eastAsia="vi-VN"/>
        </w:rPr>
        <w:t>(Kèm theo Quyết định số 44/2013/QĐ-UBND ngày 20 tháng 12 năm 2013 của Ủy ban nhân dân tỉnh Bình Dương)</w:t>
      </w:r>
    </w:p>
    <w:tbl>
      <w:tblPr>
        <w:tblW w:w="75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7"/>
        <w:gridCol w:w="1843"/>
        <w:gridCol w:w="1766"/>
        <w:gridCol w:w="1844"/>
        <w:gridCol w:w="1150"/>
      </w:tblGrid>
      <w:tr w:rsidR="00166717" w:rsidRPr="00166717" w:rsidTr="0016671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STT</w:t>
            </w:r>
          </w:p>
        </w:tc>
        <w:tc>
          <w:tcPr>
            <w:tcW w:w="1400" w:type="pct"/>
            <w:vMerge w:val="restar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TÊN ĐƯỜNG</w:t>
            </w:r>
          </w:p>
        </w:tc>
        <w:tc>
          <w:tcPr>
            <w:tcW w:w="2750" w:type="pct"/>
            <w:gridSpan w:val="2"/>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ĐOẠN ĐƯỜNG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HỆ SỐ (Đ)</w:t>
            </w:r>
          </w:p>
        </w:tc>
      </w:tr>
      <w:tr w:rsidR="00166717" w:rsidRPr="00166717" w:rsidTr="0016671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TỪ</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w:t>
            </w:r>
          </w:p>
        </w:tc>
        <w:tc>
          <w:tcPr>
            <w:tcW w:w="275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THÀNH PHỐ THỦ DẦU MỘT: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Các tuyến đường giao thông nông thôn trên địa bàn xã Chánh Mỹ</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thuộc xã Chánh Mỹ</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xã Chánh Mỹ</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Các tuyến đường giao thông nông thôn trên địa bàn xã Tương Bình Hiệp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Trường Đông Nam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Tách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- 149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Tách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- 150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Văn Cống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Tách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thuộc xã Tương Bình Hiệp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xã Tương Bình Hiệp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Các tuyến đường giao thông nông thôn trên địa bàn xã Tân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Tư Bẹt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- 109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Quý</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phòng ấp 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phòng ấp 8</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Bờ bao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Đình Bôi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Sam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 Mai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Ha (Lê Chí Dân)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 Vân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 Én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 Phen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2 Xe</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 Thanh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 Trúng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3 Tuội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- 129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Út Văn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- 131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8 Trình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- 132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Hiếu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- 133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- 138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Chè (Đình Tân 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Chành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- 139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Chè</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ĐX- 141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Đình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ván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thuộc xã Tân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xã Tân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XÃ THUẬN AN: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 An Phú</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Xí nghiệp Như Ngọc</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 Hưng Định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Hai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Nhà thờ Búng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Rùa</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Chòm Sao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An Thạnh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Tàu</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Sông Sài Gòn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Me</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An Sơn - Lái Thiêu</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bà Lụa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Nhâm - Lái Thiêu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cổng sau Trường tiểu học Hưng Định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Cống hai Lịnh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sau trường học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 (Bình Nhâm)</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Lái Thiêu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 (Hưng Định)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Chòm Sao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láng rạch Bình Nhâm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Rầy xe lửa</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Triệu Thị Trinh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Bình Nhâm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Lái Thiêu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 - Hưng Thọ</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Út Kỹ</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Trương Định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Lái Thiêu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Bình Sơn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42 (ấp An Qưới)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Đình Bà Lụa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Mít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Quán ông Nhãn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Út Khâu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20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25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54</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27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20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23</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30</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Ba Sắt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39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Bà Lụa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Quảng Cứ</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Ngọc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An Sơn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Bà Lụa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ông Thịnh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02 (ngã 3 làng)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 (Ụ Sáu Ri)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25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Thầy Khỏe</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49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05</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50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Sơn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cây Lăng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Tư Thủ</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Chiếu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6 Cheo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Hai Ngang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bà Đệ</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Tư Thắng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Tàu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09</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11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Tàu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07, Bình Nhâm 04</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cô giáo Trinh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6 Chì</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7 Tiền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cầu đò</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Năm Tài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Khá</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29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cầu Lớn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31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34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cầu lớn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40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TG - HĐ</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46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Sáng Điếc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49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58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Me</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cô Thu (B.Minh)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59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Me</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út Hớ</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60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Me</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hai Tấn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61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út Gán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62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Chàng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77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Thu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79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Cây Nhum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81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bảy Cừ</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82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83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86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2 Gắt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88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Thanh Giản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bà Đệ</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90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Thanh Giản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83</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Lớn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Thạnh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Thạnh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10</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Xây</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Nhâm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- 745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31</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Hà Huy Tập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suối Chiu Liu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Chòm Sao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17</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Chòm Sao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Trạm điện Hưng Định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20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Thuận Giao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Nhâm 40</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24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5 chợ Hưng Lộc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25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 An Phú</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suối Khu 7</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94</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III.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BẾN CÁT:</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Thùng Thơ (giáp 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Ông Thiệu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Phú Thứ</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Chợ</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Chợ</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đò An Tây</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Bến Ván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Nông trường cao su Long Nguyên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- 611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Bàu Bàng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đòn gánh (ĐT-749A)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- 613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Bia Bàu Bàng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Long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- 615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ba Long Nguyên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Xà Mách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QL 13 - Lai Uyên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- 613</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KDC Long Nguyên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Lâm Trường (ĐT-749A)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UBND xã Long Nguyên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ngã ba Lăngxi Cầu Mắm</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Mắm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Sáu Tòng đi ĐT-741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Quốc lộ 13 đi Mỹ Phước 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dân cư Mỹ Phước 3</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Quốc lộ 13 đi Kho đạn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dân cư Thới Hòa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ấp Cầu Đôi</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Ấp Cầu Đôi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nhựa từ ông Một đến ông Phước</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làng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nhựa từ ông Phước đến trường cấp 2 Phú An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- 608</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nhựa Ba Duyên đến ấp Bến Giảng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Ấp Bến Giảng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nhựa ông Bảy Quang đến đường làng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làng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bà Út Hột đến nhà bà Nương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Út Hột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Nương và nhánh rẽ</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ĐX-610.484 (Út Lăng)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- 609</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ĐX-610.465 (Nguyễn Công Thanh)</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- 609</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ĐX-610.423 (Trường tiểu học An Tây A)</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- 609</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nhựa Long Nguyên - Long Tân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749A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Hốc Măng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xã Long Nguyên - An Lập</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Trần Đình Đề (ông Năm Đề)</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ĐT-748</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Chánh Phú Hòa - Vĩnh Tân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Ông Lốc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ĐX-609.023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Tư Kiến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Mười Thêm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ĐX-609.028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Hai mập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Tư Đảnh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ĐX-609.045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Trại Cưa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Tư Tác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ĐX-609.057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Hường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Yến bác sỹ</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ĐX-609.004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Tám Quan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Tư Phỉ</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ĐX-609.016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Ngận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Hoàng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Làng tre</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ĐT-748</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xã Long Nguyên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Vườn thuốc nam Chùa Long Châu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Nguyễn Trung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IV.</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TÂN UYÊN: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(Gốc Gòn)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Vĩnh Hiệp - Phú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Bình Hòa (ranh Tân Phước Khánh)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- 404 (ranh Phú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Khánh Vân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(ấp Tân Long - Tân Hiệp)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ĐT-742 (Phú Chánh)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ĐT-742 (Phú Chánh)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Phú Chánh - Hòa Phú (Thủ Dầu Một)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(Khánh Bình)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Vĩnh Lợi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Vĩnh Lợi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Ấp 6 Vĩnh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(Bình Cơ)</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ấp 6 xã Vĩnh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ấp 6 xã Vĩnh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ĐT-742 Vĩnh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huyện Đội Tân Uyên (ranh Uyên Hưng - Tân Mỹ)</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xã Tân Thành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(Cầu Rạch Rớ)</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Sở Chuối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Lâm trường chiến khu D</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thờ Thượng Phúc (Lạc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Đập Đá Bàn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ĐT-746 (Tân Định)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Tân Định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Trường Giải quyết việc làm Số 4</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số 18 (giáp ĐT-747)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(Ngã 4 nhà thờ Bến Sắn)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ĐT-742 (Vĩnh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KCN VSIP II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ĐT-746 (Ngã 4 Nhà thờ Bến Sắn)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- 409</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(Tân Bình)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ĐT-742 (Vĩnh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Một số tuyến đường nhựa thuộc xã Bạch Đằng, Thạnh Hội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cầu Tam Lập</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Tam Lập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PHÚ GIÁO:</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- 741 cũ</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40.700m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41.260m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41.260m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41.658m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43.000m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43.381m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45.510m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46.576m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48.338m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48.593m</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Ý</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Gia Biện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Gia Biện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ĐH-503</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(Nhà thờ An Bình)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ty hạt điều Hải Việt)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ty hạt điều Hải Việt)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Khô (đường ĐH-513</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Khô (đường ĐH-513)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- 502 nối dài</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Khô (đường ĐH-513)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Ấp Đuôi Chuột xã Tam Lập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(Nông trường 84)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Mã Đà</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Mụ - đường Kỉnh Nhượng - An Linh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Lễ Trang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Kỉnh Nhượng - An Linh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(Nhà thờ Vĩnh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Hiệp - Phước Sang (Kênh thủy lợi Suối Giai)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ĐH-505</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ĐH-505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Hiệp Phú</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Hiệp Phú</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Phước Sang (ĐH-508)</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Phước Sang (ĐH-508)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Trại giam An Phước - Giáp ranh Bình Phước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Bưu điện Phước Sang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tỉnh Bình Phước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- 507 (Ngã 3 Chùa Phước Linh)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Ấp 7 An Linh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- 507 (An Linh)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- 516 (An Long)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- 507 (UBND xã Tân Hiệp)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Đội 7</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- 509 (Bố Chồn)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đường vành đai phía Đông 2</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(UBND xã Phước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Đập Suối con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(ngã 4 Bến Trám)</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đoàn Cty cao su Phước Hòa)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đoàn Cty cao su Phước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Doanh trại bộ đội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ĐT-750</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Lai Uyên - Bến Cát</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Suối Thôn - Giáp ranh xã Minh Thành - Bình Long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Ấp 7 Tân Long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Hưng Hòa - Bến Cát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(Nhà Bà Quý)</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71 suối Mã Đà</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- 508 (đường Suối Giai) nhà ông Phụng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Bình Phước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- 520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Đoàn đặc công 429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(xã Vĩnh Hòa)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đặc công 429 (xã Vĩnh Hòa)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đi mỏ đá Becamex</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ĐH-502 (xã An Bình)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Mỏ đá Becamex (xã An Bình)</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DẦU TIẾNG:</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Lê Hồng Phong - Nguyễn Thị Minh Khai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Định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75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Đoạn đường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Lắc (ĐH - 702 cũ)</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Dầu Tiếng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khu du lịch sinh thái Núi Cậu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khu du lịch sinh thái Núi Cậu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Mới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- 702 (mới)</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khu du lịch sinh thái Núi Cậu</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Thái Sơn Núi Cậu</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cầu Mới</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rạch Sơn Đài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Làng 10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KDC Định Hiệp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KDC Định Hiệp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sắt Làng 14</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liên xã Minh Tân - Định 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Thanh Thanh (xã Minh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Thanh Thanh (xã Minh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Sân bay cũ (Minh Hòa)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75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 (Ngã 3 chợ Thanh Tuyền cũ)</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Bến Súc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ĐT-749B (Ngã 3 UBND xã Minh Thạnh)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xã Minh Hưng - Bình Phước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ấp Bàu Cây Cám - Thanh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75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ấp Bàu Cây Cám - Thanh An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ấp Bàu Cây Cám - Thanh 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Làng 5 - Định Hiệp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- 710</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Kiểm (ĐT-744)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- 702</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 (Chợ Bến Súc)</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Lô cao su NT Bến Súc</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Lô cao su NT Bến Súc</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Kinh Tế</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Long (Cầu Xéo)</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- 711</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- 713</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Rạch Kiến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trường học cũ</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Bưng Còng</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NT Phan Văn Tiến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- 715</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Làng 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ĐT-750</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- 716</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Hố Đá</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Hóc Măng</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- 717</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Biệt Kích</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ĐT-749A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00" w:type="pct"/>
            <w:vMerge w:val="restar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400" w:type="pct"/>
            <w:vMerge w:val="restar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- 718</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 (xã Thanh 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Hố Nghiên - ấp Xóm Mới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750" w:type="pct"/>
            <w:gridSpan w:val="2"/>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đoạn đường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- 719</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 (xã Thanh 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Bàu Gấu - Sở Hai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từ ĐT-744 (Ngã 3 Bình Mỹ) đến ĐH-704</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- 704</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- 720 (Đường Thanh An - An Lập)</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- 711 (xã Thanh An)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An Lập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TĐC rừng lịch sử Kiến An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ĐT-748 (xã An Lập)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Lô cao su NT An Lập</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An Lập - Long Nguyên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ĐT-748 (xã An Lập)</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Long Nguyên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tái định cư kênh Thủy lợi Phước Hòa</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- 704 (xã Minh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Đầu Lô 17 NT Minh Tân</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N2 - Xã Minh Tân</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- 704 (xã Minh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Hạ</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Minh Tân - Long Hòa</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- 704 (Nhà trẻ NT Minh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Long Hòa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từ Ngã tư Hóc Măng (Long Tân) đến ranh xã Long Nguyên (Bến Cát)</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Hóc Măng (Long Tân)</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Long Nguyên (Bến Cát)</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- 721</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- 749A</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- 750 (Đồng Bà Ba)</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- 722</w:t>
            </w:r>
          </w:p>
        </w:tc>
        <w:tc>
          <w:tcPr>
            <w:tcW w:w="13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- 749A (Ngã 3 Căm Xe)</w:t>
            </w:r>
          </w:p>
        </w:tc>
        <w:tc>
          <w:tcPr>
            <w:tcW w:w="140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- 749B (Cầu Bà Và)</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4150" w:type="pct"/>
            <w:gridSpan w:val="3"/>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w:t>
            </w:r>
          </w:p>
        </w:tc>
        <w:tc>
          <w:tcPr>
            <w:tcW w:w="450" w:type="pct"/>
            <w:tcBorders>
              <w:top w:val="nil"/>
              <w:left w:val="nil"/>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bl>
    <w:p w:rsidR="00166717" w:rsidRPr="00166717" w:rsidRDefault="00166717" w:rsidP="00166717">
      <w:pPr>
        <w:shd w:val="clear" w:color="auto" w:fill="FFFFFF"/>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p w:rsidR="00166717" w:rsidRPr="00166717" w:rsidRDefault="00166717" w:rsidP="00166717">
      <w:pPr>
        <w:shd w:val="clear" w:color="auto" w:fill="FFFFFF"/>
        <w:spacing w:after="0" w:line="360" w:lineRule="auto"/>
        <w:ind w:right="403"/>
        <w:jc w:val="center"/>
        <w:rPr>
          <w:rFonts w:asciiTheme="majorHAnsi" w:eastAsia="Times New Roman" w:hAnsiTheme="majorHAnsi" w:cstheme="majorHAnsi"/>
          <w:color w:val="000000"/>
          <w:sz w:val="24"/>
          <w:szCs w:val="24"/>
          <w:lang w:eastAsia="vi-VN"/>
        </w:rPr>
      </w:pPr>
      <w:bookmarkStart w:id="3" w:name="dieu_phuluc_3"/>
      <w:r w:rsidRPr="00166717">
        <w:rPr>
          <w:rFonts w:asciiTheme="majorHAnsi" w:eastAsia="Times New Roman" w:hAnsiTheme="majorHAnsi" w:cstheme="majorHAnsi"/>
          <w:b/>
          <w:bCs/>
          <w:color w:val="000000"/>
          <w:sz w:val="24"/>
          <w:szCs w:val="24"/>
          <w:shd w:val="clear" w:color="auto" w:fill="FFFF96"/>
          <w:lang w:eastAsia="vi-VN"/>
        </w:rPr>
        <w:t>PHỤ LỤC 3</w:t>
      </w:r>
      <w:bookmarkEnd w:id="3"/>
    </w:p>
    <w:p w:rsidR="00166717" w:rsidRPr="00166717" w:rsidRDefault="00166717" w:rsidP="00166717">
      <w:pPr>
        <w:shd w:val="clear" w:color="auto" w:fill="FFFFFF"/>
        <w:spacing w:after="0" w:line="360" w:lineRule="auto"/>
        <w:ind w:right="403"/>
        <w:jc w:val="center"/>
        <w:rPr>
          <w:rFonts w:asciiTheme="majorHAnsi" w:eastAsia="Times New Roman" w:hAnsiTheme="majorHAnsi" w:cstheme="majorHAnsi"/>
          <w:color w:val="000000"/>
          <w:sz w:val="24"/>
          <w:szCs w:val="24"/>
          <w:lang w:eastAsia="vi-VN"/>
        </w:rPr>
      </w:pPr>
      <w:bookmarkStart w:id="4" w:name="dieu_phuluc_3_name"/>
      <w:r w:rsidRPr="00166717">
        <w:rPr>
          <w:rFonts w:asciiTheme="majorHAnsi" w:eastAsia="Times New Roman" w:hAnsiTheme="majorHAnsi" w:cstheme="majorHAnsi"/>
          <w:color w:val="000000"/>
          <w:sz w:val="24"/>
          <w:szCs w:val="24"/>
          <w:lang w:eastAsia="vi-VN"/>
        </w:rPr>
        <w:t>BẢNG PHÂN LOẠI ĐƯỜNG PHỐ VÀ HỆ SỐ ĐIỀU CHỈNH (Đ) ĐỐI VỚI ĐẤT Ở VÀ ĐẤT SẢN XUẤT, KINH DOANH TẠI ĐÔ THỊ</w:t>
      </w:r>
      <w:bookmarkEnd w:id="4"/>
      <w:r w:rsidRPr="00166717">
        <w:rPr>
          <w:rFonts w:asciiTheme="majorHAnsi" w:eastAsia="Times New Roman" w:hAnsiTheme="majorHAnsi" w:cstheme="majorHAnsi"/>
          <w:color w:val="000000"/>
          <w:sz w:val="24"/>
          <w:szCs w:val="24"/>
          <w:lang w:eastAsia="vi-VN"/>
        </w:rPr>
        <w:br/>
      </w:r>
      <w:r w:rsidRPr="00166717">
        <w:rPr>
          <w:rFonts w:asciiTheme="majorHAnsi" w:eastAsia="Times New Roman" w:hAnsiTheme="majorHAnsi" w:cstheme="majorHAnsi"/>
          <w:i/>
          <w:iCs/>
          <w:color w:val="000000"/>
          <w:sz w:val="24"/>
          <w:szCs w:val="24"/>
          <w:lang w:eastAsia="vi-VN"/>
        </w:rPr>
        <w:t>(Kèm theo Quyết định số 44/2013/QĐ-UBND ngày 20 tháng 12 năm 2013 của Ủy ban nhân dân tỉnh Bình Dương)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877"/>
        <w:gridCol w:w="1780"/>
        <w:gridCol w:w="1770"/>
        <w:gridCol w:w="2210"/>
        <w:gridCol w:w="863"/>
      </w:tblGrid>
      <w:tr w:rsidR="00166717" w:rsidRPr="00166717" w:rsidTr="00166717">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STT</w:t>
            </w:r>
          </w:p>
        </w:tc>
        <w:tc>
          <w:tcPr>
            <w:tcW w:w="16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TÊN ĐƯỜNG</w:t>
            </w:r>
          </w:p>
        </w:tc>
        <w:tc>
          <w:tcPr>
            <w:tcW w:w="2600" w:type="pct"/>
            <w:gridSpan w:val="2"/>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ĐOẠN ĐƯỜNG</w:t>
            </w:r>
          </w:p>
        </w:tc>
        <w:tc>
          <w:tcPr>
            <w:tcW w:w="350" w:type="pct"/>
            <w:vMerge w:val="restar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HỆ SỐ (Đ)</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TỪ</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ĐẾN</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w:t>
            </w:r>
          </w:p>
        </w:tc>
        <w:tc>
          <w:tcPr>
            <w:tcW w:w="2900" w:type="pct"/>
            <w:gridSpan w:val="2"/>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THÀNH PHỐ THỦ DẦU MỘT:</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Quang Trung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UBND Tỉnh</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Lợi</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Lợi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Trần Nghiệp</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Đình Giót</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Mũi Dùi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Cát</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Sân Banh</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Sân Banh</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Mũi Dùi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Mũi Dùi</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Giữa (Ranh Hiệp Thành - Định Hòa)</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Du</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BS Yersin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Đinh Bộ Lĩnh</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Bác sĩ Yersin</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Lợi</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Quang Trung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chợ Cây Dừa</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vMerge w:val="restar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 (ĐT-742)</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 Lê Hồng Phong (Ngã 3 Phú Thuận)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 Lê Hồng Phong (Ngã 3 Phú Thuận)</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Phú Lợi - phường Phú Mỹ</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Phú Lợi - Phú Mỹ</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 (ĐT-743)</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Đình Giót</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Trường Sỹ quan công binh</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Hiệp Thành - Định Hòa</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Định - Bến Cát</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w:t>
            </w:r>
          </w:p>
        </w:tc>
        <w:tc>
          <w:tcPr>
            <w:tcW w:w="125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Công Khai</w:t>
            </w:r>
          </w:p>
        </w:tc>
        <w:tc>
          <w:tcPr>
            <w:tcW w:w="1300" w:type="pct"/>
            <w:tcBorders>
              <w:top w:val="single" w:sz="8" w:space="0" w:color="auto"/>
              <w:left w:val="single" w:sz="8" w:space="0" w:color="auto"/>
              <w:bottom w:val="nil"/>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Trần Nghiệp</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Ngũ Lão</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Điểu 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Tùng Châu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Công Khai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Bàu Bàng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Công Khai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Công Khai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Trừ Văn Thố</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Công Khai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Đinh Bộ Lĩnh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Tùng Châu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Đinh Bộ Lĩnh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Thầy Giáo Chương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Triệu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Trừ Văn Thố</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Đình Chiểu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Thành Long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Tử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Đình Giót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Thích Quảng Đức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Thích Quảng Đức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Thành Long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BS Yersin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Thích Quảng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Thành Long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2 (Nguyễn Văn Linh)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7 (Huỳnh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 (Phạm Văn Đồng)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3 (Nam Kỳ Khởi Nghĩa)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NT9 (Khu liên hợp)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6 (Võ Văn Kiệt)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4 (Lý Thái Tổ)</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7 (Huỳnh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 (Phạm Văn Đồng)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đô thị mới trong Khu Liên hợp Công nghiệp - Dịch vụ - Đô thị Bình Dương thuộc phường Hòa Phú (trừ 2 đường DB12, DA7 và các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 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dưới 9 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Chí Quốc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Thầy Năm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Thủ Ngữ</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Thuận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Văn Thụ</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Thích Quảng Đức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 (đường N9)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Gia Tự</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Phòng Quản lý xuất nhập cảnh Công an tỉnh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Phú Cường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chợ Cây Dừa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D1 (đường phố chính của Khu dân cư Phú Hòa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Ngũ Lão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BS Yersin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Phú</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Thích Quảng Đức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dân cư Chánh Nghĩa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dân cư Chánh Nghĩa</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dưới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nhánh Hai Bà Trưng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Thầy Năng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Hoa Thám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 (ĐT-743)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Thầy Giáo Chương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Sở Sao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Hòa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7 (Huỳnh Văn Lũy)</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Phú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Phú Chánh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Bàu Bàng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Thị Trung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Thị Liên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Mẫu giáo Đoàn Thị Liên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Nghệ</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Tú Xương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Khu dân cư K8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dân cư Thanh Lễ</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Văn Trị</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Thị Liên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Quốc Khánh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Lò Chén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 + Đường 30/4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Minh Đức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Trịnh Hoài Đức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Văn Trị</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Lên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Thị Liên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Cháy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Suối Giữa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Ông Cộ</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Âu Cơ</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BS Yersin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Đức Thuận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Minh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Bình Trọng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Thủ Ngữ</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Phú</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dân cư Chánh Nghĩa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Hỗn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BS Yersin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Âu Cơ</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Lò Chén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Bàu Bàng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 (ĐT-743)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Thuận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Ngũ Lão nối dài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khu 11,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Bạch Đằng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Cù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Chùa Hội Khánh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BS Yersin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Cty TNHH Hồng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Cty TNHH Hồng Đức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Thuận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từ kho K8 đến Huỳnh Văn Lũy</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Hoa Thám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29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dân cư Trường Chính trị</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TĐC Công ty TNHH MTV cấp thoát nước - Môi trường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 (Đường vào Trung tâm Chính trị - Hành chính tập trung)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6 (Võ Văn Kiệt)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xã Thuận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3 (Nam Kỳ Khởi Nghĩa)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 (Phạm Văn Đồng)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NT9 (Khu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 (Phạm Văn Đồng, trừ đất thuộc Khu công nghiệp VSIP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 (Hòa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 (Phú Chánh)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DB12, DA7 (Khu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đô thị mới trong Khu Liên hợp Công nghiệp - Dịch vụ - Đô thị Bình Dương thuộc phường Phú Tân (trừ các đường N25, D12A, D11A, D3, D2B, D1B, D1, N24A, N24B, N22, N23, N21, D1A, D2A)</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 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dưới 9 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tái định cư thuộc khu đô thị mới trong Khu Liên hợp Công nghiệp - Dịch vụ - Đô thị Bình Dương thuộc phường Hòa Phú, đường nội bộ khu dân cư Hòa Lợi (Hòa Phú)</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 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dưới 9 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E.</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Lạc Long Quân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Tiểu chủng viện Thiên Chúa giáo (trường Đảng cũ)</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Văn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1 (Điện Biên Phủ)</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Bội Châu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Minh Đức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Cảng Bà Lụa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Tự Trọng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Bội Châu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Xóm Guốc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Bội Châu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Tự Trọng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1/12 (Đường vào nhà tù Phú Lợi)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di tích nhà tù Phú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Công ty Shijar</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Lợi (ĐT-743)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 (giáp đường nhựa KDC ERACO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Thuận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Cháy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Truông Bồng Bông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Nghĩa trang Truông Bồng Bông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Công nghiệp Đại Đăng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 (KCN Đại Đăng)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Chấu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khu hành chính phường Hiệp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 (Đường nhà ông mười Giỏi)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Hoàng Hoa Thám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Khu dân cư K8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1 (Điện Biên Phủ)</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Phú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2 (Nguyễn Văn Linh)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2 (Nguyễn Văn Linh)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Vĩnh Hiệp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7 (Huỳnh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 (Phạm Văn Đồng)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Hòa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4 (Lý Thái Tổ)</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1 (Điện Biên Phủ)</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7 (Huỳnh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5 (Phạm Văn Đồng, đất thuộc Khu công nghiệp VSIP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 (Hòa Lợi)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 (Phú Chánh)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6 (Võ Văn Kiệt)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Định Hòa - Hòa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Tạo Lực 7 (Huỳnh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Định Hòa - Hòa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N25, D12A, D11A, D3, D2B, D1B, D1, N24A, N24B, N22, N23, N21, D1A, D2A (Khu đô thị mới thuộc phường Phú Tân)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dân cư, các khu tái định cư, các khu dịch vụ và các khu công nghiệp còn lại trong Khu Liên hợp Công nghiệp - Dịch vụ - Đô thị Bình Dương</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6m đến dưới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4m đến dưới 6m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30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Một số tuyến đường nội bộ trên địa bàn phường Phú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Trần Ngọc Lên nối dài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 nối dài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 nối dài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Mỹ-Phú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 nối dài, 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 - Phú Mỹ nối dài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 - Phú Mỹ nối dài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Khương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Khương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Chín Gốc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 nối dài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 nối dài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ĐX-018 (nhánh)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 - Phú Mỹ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ĐX-023 (nhánh)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57</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ĐX-026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tái định cư Phú Mỹ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Đồng Cây Viết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KCN Đại Đăng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ĐX-038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Ông Út Gìn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Văn Lũy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Ngọc Thạch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Mỹ - Phú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ĐX-040</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Xưởng Phạm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ĐX-040</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Xưởng giấy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ĐX-054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ĐX-013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ĐX-002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30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Một số tuyến đường nội bộ trên địa bàn phường Định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Truông Bồng Bông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tuyến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ĐX-065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liên hợp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ĐX-078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ĐX-080 (KP1 - KP2)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ĐX-082 (Cây Dầu Đôi)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Ngọc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30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Một số tuyến đường nội bộ trên địa bàn phường Hiệp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hành chính phường Hiệp An, ĐX-087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Chí Dân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Hành chính phường Hiệp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hành chính Hiệp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Hành chính phường Hiệp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ĐX-088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Chấu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ĐX-095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Đăng Lưu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Chí Thanh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Mội Thầy Thơ (ĐX-103)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Mội Chợ (ĐX-104)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Ngọc Thu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ĐX-105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133</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 còn lại trên địa bàn thành phố Thủ Dầu Một</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6m đến dưới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4m đến dưới 6m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134</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trên địa bàn thành phố Thủ Dầu Một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135</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trên địa bàn thành phố Thủ Dầu Một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II.</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XÃ THUẬN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Phường Lái Thiêu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Đình Phùng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Hoa Thám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Trưng Nữ Vương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Đỗ Hữu Vị</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Trưng Nữ Vương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Mũi Tàu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Tua 18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Tua 18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Liễu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Liễu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Nhà Đỏ</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Châu Văn Tiếp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Đỗ Thành Nhân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Sắt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Đỗ Hữu Vị</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Trưng Nữ Vương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Châu Văn Tiếp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Pasteur</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Huệ</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Quốc Tuấn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Trương Vĩnh Ký</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Sắt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Gia Long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Châu Văn Tiếp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Sắt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Cung Cảnh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Duyệt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Chu Trinh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Đỗ Thành Nhân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Thanh Giản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Đình Phùng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Lê Văn Duyệt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Lê Văn Duyệt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Thờ</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Thờ</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Chu Trinh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dẫn cầu Phú Long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Tổng Đốc Phương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Gia Long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Hoa Thám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Sân vận động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Xí nghiệp Gốm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xí nghiệp 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Lái Thiêu - Bình Nhâm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Nhánh rẽ Đông Nhì</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Trương Định (Đường vào chùa Thầy Sửu)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Nhâm - Lái Thiêu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nhà thờ Lái Thiêu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Thanh Giản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Phó Đức Chính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Hoàng Hoa Thám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vào hồ tắm Bạch Đằng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Lái Thiêu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Quảng Hòa Xương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Tiết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39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 (Lò ông Muối)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45 (Đường D3)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 (Gò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 (Gò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 (Gò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 (Gò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Chùa Thới Hưng Tự</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58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60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Thanh Giãn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64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nhà thờ Lái Thiêu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 (Lò Vương Phẩm)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67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Thanh Giãn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hẻm cầu Đinh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69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Duyệt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Ông Bổn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82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96 (Đường Đình Phú Long)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 (Nhà hưu dưỡng)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114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cầu Miễu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E.</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xã</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lò Lý Thu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45 (ĐườngD3)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45 (ĐườngD3)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hẻm (nhà chỉ Diệu)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Nhì</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liên hợp (Gò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Đê Bao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phường Lái Thiêu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phường Lái Thiêu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Phường An Thạnh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Cầu Cống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Dốc Sỏi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Cầu Cống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Thủ Dầu Một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Duyệt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 Chiểu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Sắt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Dốc Sỏi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Hòa Lân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Thạnh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Cống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KDC An Thạnh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Triệu Thị Trinh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thờ Búng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Thạnh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Ngã 4 An Sơn đi Đại lộ Bình Dương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Rùa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thờ Búng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Thánh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thờ Búng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An Sơn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An Sơn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Nội bộ KDC Thạnh Bình</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Đã hoàn chỉnh về kết cấu hạ tầng kỹ thuật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Phú - Thạnh Quý</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 - Hưng Thọ</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xã Hưng Định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Sắt An Thạnh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Vựa Bụi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Búng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Rầy xe lửa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Búng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Búng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19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Búng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Rầy xe lửa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tám Trên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Thành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Thủ Dầu Một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8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29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Suối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34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Hương lộ 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Mương Trâm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39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 - An Sơn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42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Quý</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Hưng Định 06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Đồ Chiểu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Vựa Bụi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Út Lân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50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Cam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54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Thạnh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Tư Mở</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Trường Mẫu giáo Hoa Mai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thờ Búng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69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Thiên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72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Thạnh 73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Hưng Định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phường An Thạnh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phường An Thạnh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Các phường: An Phú, Bình Chuẩn, Bình Hòa, Thuận Giao, Vĩnh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Thủ Dầu Một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Tp.HCM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Thủ Dầu Một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Chuẩn -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Chuẩn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KCN Bình Chiểu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(Thuận Giao - Bình Chuẩn)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Hòa Lân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Bình Chuẩn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Tân Phước Khánh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(Bình Chuẩn - Thái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chùa Thầy Thỏ</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Tân Phước Khánh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chùa Thầy Thỏ</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Tân Phước Khánh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(Hoa Sen)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Bình Quới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huyện Tân 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 (Lái Thiêu - Dĩ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cầu ông Bố</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550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Du (Bình Hòa - An Ph</w:t>
            </w:r>
            <w:r w:rsidRPr="00166717">
              <w:rPr>
                <w:rFonts w:asciiTheme="majorHAnsi" w:eastAsia="Times New Roman" w:hAnsiTheme="majorHAnsi" w:cstheme="majorHAnsi"/>
                <w:color w:val="000000"/>
                <w:sz w:val="24"/>
                <w:szCs w:val="24"/>
                <w:lang w:val="fr-FR" w:eastAsia="vi-VN"/>
              </w:rPr>
              <w:t>ú</w:t>
            </w:r>
            <w:r w:rsidRPr="00166717">
              <w:rPr>
                <w:rFonts w:asciiTheme="majorHAnsi" w:eastAsia="Times New Roman" w:hAnsiTheme="majorHAnsi" w:cstheme="majorHAnsi"/>
                <w:color w:val="000000"/>
                <w:sz w:val="24"/>
                <w:szCs w:val="24"/>
                <w:lang w:eastAsia="vi-VN"/>
              </w:rPr>
              <w: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Cửu Long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Rosun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Hữu Nghĩa (Bình Đức - Bình Đáng)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Du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 (Gò Dưa-Tam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Mạch Chà</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Lâm Viên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Chòm Sao (Thuận Giao)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Thuận Giao - Hưng Định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27 (Đường Lô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28 (Đường Lô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29 (Đường Lô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30 (Đường Lô 14A)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31 (Đường Lô 14B)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32 (Đường Lô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33 (Đường Lô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25 (Bình Hòa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P&amp;G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26 (Bình Hòa 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KCN Đồng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24 (Bình Hòa 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KCN Đồng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Thạnh - Hưng Định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Thái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Thủ Dầu Một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Thủ Dầu Một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Dĩ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An Phú</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 (Đường 22/12)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Lộc Hải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Út Rẻ</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Cảnh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Hậu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6 Lưới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Đổ</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Sanh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Xi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Hột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Ná</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Út Khe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03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Út Dầy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Xí nghiệp Duy Linh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Ba Hòn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bóng xã</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Trọng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Thạch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Hồng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Sang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Minh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Đình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19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Cao Nguyên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Tổng CtyBecamex</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Minh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Phúc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Bình Chuẩn 19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Đen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Kịch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Châu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Mười Chậm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Mung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Tiệm sửa xe Hiệp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Chín Thậm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Thửng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đất đi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29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Hoàng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đất đi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Vàng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Trần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Đường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3 Xẻo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Hát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Có</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gỗ Đông Thâm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Nôi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Xưởng Út Tân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39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Tẫu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Longlin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Xí nghiệp Kiến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Tân Khánh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Cao Nguyên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Tân Khánh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Lò ông Trung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Tân Khánh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Lò Gốm ông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Trung Nam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Tý</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Mánh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Liếp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Mòi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50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Vui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8 Mía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51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Lái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Lành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55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Tuấn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Nhiều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57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Gái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Bốn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59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Phước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Becamex</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Bảo Minh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Thắng Lợi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đất ông 3 Thưa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Gấu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đất ông 3 Thưa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Hãng cám ông Chiêu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69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đất đi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Công ty Hưng Phát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Út Dầy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Hài Mỹ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Cỏ</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Vũng Tây Cây Gõ</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Thủy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thầy giáo Dân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Mên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Út Nở</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Hà</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Từ Văn 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78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Trọng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Bùi Khắc Biết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01 (Bình Hòa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Bình Chiểu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02 (Bình Hòa 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Nhánh Bình Hòa 02 nối dài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nhà ông Rộng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Quyền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04 (Nhánh Bình Hòa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Cùng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Hợp tác xã giết mổ</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Lớn (Vĩnh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Hữu Nghĩa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3/2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Hữu Nghĩa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Thành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Đập suối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10 (Bình Hòa 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Võ Thị Chốn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11 (Bình Hòa 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Du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12 (Bình Hòa 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Du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Nguyễn Đăng Long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13 (Bình Hòa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Hữu Nghĩa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Hiếu Linh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14 (Bình Hòa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Du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Minh Tuấn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Nguyễn Tấn Lập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16 (Bình Hòa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XN mì Á Châu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17 (Bình Hòa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18 (Bình Hòa 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Nghĩa trang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19 (Bình Hòa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KCN Đồng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20 (Bình Hòa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19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21 (Bình Hòa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Phúc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22 (Bình Hòa 18)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Sơn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Hòa 23 (Bình Hòa 19)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Tỉnh lộ 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6 Xây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Đồn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Vĩnh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hàng Thanh Cảnh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hàng Thanh Cảnh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Duơng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hàng Thanh Cảnh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Vĩnh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bàn Búp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Vĩnh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Đạt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17A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Cổ Cò</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Bộ Lạc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Bộ Lạc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Huệ</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Bộ Lạc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29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Trúc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Miễu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Đình ấp Tây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cầu Đình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Bưởi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38A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42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38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Hai Quang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40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41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Rạch Miễu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Vĩnh Phú 42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Đê bao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An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Thuận Giao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An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Rày xe lửa (ranh gò mã)</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(Cty Hà Nội - Sài Gòn)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Cảng Mọi tiên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(Nhà ông Lê Văn Thêm)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(Nhà ông Nguyễn Văn Việt)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(Trường TH Thuận Giao)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Đất ông Bảy địa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(Nhà ông 10 Điền)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(gò mã)</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Kênh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(Nhà bà Đến)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(Nhà bà Nọ)</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Thủ Khoa Huân (Cây xăng Hai Trà)</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 (lò ông Trương Văn Kiệt)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14B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14 (Nhà ông Út On)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bà Bi, ông Chiến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(Cty A&amp;B)</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Trại heo Mười Phương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Thuận Giao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(VP khu phố)</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(Cổng sau KCN Việt Hương)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Việt - Sing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(trường Trần Văn 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(Chợ Thuận Giao)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18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(Cống ngang)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Thuận Giao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(Nhà bà Nhơn)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Việt - Sing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 (Công ty TAGS Thuận Giao)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An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 (Khách sạn Nam Hưng)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ông Bổn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 (Cây xăng Phước Lộc Thọ)</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Năm Tưng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Chòm Sao (Nhà ông Lê Văn Thơm)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Lò gốm ông Vương Kiến Thành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Chòm Sao (Nhà ông Lê Văn Thơm)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Bình Nhâm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30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 (Tổng kho cao su)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31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 (Đối diện KCN VSIP)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Đờn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Đại lộ Bình Dương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Golf</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lô KDC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25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An Hòa (Đường vào Chiến khu Thuận An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22/12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Chuẩn -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An Phú - Tân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Phú - Tân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jc w:val="center"/>
              <w:rPr>
                <w:rFonts w:asciiTheme="majorHAnsi" w:eastAsia="Times New Roman" w:hAnsiTheme="majorHAnsi" w:cstheme="majorHAnsi"/>
                <w:color w:val="000000"/>
                <w:sz w:val="24"/>
                <w:szCs w:val="24"/>
                <w:lang w:eastAsia="vi-VN"/>
              </w:rPr>
            </w:pPr>
            <w:bookmarkStart w:id="5" w:name="cumtu_1"/>
            <w:r w:rsidRPr="00166717">
              <w:rPr>
                <w:rFonts w:asciiTheme="majorHAnsi" w:eastAsia="Times New Roman" w:hAnsiTheme="majorHAnsi" w:cstheme="majorHAnsi"/>
                <w:color w:val="000000"/>
                <w:sz w:val="24"/>
                <w:szCs w:val="24"/>
                <w:shd w:val="clear" w:color="auto" w:fill="FFFF96"/>
                <w:lang w:eastAsia="vi-VN"/>
              </w:rPr>
              <w:t>160</w:t>
            </w:r>
            <w:bookmarkEnd w:id="5"/>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bookmarkStart w:id="6" w:name="cumtu_1_name"/>
            <w:r w:rsidRPr="00166717">
              <w:rPr>
                <w:rFonts w:asciiTheme="majorHAnsi" w:eastAsia="Times New Roman" w:hAnsiTheme="majorHAnsi" w:cstheme="majorHAnsi"/>
                <w:color w:val="000000"/>
                <w:sz w:val="24"/>
                <w:szCs w:val="24"/>
                <w:lang w:eastAsia="vi-VN"/>
              </w:rPr>
              <w:t>Đường An Phú - Bình Chuẩn</w:t>
            </w:r>
            <w:bookmarkEnd w:id="6"/>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ranh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Tân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03 (cũ Mẫu Giáo)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04 (cũ An Phú 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05 (cũ Nhà máy nước)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Thái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06 (cũ An Phú Bình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nhà nghỉ Ánh Ngọc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nhà nghỉ Ánh Ngọc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Tân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Phú - Tân Đông Hiệp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09 (cũ Ranh An Phú Tân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Tân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An Phú - Tân Đông Hiệp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Trường THCS 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chiến khu Thuận An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06</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13 (cũ Đường vào C.ty Giày Gia Định)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chiến khu Thuận An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14 (cũ Miễu Nhỏ)</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15 (cũ Nhành Miễu Nhỏ)</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Hiệp Long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17 (cũ Đường vào Đình An Phú)</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35 (đường TiCo cũ)</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18 (cũ Làng du lịch Sài Gòn)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19 (cũ Ranh An Phú Bình Chuẩn)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Thái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Hiệp Long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Phúc Bình Long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cơ khí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25 (cũ Xóm Cốm)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Tân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26 (đường đất Khu phố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An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Nghĩa trang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29 (cũ MaiCo)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Mỹ Phước -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Việt - Sing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29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Thuận Giao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8 Bê</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16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đô thị Thuận An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KCN VSIP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35 (cũ TiCo)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Phú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Đê Bao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195</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các phường: An Phú, Bình Chuẩn, Bình Hòa, Thuận Giao, Vĩnh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196</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các phường: An Phú, Bình Chuẩn, Bình Hòa, Thuận Giao, Vĩnh Phú</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III.</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XÃ DĨ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Bắc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nhà ông Tư Nhi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Giang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Số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Giang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Số 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Giang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số 9 khu TTHC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Bình Đường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 (Ngã 3 Ngân hàng cũ)</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 Giang - 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 Giang - 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 Đông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 Đông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Lơn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Rạp hát Dĩ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 khu TTHC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số 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số 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18 (khu tái định cư)</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Mồi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KCN Sóng Thần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Truông Tre</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 (chùa Bùi Bửu)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Linh Xuân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Trường tiểu học Dĩ An (phía bên phải đường từ ngã 3 Cây Điệp đi vào) Ranh Trường cấp III Nguyễn An Ninh (phía bên trái đường từ ngã 3 Cây Điệp đi vào)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Bùi Bửu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đường trong khu Trung tâm Hành chính (1; 3; 4; 13; 14; 15; 16; B; U; K; L; 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đường trong khu dân cư thương mại ARECO (cổng KCN Sóng Thần - 301)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Cua Bảy Chích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Cua Bảy Chích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Kp Thống Nhất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Khu phố Thống Nhất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Yazaki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Lái Thiêu - Dĩ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550</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Đông Tân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Điệp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Trường tiểu học Dĩ An (phía bên phải đường từ ngã 3 Cây Điệp đi vào) Ranh Trường cấp III Nguyễn An Ninh (phía bên trái đường từ ngã 3 Cây Điệp đi vào)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Mồi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Ông Xã</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đường Mồi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đường Mồi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18 (khu tái định cư)</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Bình Đường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phường An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Công Xi Heo (đường số 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Truông Tre</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Đông Tân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lò muối khu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 Bắc (ngã 3 Ông Tư Nhi)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Tân Đông Hiệp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Silicat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xóm Đương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ông Cậy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số 12 khu TĐC Sóng Thần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29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Tất cả các đường còn lại trong Trung tâm hành chính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đường khu tái định cư Sóng Thần (tại Kp Thống Nhất 1 và Nhị Đồng 1) đã hoàn thành cơ sở hạ tầng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đường trong cụm dân cư đô thị (Thành Lễ; Hưng Thịnh; Đại Nam - Giáp Công ty YaZaki)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Xuyên Á (Quốc lộ 1A - AH1)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Tam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trường Đại học Nông Lâm Tp.Hồ Chí Minh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Xa lộ Hà Nội (Quốc lộ 1A)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tỉnh Đồng Nai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Quận Thủ Đức + Ranh Quận 9, Tp.HCM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gom cầu vượt Sóng Thần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tỉnh Đồng Nai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Quận Thủ Đức, Tp.HCM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Trường cấp III Dĩ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Nguyễn An Ninh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ĐT-743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Găng, cây Sao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Truông Tre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Bình Đường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Khu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Sáu Mô</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Tám Lèo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Bà Lãnh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Tính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Chì</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Hiểm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Cẩm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Khu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Trường cấpIII Dĩ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Trường cấpIII Dĩ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Mì Hòa Hợp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Bưu điện ông Hợi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tập thể nhà máy toa xe</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Lý Thường Kiệt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KCN Sóng Thần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Minh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Truông Tre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Dĩ An - Bình Đường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7, 8, 9, 10 Kp Đông Tân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Mồi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Trường cấpIII Dĩ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17 Kp Thống Nhất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Chợ Bà Sầm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Năm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Bào Ông Cuộn đi xóm Đương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7 khu tái định cư</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xóm Đương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Ba Na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 (Dĩ An - Bình Đường)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Dĩ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Tách (Ngã 3 đường Bà Giang - Q.Thủ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Tách (Dĩ An - Bình Đường)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Tri Phương (Ngã 3 đường Bà Giang - Q.Thủ Đức)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Xuyên Á (Quốc lộ 1A)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Kha Vạn Cân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Linh Xuân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Linh Tây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số 1 Khu công nghiệp Bình Đường (đường Khu công nghiệp Bình Đường)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Xuyên Á (Quốc lộ 1A - AH1)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Bình (đường Sóng Thần - Đông Á)</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Bình (Sóng Thần - Đông Á)</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Xuyên Á (AH1)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Trại heo Đông Á</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Viết Xuân (Cụm Văn Hóa)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 Văn Đàn (đường Đình Bình Đường)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Châu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Châu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Xuyên Á</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Phú Châu - Thủ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 Văn Đàn (Đình Bình Đường)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Xuyên Á (AH1)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Gió Bay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Hồ Tùng Mậu (Kha Vạn Cân - Hàng Không)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Kha Vạn Cân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Bình (Trại heo Hàng Không)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Đông Tân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Bình Thung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Suối Lồ Ồ</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Khâm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Khâm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Chợ Ngãi Thắng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Chợ Ngãi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Tân Vạn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Đông Hiệp -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KCN Bình Chiểu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Tân Đông Hiệp - Tân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Cây Điệp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Chiêu Liêu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(đường Tân Đông Hiệp - Tân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Chiêu Liêu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4 Trụ</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huyện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6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Ba (tua 12)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KDC Bình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Xiển (Hương lộ 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quận 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 (đường Tua Gò Mả)</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 (Bệnh viện Huyện)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Khải (đường Cây Keo)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Đi xóm Đương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15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ông Cậy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Quỳnh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Đông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12 Khu phố Thống Nhất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tập thể nhà máy toa xe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KDC Thành Lễ</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Thái Học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Đi lò muối khu 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8 khu phố Tân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Giao QL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công ty Công nghệ xuất nhập khẩu cao su Đông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ra ngã 6 An Phú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Đồng Nai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Lập (đường Tổ 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phường LinhTrung, TP.HCM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Giao đường đất giáp ranh phường Bình Thắng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Đình Chiểu (đường Liên xã Đông Hòa - Bình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Miếu Bà</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Công ty Niên Ích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Hữu Cảnh (đường Ấp Đông)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 (Đường Tua Gò Mả)</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Thị Sáu (đường đi ấp Tây)</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Tô Vĩnh Diện (đường đi Hầm Đá)</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Đại học Quốc gia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 thuộc phường Dĩ An</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phường Dĩ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phường Dĩ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 thuộc phường An Bình, Bình An, Bình Thắng, Tân Bình, Tân Đông Hiệp, Đông Hòa.</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E.</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Thung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 (Ngôi Sao + 1 phần Bình Thắng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 tháng 4 (Bình Thắng 1 + Bình Thắng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(Chiêu Liêu - Vũng Việt)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Chiêu Liêu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Trung Thành)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Chiêu Liêu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Vàm Suối (đường Ranh Bình An - Bình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Châu Thới (đường vào phân xưởng đá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Mỏ đá C.ty CP Đá núi Nhỏ</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Mỏ đá C.ty CP Đá núi Nhỏ</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Trạm cân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Trạm cân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Lồ Ồ</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Yên (đường Đình Đông Yên)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Út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Út (đường vào đình Đông Yên)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Hữu Cảnh (Đường rầy cũ)</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Da Xề (đường tổ 3, 8 ấp Tây 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Hòa (đường đình Tân Quý)</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Tô Vĩnh Diện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Đình Giót (đường Chùa Ông Bạc)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Khải (đường Cây Keo)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Ơn (đường tổ 9, tổ 10 ấp Tây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 (nhà thầy Vinh)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Thị Sáu (đường ấp Tây đi QL-1K)</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Minh (đường tổ 1, tổ2 - Ấp Tây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Thị Sáu (đường ấp Tây đi QL-1K)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Dĩ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Hiệp (Đường đi đình Tân Hiệp)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huyện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đình Tân Hiệp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Thiều (đường Văn phòng khu phố Tân Hiệp)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huyện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Trương Văn Vĩnh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Trương Văn Vĩnh (đường nhà cô ba Lý)</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Tươi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TT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Tươi (đường mã 35)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huyện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 (Cây Gõ - Tân Bình)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Liên huyện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Huỳnh Thị Tươi (đường đi lò gạch)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khu Nghĩa trang Tân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Da (đường Dốc Cây Da + đường Trường học)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Trung Thành)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Thanh Niên (đường cầu Thanh Niên)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(đường Tân Bình - Tân Đông Hiệp)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Da (Đình An Nhơn)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Nhơn (đường Văn phòng khu phố Tân Phú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(đường Tân Đông Hiệp - Tân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Da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Sệp (đường đi suối Sệp)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 (nhà ông 5 Banh)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Công ty Khoáng sản đá 710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Thị Xanh (đường đi khu chung cư Đông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 (đất ông Ngô Hiểu)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dân cư Đông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An (đường Miếu Chập Chạ)</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KDC Đông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Tác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 (đường Tua Gò Mả)</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Khải (Cây Keo)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Thành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Liên xã)</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đất vào Khu công nghiệp Phú Mỹ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Đỗ Tấn Phong (đường Chùa Huyền Trang)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 (Mẫu giáo Hoa Hồng 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Mầm (đường Trại gà Đông Thành)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liên xã Tân Đông Hiệp - Tân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Trại gà Đông Thành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Vũng Thiện (đường đi rừng ông ba Nhùm)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 (Văn phòng ấp Chiêu Liêu)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Trung Thành)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Thị Út (đường đi rừng ông ba Nhùm)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(nhà ông 5 Mỹ)</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Vũng Thiện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Khắp (đường đi rừng 6 mẫu)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 (nhà ông sáu Nghe)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(Chiêu Liêu - Vũng Việt)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Phố (đường đi Vũng Cai)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Chùa Tân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Quán cháo cá miền Tây</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Thị Dương (đường đi vườn Hùng)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Chiêu Liêu (đường Miếu Chiêu Liêu)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Tiên (đường đi nhà Bảy Điểm)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Chiêu Liêu (đường Miếu Chiêu Liêu)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(đường Liên xã - cây xăng Hưng Thịnh)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Mạch Thị Liễu (đường nhà Hội Cháy)</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Chiêu Liêu (nhà ông 6 Tho)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(nhà ông 10 Bự)</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Đặng Văn Mây (đường đi Miếu họ Đào)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(nhà ông 5 Rực)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Mạch Thị Liễu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Chiêu Liêu (Miễu Chiêu Liêu)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Vũng Việt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Thị Kìa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Miếu họ Lê (Tân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dân cư Biconsi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16 khu phố Tân Phước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 (đường Cây Gõ)</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nhà bà Nguyễn Thị Điểm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ông Liêm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Bia Tưởng Niệm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Tươi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đồng Tân Hiệp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Trương Văn Vĩnh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nhà bà Huỳnh Thị Dư</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Chạy (đường vào chùa Tân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 (nhà ông ba Thu)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Thị Kìa (đường đi chợ tự phát)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Long (đường đi đình Tân Long)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ĐT-743B (nhà ôn</w:t>
            </w:r>
            <w:r w:rsidRPr="00166717">
              <w:rPr>
                <w:rFonts w:asciiTheme="majorHAnsi" w:eastAsia="Times New Roman" w:hAnsiTheme="majorHAnsi" w:cstheme="majorHAnsi"/>
                <w:color w:val="000000"/>
                <w:sz w:val="24"/>
                <w:szCs w:val="24"/>
                <w:lang w:val="fr-FR" w:eastAsia="vi-VN"/>
              </w:rPr>
              <w:t>g</w:t>
            </w:r>
            <w:r w:rsidRPr="00166717">
              <w:rPr>
                <w:rFonts w:asciiTheme="majorHAnsi" w:eastAsia="Times New Roman" w:hAnsiTheme="majorHAnsi" w:cstheme="majorHAnsi"/>
                <w:color w:val="000000"/>
                <w:sz w:val="24"/>
                <w:szCs w:val="24"/>
                <w:lang w:eastAsia="vi-VN"/>
              </w:rPr>
              <w:t> 2 lén)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Thị Kìa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Thị Vững (đường tổ 15, 16, 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An Bình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Giao đường thuộc phường Linh Tây - Thủ Đức)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Xóm Mới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Thung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Xóm mới (nhà ông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Cội (đường Miễu Cây Gõ)</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sắt Bắc Nam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Bia Tưởng Niệm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Đình Tân Phước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Am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Tươi (đường Mã 35)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bà 6 Niệm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 - Tân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KDC Biconsi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bà 7 Nghĩa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 - Tân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6 Sách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ông Tư Ni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 - Tân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Tư Ni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ông 5 Nóc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(đường Dốc ông Thập - Tân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5 Nóc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chùa Tân Long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Am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Tươi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nhà ông Tư Tàu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Da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KDC An Trung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phố Nội Hóa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Lê Đức Phong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số 10 Khu phố Nội Hóa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ống nước thô</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Khu công nghiệp Dapark</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phố Bình Thung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Khu phố Châu Thới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Bình Thung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phố Châu Thới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khu phố Nội Hóa 1 - Nội Hóa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743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tổ 23 - 27 khu phố Nội Hóa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đô thị mới Bình Nguyên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Nghĩa Sơn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Xiển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Xi măng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Xi măng Sài Gòn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Xi măng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3, tổ 4 Hiệp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Vành Đai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9 Quyết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 nhựa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4 Trung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 nhựa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Đồi Không Tên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Hoàng Hữu Nam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phường Long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12, 13 khu phố Đông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Hữu Cảnh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Đình Chiểu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6, 8 khu phố Đông B (356)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Khải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14 khu phố Tân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Tô Vĩnh Diện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Nguyễn Văn Hấu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6 khu phố Tây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Minh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đất bà Nguyễn Thị Nô</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77</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Tân An (đường đi Nghĩa trang)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ống nước thô</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ống nước thô</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1K</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Văn phòng khu phố Tân Phước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Tươi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 (đường Cây Gõ)</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ấp Nội Hóa 1 - Bình Thung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Khánh Vinh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Tổ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liên khu phốNội Hóa 1 - Bình Thung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cấp đá sỏi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8, tổ 9 khu phố Đông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Út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Hữu Cảnh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12 khu phố Đông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12, 13 khu phố Đông 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Bình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13 khu phố Đông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12, 13 khu phố Đông 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phường Bình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3, tổ 4 khu phố Tây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Thị Sáu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Đông Minh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7, khu phố Đông 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Khải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5 khu phố Đông B</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13, khu phố Tân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Tô Vĩnh Diện (đường đi Hầm Đá)</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ống nước D2400mm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7-9 Trung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 tháng 4 (Đường Bình Thắng 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Chợ Bình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5-6 Trung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ty Châu Bảo 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 2, 3 khu phố Trung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 nhựa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khu du lịch Hồ Bình 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Cổng khu du lịch Hồ Bình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11, 12 khu phố Ngãi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Xiển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12 khu phố Ngãi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11, 12 khu phố Ngãi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tổ 7 khu phố Hiệp Thắng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vào công ty Sacom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công ty Sacom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95</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phường An Bình, Bình An, Bình Thắng, Tân Bình, Tân Đông Hiệp, Đông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96</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phường An Bình, Bình An, Bình Thắng, Tân Bình, Tân Đông Hiệp, Đông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IV.</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BẾN CÁT: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trấn Mỹ Phước: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29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Khu vực Bến xe, Lô A, Lô C chợ Bến Cát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Lô B chợ Bến Cát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- 606 (Hùng Vương)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Đò</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Kho Bạc huyện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Quan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thị trấn Mỹ Phước - Thới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Lai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Kho Bạc huyện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Vật tư</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Quan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Long Nguyên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29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xung quanh chợ cũ Bến Cát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Trục đường Phòng Tài chính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Kho Bạc huyện Bến Cát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Bảo hiểm xã hội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 (đường vành đai)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Đò</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Quốc lộ 13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hàng Vú Sữa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Kho Bạc huyện Bến Cát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Hát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bến Chà Vi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Cầu Củi (QL 13)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- 604 (Đường 2/9)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giáp QL 13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Ông Giáo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- 605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Ông Giáo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Mỹ Phước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E.</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rạch Cây 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Công An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thị trấn Mỹ Phước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thị trấn Mỹ Phước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TÂN UYÊN: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trấn Uyên Hưng: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trục đường phố chợ mới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trục đường phố chợ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Bờ sông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Bưu điện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Mười Muộn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Bưu điện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Rạch Tre</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Bưu điện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Dốc Bà Nghĩa (đường vào HTX Ba Nhất)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Dốc Bà Nghĩa (Đường vào HTX Ba Nhất)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xã Hội Nghĩa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Bình Hóa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Uyên Hưng - Khánh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Rạch Tre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Uyên Hưng - Khánh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Huyện Đội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(dốc Bà Nghĩa)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(quán ông Tú)</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(dốc Cây Quéo)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Mười Muộn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Huyện Đội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phố</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TT Văn hóa Thông tin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Xóm Dầu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TT Văn hóa Thông tin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Chợ cũ Uyên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phố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Bờ sông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phố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(Quán Hương)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đường Giao thông nông thôn (khu 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(Quán Út Kịch)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Hết khu tập thể Ngân hàng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(Nhà ông Tám Cuộn)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đường giao thông nông thôn (khu 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Cây xăng Kim Hằng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 747A (xã Hội Nghĩa)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Mười Muộn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Uyên Hưng - Tân Mỹ</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Huyện Đội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Mỹ - Uyên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(Gò Tượng)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vành đai ĐH -412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(Cầu Rạch Tre)</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Khu phố 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(Công ty Bayer)</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 tuyến đường nhựa trong khu dân cư thương mại Uyên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 còn lại</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E.</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thị trấn Uyên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thị trấn Uyên Hưng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29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trấn Tân Phước Khánh: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Phước Khánh - Bình Chuẩn (hướng ngã 3 cây xăng)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Hố Đại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 (Ngã 3 Bọt Sái)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Phước Khánh - Bình Chuẩn (hướng ngã 4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- 417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Xéo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Xéo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(Phía Tân Phước Khánh)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chùa Thầy Thỏ</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Khánh Vân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chùa Thầy Thỏ</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Thái Hòa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Đài liệt sĩ Tân Phước Khánh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(tỉnh lộ 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Phước Khánh - Tân Vĩnh Hiệp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thị trấn Tân Phước Khánh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thị trấn Tân Phước Khánh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trấn Thái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Ông Tiếp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Thái Hòa - Thạnh Phước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(tỉnh lộ 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chợ Tân Ba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Tân Phước Khánh - Bình Chuẩn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- 426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 (trước UBND thị trấn Thái Hòa)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(quán phở 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Ba Nguyên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Thái Hòa - An Phú (Thuận An)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(Phía Thái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chùa Thầy Thỏ</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Khánh Vân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- 402 (Phía Thái Hòa)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Đài liệt sĩ Tân Phước Khánh</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ĐT-747B (tỉnh lộ 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Đã hoàn chỉnh về kết cấu hạ tầng kỹ thuật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Chưa hoàn chỉnh về kết cấu hạ tầng kỹ thuật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thị trấn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thị trấn Thái Hòa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VI.</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PHÚ GIÁO: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trấn Phước Vĩnh: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Vàm Vá</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Công Chúa Ngọc Hân (Cây xăng Vật tư)</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Chúa Ngọc Hân (Cây xăng Vật tư)</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xã An Bình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Lễ Trang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cổng nhà Bảo tàng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Vinh Sơn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 (Nhà ông Thắng)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cửa Nam (Cửa Nam chợ)</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cửa Bắc (Cửa Bắc chợ)</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Độc Lập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18/9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Võ Thị Sáu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Năm Đồ</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Cống lớn (đường 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7B</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nhà ông Thắng (KP2)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18/9</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19/5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Kim Đồng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nhà ông Thưởng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Sân bay</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 Huyện Thanh Quan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1 (nối dài Trần Quang Diệu)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Trỗi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13 (nối dài Trần Quang Diệu)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Tuyến 14 (nối dài đường 18/9)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30/4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Quang Diệu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18/9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nghĩa trang nhân dân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Bà Ý</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Bội Châu</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19/5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Sạn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Chúa Ngọc Hân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Sạn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Quang Trung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Chúa Ngọc Hân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19/5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Bàu Ao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 (Ngã 3 cầu Lễ Trang)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Sạn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- 501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Chu Trinh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Bố Mua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Phước Tiến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Bội Châu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Cần Lố</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Suối Bảy Kiết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Chúa Ngọc Hân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(cây xăng Vật tư)</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Quang Trung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Quang Trung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Bùi Thị Xuân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3/2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Công Chúa Ngọc Hân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19/5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Cần Lố</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nhánh Lê Văn Tám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Văn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18/9</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nhánh Bến Sạn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Bến Sạn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2 Thới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tái định cư khu phố 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khu tái định cư BOT (khu phố 8)</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ĐT-741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Nhà ông Mỹ (Khu phố 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Cống Nước Vàng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thị trấn Phước Vĩnh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thị trấn Phước Vĩnh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VII.</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HUYỆN DẦU TIẾNG: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Thị trấn Dầu Tiếng: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A.</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Chợ Sáng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Cây Keo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Tự Do</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Vòng xoay đường 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Chợ chiều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tư Cầu Cát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Chợ Sáng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Phú</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Ngân hàng NNPTNT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13/3 (Ngã 4 cửa hàng Công nhân)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B.</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Hùng Vương (Đường 20/8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Cây Keo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Kiểm Lâm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13/3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Tàu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Cầu Đúc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Chợ Sáng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Đình Thần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C.</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 (Đường vành đai ĐT-744)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Cầu Cát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Kiểm Lâm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Bỉnh Khiêm</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Cầu Đúc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Trung tâm Y tế huyện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An Ninh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 (Ngã 3 Cây Dừng)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Văn Tiến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13/3 (Ngã 4 CH Công nhân)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xưởng Chén II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20/8 (ĐT-744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Ranh xã Thanh An (Suối Dứa)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13/3 (Ngã 3 Cầu Đúc)</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 (Miếu Ông Hổ)</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0,9</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D.</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b/>
                <w:bCs/>
                <w:color w:val="000000"/>
                <w:sz w:val="24"/>
                <w:szCs w:val="24"/>
                <w:lang w:eastAsia="vi-VN"/>
              </w:rPr>
              <w:t>Đường loại 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 </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 (Trương Văn Quăn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Đình Thần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 (Ngã 4 Cầu Cát)</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Hùng (Huỳnh Văn Lơn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 (Ngã 3 Tòa án cũ)</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 (Ngã 3 Đình Thần)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 (Trần Văn Núi cũ)</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Đình Thần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Linh (Ngã 3 Cây Thị)</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Văn Trị</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Vòng xoay đường 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Bàu Rong</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20/8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Bỉnh Khiêm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Phạm Thị Hoa</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Bưu điện huyện</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Xưởng chén 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Văn Công Khai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20/8 (Ngã 3 Mật Cật)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Bỉnh Khiêm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Trà</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 (Ngã 3 KP 4A)</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Tàu</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0,8</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Hai Bà Trưng (N7)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Ngân hàng</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X6 (Vành đai ĐT 744 cũ)</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Thị Minh Khai</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13/3 (Khu phố 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Lê Hồng Phong (Miếu Ông Hổ)</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Linh</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Phú (ngã 3 Xưởng Chén II)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Cầu rạch Sơn Đài</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Bàu Sen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20/8 (Phân hiệu KP 6)</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20/8 (Cầu Suối Dứa)</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ĐH - 709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20/8 (Ngã 3 vịnh Ông Võ)</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sông Sài Gòn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Đoàn Văn Tiến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xưởng Chén II</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Lắc</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0,7</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Nguyễn Văn Ngân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Ngô Quyền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Văn Lắc</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4 Kiểm Lâm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Giáp ranh xã Định Thành</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Phan Văn Tiến</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Nhà thờ</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Trần Hưng Đạo (Nghĩa địa Công giáo)</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19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D2 (đường cụt)</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Cuối đường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X2 và N7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 (Ngã 3 gần VX Cây keo)</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D7</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N7</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29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D10</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D8</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Thống Nhất (Ngã 3 VP Cty cao su)</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N6</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N8</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D1</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D2</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N9</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D2</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36</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N10</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37</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Tự Do (Công an TTDT)</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38</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D3</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39</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Độc Lập</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N11</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40</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X1</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41</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X2</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N7 và D3</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42</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X3</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N4</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Ngã 3 đường N7 và D4</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43</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44</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X5</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D5</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45</w:t>
            </w:r>
          </w:p>
        </w:tc>
        <w:tc>
          <w:tcPr>
            <w:tcW w:w="16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X6 (Vành đai ĐT- 744)</w:t>
            </w:r>
          </w:p>
        </w:tc>
        <w:tc>
          <w:tcPr>
            <w:tcW w:w="12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 (Ngã 4 ĐT-744 cũ)</w:t>
            </w:r>
          </w:p>
        </w:tc>
        <w:tc>
          <w:tcPr>
            <w:tcW w:w="130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Cách Mạng Tháng Tám (Ngã 3 ĐT-744 cũ và N7)</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46</w:t>
            </w:r>
          </w:p>
        </w:tc>
        <w:tc>
          <w:tcPr>
            <w:tcW w:w="1600" w:type="pct"/>
            <w:vMerge w:val="restar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nội bộ các khu thương mại, khu dịch vụ, khu công nghiệp, cụm công nghiệp, khu sản xuất, khu du lịch, khu đô thị, khu dân cư, khu tái định cư</w:t>
            </w: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từ 9m trở lên</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0" w:type="auto"/>
            <w:vMerge/>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after="0" w:line="360" w:lineRule="auto"/>
              <w:ind w:right="403"/>
              <w:rPr>
                <w:rFonts w:asciiTheme="majorHAnsi" w:eastAsia="Times New Roman" w:hAnsiTheme="majorHAnsi" w:cstheme="majorHAnsi"/>
                <w:color w:val="000000"/>
                <w:sz w:val="24"/>
                <w:szCs w:val="24"/>
                <w:lang w:eastAsia="vi-VN"/>
              </w:rPr>
            </w:pPr>
          </w:p>
        </w:tc>
        <w:tc>
          <w:tcPr>
            <w:tcW w:w="2600" w:type="pct"/>
            <w:gridSpan w:val="2"/>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Bề rộng mặt đường nhỏ hơn 9m</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47</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láng nhựa hoặc bê tông xi măng có bề rộng mặt đường từ 4 mét trở lên còn lại thuộc thị trấn Dầu Tiếng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0,6</w:t>
            </w:r>
          </w:p>
        </w:tc>
      </w:tr>
      <w:tr w:rsidR="00166717" w:rsidRPr="00166717" w:rsidTr="00166717">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48</w:t>
            </w:r>
          </w:p>
        </w:tc>
        <w:tc>
          <w:tcPr>
            <w:tcW w:w="4250" w:type="pct"/>
            <w:gridSpan w:val="3"/>
            <w:tcBorders>
              <w:top w:val="nil"/>
              <w:left w:val="single" w:sz="8" w:space="0" w:color="auto"/>
              <w:bottom w:val="single" w:sz="8" w:space="0" w:color="auto"/>
              <w:right w:val="nil"/>
            </w:tcBorders>
            <w:shd w:val="clear" w:color="auto" w:fill="FFFFFF"/>
            <w:vAlign w:val="center"/>
            <w:hideMark/>
          </w:tcPr>
          <w:p w:rsidR="00166717" w:rsidRPr="00166717" w:rsidRDefault="00166717" w:rsidP="00166717">
            <w:pPr>
              <w:spacing w:before="120" w:after="0" w:line="360" w:lineRule="auto"/>
              <w:ind w:right="403"/>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Đường hoặc lối đi công cộng có bề rộng mặt đường từ 4 mét trở lên còn lại thuộc thị trấn Dầu Tiếng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166717" w:rsidRPr="00166717" w:rsidRDefault="00166717" w:rsidP="00166717">
            <w:pPr>
              <w:spacing w:before="120" w:after="0" w:line="360" w:lineRule="auto"/>
              <w:ind w:right="403"/>
              <w:jc w:val="center"/>
              <w:rPr>
                <w:rFonts w:asciiTheme="majorHAnsi" w:eastAsia="Times New Roman" w:hAnsiTheme="majorHAnsi" w:cstheme="majorHAnsi"/>
                <w:color w:val="000000"/>
                <w:sz w:val="24"/>
                <w:szCs w:val="24"/>
                <w:lang w:eastAsia="vi-VN"/>
              </w:rPr>
            </w:pPr>
            <w:r w:rsidRPr="00166717">
              <w:rPr>
                <w:rFonts w:asciiTheme="majorHAnsi" w:eastAsia="Times New Roman" w:hAnsiTheme="majorHAnsi" w:cstheme="majorHAnsi"/>
                <w:color w:val="000000"/>
                <w:sz w:val="24"/>
                <w:szCs w:val="24"/>
                <w:lang w:eastAsia="vi-VN"/>
              </w:rPr>
              <w:t>0,5</w:t>
            </w:r>
          </w:p>
        </w:tc>
      </w:tr>
    </w:tbl>
    <w:p w:rsidR="004748A0" w:rsidRPr="00166717" w:rsidRDefault="004748A0" w:rsidP="00166717">
      <w:pPr>
        <w:spacing w:line="360" w:lineRule="auto"/>
        <w:ind w:right="403"/>
        <w:rPr>
          <w:rFonts w:asciiTheme="majorHAnsi" w:hAnsiTheme="majorHAnsi" w:cstheme="majorHAnsi"/>
          <w:sz w:val="24"/>
          <w:szCs w:val="24"/>
        </w:rPr>
      </w:pPr>
    </w:p>
    <w:sectPr w:rsidR="004748A0" w:rsidRPr="00166717" w:rsidSect="00166717">
      <w:headerReference w:type="even" r:id="rId6"/>
      <w:headerReference w:type="default" r:id="rId7"/>
      <w:footerReference w:type="even" r:id="rId8"/>
      <w:footerReference w:type="default" r:id="rId9"/>
      <w:headerReference w:type="first" r:id="rId10"/>
      <w:footerReference w:type="first" r:id="rId11"/>
      <w:pgSz w:w="11906" w:h="16838"/>
      <w:pgMar w:top="1440" w:right="849"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03" w:rsidRDefault="00DC3603" w:rsidP="00166717">
      <w:pPr>
        <w:spacing w:after="0" w:line="240" w:lineRule="auto"/>
      </w:pPr>
      <w:r>
        <w:separator/>
      </w:r>
    </w:p>
  </w:endnote>
  <w:endnote w:type="continuationSeparator" w:id="0">
    <w:p w:rsidR="00DC3603" w:rsidRDefault="00DC3603" w:rsidP="0016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FF" w:rsidRDefault="00C26D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17" w:rsidRPr="00FA7D20" w:rsidRDefault="00166717" w:rsidP="00166717">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166717" w:rsidRDefault="001667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FF" w:rsidRDefault="00C26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03" w:rsidRDefault="00DC3603" w:rsidP="00166717">
      <w:pPr>
        <w:spacing w:after="0" w:line="240" w:lineRule="auto"/>
      </w:pPr>
      <w:r>
        <w:separator/>
      </w:r>
    </w:p>
  </w:footnote>
  <w:footnote w:type="continuationSeparator" w:id="0">
    <w:p w:rsidR="00DC3603" w:rsidRDefault="00DC3603" w:rsidP="0016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FF" w:rsidRDefault="00C26D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66717" w:rsidRPr="00A67571" w:rsidTr="00BF0899">
      <w:trPr>
        <w:trHeight w:val="1208"/>
      </w:trPr>
      <w:tc>
        <w:tcPr>
          <w:tcW w:w="2411" w:type="dxa"/>
          <w:tcBorders>
            <w:top w:val="nil"/>
            <w:left w:val="nil"/>
            <w:bottom w:val="single" w:sz="4" w:space="0" w:color="auto"/>
            <w:right w:val="nil"/>
          </w:tcBorders>
          <w:vAlign w:val="center"/>
          <w:hideMark/>
        </w:tcPr>
        <w:p w:rsidR="00166717" w:rsidRPr="00A67571" w:rsidRDefault="00166717" w:rsidP="00BF089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26DFF" w:rsidRDefault="00C26DFF" w:rsidP="00C26DF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26DFF" w:rsidRDefault="00C26DFF" w:rsidP="00C26DFF">
          <w:pPr>
            <w:rPr>
              <w:rFonts w:ascii="Times New Roman" w:hAnsi="Times New Roman"/>
              <w:sz w:val="20"/>
            </w:rPr>
          </w:pPr>
          <w:r>
            <w:rPr>
              <w:sz w:val="20"/>
            </w:rPr>
            <w:t>89 To Vinh Dien Street, Thanh Xuan District, Hanoi City, Viet Nam</w:t>
          </w:r>
        </w:p>
        <w:p w:rsidR="00C26DFF" w:rsidRDefault="00C26DFF" w:rsidP="00C26DFF">
          <w:pPr>
            <w:rPr>
              <w:sz w:val="20"/>
            </w:rPr>
          </w:pPr>
          <w:r>
            <w:rPr>
              <w:sz w:val="20"/>
            </w:rPr>
            <w:t>Tel:   1900.6568                             Fax: 024.73.000.111</w:t>
          </w:r>
        </w:p>
        <w:p w:rsidR="00166717" w:rsidRPr="00A67571" w:rsidRDefault="00C26DFF" w:rsidP="00C26DF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 w:name="_GoBack"/>
          <w:bookmarkEnd w:id="7"/>
        </w:p>
      </w:tc>
    </w:tr>
  </w:tbl>
  <w:p w:rsidR="00166717" w:rsidRPr="00A67571" w:rsidRDefault="00166717" w:rsidP="00166717">
    <w:pPr>
      <w:pStyle w:val="Header"/>
      <w:rPr>
        <w:rFonts w:ascii="Times New Roman" w:hAnsi="Times New Roman"/>
      </w:rPr>
    </w:pPr>
  </w:p>
  <w:p w:rsidR="00166717" w:rsidRPr="00166717" w:rsidRDefault="00166717" w:rsidP="001667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FF" w:rsidRDefault="00C26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6717"/>
    <w:rsid w:val="00166717"/>
    <w:rsid w:val="004748A0"/>
    <w:rsid w:val="00776249"/>
    <w:rsid w:val="008E4CEF"/>
    <w:rsid w:val="00C26DFF"/>
    <w:rsid w:val="00DC3603"/>
    <w:rsid w:val="00E000F4"/>
    <w:rsid w:val="00FE04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055B4-704D-4ED2-9053-295C7F80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EF"/>
  </w:style>
  <w:style w:type="paragraph" w:styleId="Heading6">
    <w:name w:val="heading 6"/>
    <w:basedOn w:val="Normal"/>
    <w:next w:val="Normal"/>
    <w:link w:val="Heading6Char"/>
    <w:semiHidden/>
    <w:unhideWhenUsed/>
    <w:qFormat/>
    <w:rsid w:val="0016671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6717"/>
  </w:style>
  <w:style w:type="character" w:styleId="Hyperlink">
    <w:name w:val="Hyperlink"/>
    <w:basedOn w:val="DefaultParagraphFont"/>
    <w:uiPriority w:val="99"/>
    <w:semiHidden/>
    <w:unhideWhenUsed/>
    <w:rsid w:val="00166717"/>
    <w:rPr>
      <w:color w:val="0000FF"/>
      <w:u w:val="single"/>
    </w:rPr>
  </w:style>
  <w:style w:type="character" w:styleId="FollowedHyperlink">
    <w:name w:val="FollowedHyperlink"/>
    <w:basedOn w:val="DefaultParagraphFont"/>
    <w:uiPriority w:val="99"/>
    <w:semiHidden/>
    <w:unhideWhenUsed/>
    <w:rsid w:val="00166717"/>
    <w:rPr>
      <w:color w:val="800080"/>
      <w:u w:val="single"/>
    </w:rPr>
  </w:style>
  <w:style w:type="paragraph" w:styleId="Header">
    <w:name w:val="header"/>
    <w:basedOn w:val="Normal"/>
    <w:link w:val="HeaderChar"/>
    <w:unhideWhenUsed/>
    <w:rsid w:val="00166717"/>
    <w:pPr>
      <w:tabs>
        <w:tab w:val="center" w:pos="4513"/>
        <w:tab w:val="right" w:pos="9026"/>
      </w:tabs>
      <w:spacing w:after="0" w:line="240" w:lineRule="auto"/>
    </w:pPr>
  </w:style>
  <w:style w:type="character" w:customStyle="1" w:styleId="HeaderChar">
    <w:name w:val="Header Char"/>
    <w:basedOn w:val="DefaultParagraphFont"/>
    <w:link w:val="Header"/>
    <w:rsid w:val="00166717"/>
  </w:style>
  <w:style w:type="paragraph" w:styleId="Footer">
    <w:name w:val="footer"/>
    <w:basedOn w:val="Normal"/>
    <w:link w:val="FooterChar"/>
    <w:uiPriority w:val="99"/>
    <w:unhideWhenUsed/>
    <w:rsid w:val="0016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717"/>
  </w:style>
  <w:style w:type="character" w:customStyle="1" w:styleId="Heading6Char">
    <w:name w:val="Heading 6 Char"/>
    <w:basedOn w:val="DefaultParagraphFont"/>
    <w:link w:val="Heading6"/>
    <w:semiHidden/>
    <w:rsid w:val="00166717"/>
    <w:rPr>
      <w:rFonts w:ascii="Calibri" w:eastAsia="Times New Roman" w:hAnsi="Calibri" w:cs="Times New Roman"/>
      <w:b/>
      <w:bCs/>
    </w:rPr>
  </w:style>
  <w:style w:type="paragraph" w:styleId="BalloonText">
    <w:name w:val="Balloon Text"/>
    <w:basedOn w:val="Normal"/>
    <w:link w:val="BalloonTextChar"/>
    <w:uiPriority w:val="99"/>
    <w:semiHidden/>
    <w:unhideWhenUsed/>
    <w:rsid w:val="0016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2456">
      <w:bodyDiv w:val="1"/>
      <w:marLeft w:val="0"/>
      <w:marRight w:val="0"/>
      <w:marTop w:val="0"/>
      <w:marBottom w:val="0"/>
      <w:divBdr>
        <w:top w:val="none" w:sz="0" w:space="0" w:color="auto"/>
        <w:left w:val="none" w:sz="0" w:space="0" w:color="auto"/>
        <w:bottom w:val="none" w:sz="0" w:space="0" w:color="auto"/>
        <w:right w:val="none" w:sz="0" w:space="0" w:color="auto"/>
      </w:divBdr>
    </w:div>
    <w:div w:id="16317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15417</Words>
  <Characters>87878</Characters>
  <Application>Microsoft Office Word</Application>
  <DocSecurity>0</DocSecurity>
  <Lines>732</Lines>
  <Paragraphs>206</Paragraphs>
  <ScaleCrop>false</ScaleCrop>
  <Company>Grizli777</Company>
  <LinksUpToDate>false</LinksUpToDate>
  <CharactersWithSpaces>103089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3</cp:revision>
  <dcterms:created xsi:type="dcterms:W3CDTF">2015-09-15T03:22:00Z</dcterms:created>
  <dcterms:modified xsi:type="dcterms:W3CDTF">2020-09-25T07:03:00Z</dcterms:modified>
</cp:coreProperties>
</file>