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2959"/>
        <w:gridCol w:w="6403"/>
      </w:tblGrid>
      <w:tr w:rsidR="00523712" w:rsidRPr="00523712" w:rsidTr="00523712">
        <w:trPr>
          <w:tblCellSpacing w:w="30" w:type="dxa"/>
        </w:trPr>
        <w:tc>
          <w:tcPr>
            <w:tcW w:w="1500" w:type="pct"/>
            <w:shd w:val="clear" w:color="auto" w:fill="FFFFFF"/>
            <w:tcMar>
              <w:top w:w="57" w:type="dxa"/>
              <w:left w:w="108" w:type="dxa"/>
              <w:bottom w:w="57" w:type="dxa"/>
              <w:right w:w="108" w:type="dxa"/>
            </w:tcMar>
            <w:hideMark/>
          </w:tcPr>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CHÍNH PHỦ</w:t>
            </w:r>
            <w:r w:rsidRPr="00523712">
              <w:rPr>
                <w:rFonts w:asciiTheme="majorHAnsi" w:eastAsia="Times New Roman" w:hAnsiTheme="majorHAnsi" w:cstheme="majorHAnsi"/>
                <w:b/>
                <w:bCs/>
                <w:color w:val="000000"/>
                <w:sz w:val="24"/>
                <w:szCs w:val="24"/>
                <w:lang w:eastAsia="vi-VN"/>
              </w:rPr>
              <w:br/>
              <w:t>********</w:t>
            </w:r>
          </w:p>
        </w:tc>
        <w:tc>
          <w:tcPr>
            <w:tcW w:w="3300" w:type="pct"/>
            <w:shd w:val="clear" w:color="auto" w:fill="FFFFFF"/>
            <w:tcMar>
              <w:top w:w="57" w:type="dxa"/>
              <w:left w:w="108" w:type="dxa"/>
              <w:bottom w:w="57" w:type="dxa"/>
              <w:right w:w="108" w:type="dxa"/>
            </w:tcMar>
            <w:hideMark/>
          </w:tcPr>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CỘNG HOÀ XÃ HỘI CHỦ NGHĨA VIỆT NAM</w:t>
            </w:r>
            <w:r w:rsidRPr="00523712">
              <w:rPr>
                <w:rFonts w:asciiTheme="majorHAnsi" w:eastAsia="Times New Roman" w:hAnsiTheme="majorHAnsi" w:cstheme="majorHAnsi"/>
                <w:b/>
                <w:bCs/>
                <w:color w:val="000000"/>
                <w:sz w:val="24"/>
                <w:szCs w:val="24"/>
                <w:lang w:eastAsia="vi-VN"/>
              </w:rPr>
              <w:br/>
              <w:t>Độc lập - Tự do - Hạnh phúc</w:t>
            </w:r>
            <w:r w:rsidRPr="00523712">
              <w:rPr>
                <w:rFonts w:asciiTheme="majorHAnsi" w:eastAsia="Times New Roman" w:hAnsiTheme="majorHAnsi" w:cstheme="majorHAnsi"/>
                <w:b/>
                <w:bCs/>
                <w:color w:val="000000"/>
                <w:sz w:val="24"/>
                <w:szCs w:val="24"/>
                <w:lang w:eastAsia="vi-VN"/>
              </w:rPr>
              <w:br/>
              <w:t>********</w:t>
            </w:r>
          </w:p>
        </w:tc>
      </w:tr>
      <w:tr w:rsidR="00523712" w:rsidRPr="00523712" w:rsidTr="00523712">
        <w:trPr>
          <w:tblCellSpacing w:w="30" w:type="dxa"/>
        </w:trPr>
        <w:tc>
          <w:tcPr>
            <w:tcW w:w="1500" w:type="pct"/>
            <w:shd w:val="clear" w:color="auto" w:fill="FFFFFF"/>
            <w:tcMar>
              <w:top w:w="57" w:type="dxa"/>
              <w:left w:w="108" w:type="dxa"/>
              <w:bottom w:w="57" w:type="dxa"/>
              <w:right w:w="108" w:type="dxa"/>
            </w:tcMar>
            <w:hideMark/>
          </w:tcPr>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Số: 53/2001/NĐ-CP</w:t>
            </w:r>
          </w:p>
        </w:tc>
        <w:tc>
          <w:tcPr>
            <w:tcW w:w="3300" w:type="pct"/>
            <w:shd w:val="clear" w:color="auto" w:fill="FFFFFF"/>
            <w:tcMar>
              <w:top w:w="57" w:type="dxa"/>
              <w:left w:w="108" w:type="dxa"/>
              <w:bottom w:w="57" w:type="dxa"/>
              <w:right w:w="108" w:type="dxa"/>
            </w:tcMar>
            <w:hideMark/>
          </w:tcPr>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i/>
                <w:iCs/>
                <w:color w:val="000000"/>
                <w:sz w:val="24"/>
                <w:szCs w:val="24"/>
                <w:lang w:eastAsia="vi-VN"/>
              </w:rPr>
              <w:t>Hà Nội, ngày 23 tháng 8 năm 2001</w:t>
            </w:r>
          </w:p>
        </w:tc>
      </w:tr>
    </w:tbl>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NGHỊ ĐỊNH</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CỦA CHÍNH PHỦ SỐ 53/2001/NĐ-CP NGÀY 23 THÁNG 8 NĂM 2001 HƯỚNG DẪN THI HÀNH CÁC HÌNH PHẠT CẤM CƯ TRÚ VÀ QUẢN CHẾ</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CHÍNH PHỦ</w:t>
      </w:r>
    </w:p>
    <w:p w:rsid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i/>
          <w:iCs/>
          <w:color w:val="000000"/>
          <w:sz w:val="24"/>
          <w:szCs w:val="24"/>
          <w:lang w:eastAsia="vi-VN"/>
        </w:rPr>
        <w:t>Căn cứ Luật Tổ chức Chính phủ ngày 30 tháng 9 năm 1992;</w:t>
      </w:r>
    </w:p>
    <w:p w:rsid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i/>
          <w:iCs/>
          <w:color w:val="000000"/>
          <w:sz w:val="24"/>
          <w:szCs w:val="24"/>
          <w:lang w:eastAsia="vi-VN"/>
        </w:rPr>
        <w:t>Để thi hành các hình phạt cấm cư trú và quản chế quy định tại các Điều 37, 38, 57, 69 của Bộ Luật Hình sự năm 1999 và các Điều 227, 235, 237, 238 của Bộ Luật Tố tụng hình sự ngày 09 tháng 6 năm 2000;</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i/>
          <w:iCs/>
          <w:color w:val="000000"/>
          <w:sz w:val="24"/>
          <w:szCs w:val="24"/>
          <w:lang w:eastAsia="vi-VN"/>
        </w:rPr>
        <w:t>Theo đề nghị của Bộ trưởng Bộ Công an và Bộ trưởng Bộ Tư pháp,</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NGHỊ ĐỊNH:</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Chương 1:</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NHỮNG QUY ĐỊNH CHUNG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w:t>
      </w:r>
      <w:r w:rsidRPr="00523712">
        <w:rPr>
          <w:rFonts w:asciiTheme="majorHAnsi" w:eastAsia="Times New Roman" w:hAnsiTheme="majorHAnsi" w:cstheme="majorHAnsi"/>
          <w:color w:val="000000"/>
          <w:sz w:val="24"/>
          <w:szCs w:val="24"/>
          <w:lang w:eastAsia="vi-VN"/>
        </w:rPr>
        <w:t> Cấm cư trú là hình phạt bổ sung áp dụng đối với người bị kết án phạt tù, buộc người đó không được tạm trú và thường trú từ một năm đến năm năm ở một số địa phương nhất định, kể từ ngày chấp hành xong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 xml:space="preserve">Quản chế là hình phạt bổ sung áp dụng đối với người bị kết án phạt tù về tội xâm phạm an ninh quốc gia, người tái phạm nguy hiểm hoặc trong những trường hợp khác do Bộ Luật Hình sự quy định, buộc người đó phải cư trú, làm ăn sinh sống và cải tạo ở một địa phương </w:t>
      </w:r>
      <w:r w:rsidRPr="00523712">
        <w:rPr>
          <w:rFonts w:asciiTheme="majorHAnsi" w:eastAsia="Times New Roman" w:hAnsiTheme="majorHAnsi" w:cstheme="majorHAnsi"/>
          <w:color w:val="000000"/>
          <w:sz w:val="24"/>
          <w:szCs w:val="24"/>
          <w:lang w:eastAsia="vi-VN"/>
        </w:rPr>
        <w:lastRenderedPageBreak/>
        <w:t>nhất định từ một năm đến năm năm, kể từ ngày chấp hành xong hình phạt tù, có sự kiểm soát, giáo dục của chính quyền và nhân dân địa phương.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2.</w:t>
      </w:r>
      <w:r w:rsidRPr="00523712">
        <w:rPr>
          <w:rFonts w:asciiTheme="majorHAnsi" w:eastAsia="Times New Roman" w:hAnsiTheme="majorHAnsi" w:cstheme="majorHAnsi"/>
          <w:color w:val="000000"/>
          <w:sz w:val="24"/>
          <w:szCs w:val="24"/>
          <w:lang w:eastAsia="vi-VN"/>
        </w:rPr>
        <w:t> Uỷ ban nhân dân xã, phường, thị trấn (sau đây viết gọn là Uỷ ban nhân dân cấp xã) thi hành các hình phạt cấm cư trú, quản chế có trách nhiệm phối hợp với Mặt trận Tổ quốc Việt Nam và các tổ chức thành viên của Mặt trận cùng cấp quản lý chặt chẽ, giám sát, giáo dục, tạo điều kiện giúp đỡ người bị kết án làm ăn, sinh sống, ngăn chặn không để họ tiếp tục vi phạm pháp luật và thi hành nghiêm chỉnh bản án của Toà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3.</w:t>
      </w:r>
      <w:r w:rsidRPr="00523712">
        <w:rPr>
          <w:rFonts w:asciiTheme="majorHAnsi" w:eastAsia="Times New Roman" w:hAnsiTheme="majorHAnsi" w:cstheme="majorHAnsi"/>
          <w:color w:val="000000"/>
          <w:sz w:val="24"/>
          <w:szCs w:val="24"/>
          <w:lang w:eastAsia="vi-VN"/>
        </w:rPr>
        <w:t> Việc thi hành hình phạt cấm cư trú và quản chế phải đúng đối tượng, đúng quy định của Bộ Luật Hình sự, Bộ Luật Tố tụng hình sự và Nghị định này.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Nghiêm cấm mọi hành vi xâm phạm tính mạng, sức khoẻ, danh dự, nhân phẩm và tài sản của người bị thi hành các hình phạt cấm cư trú, quản chế (sau đây viết gọn là người bị cấm cư trú, người bị quản chế).</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Chương 2:</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THI HÀNH HÌNH PHẠT CẤM CƯ TRÚ</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MỤC A: NGHĨA VỤ VÀ QUYỀN CỦA NGƯỜI BỊ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4.</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Người bị cấm cư trú có nghĩa vụ:</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Không được cư trú ở những nơi đã bị cấm theo quyết định của Toà án, mà phải cư trú ở nơi khác;</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Trình diện Uỷ ban nhân dân cấp xã nơi được đến cư trú, xuất trình giấy chứng nhận đã chấp hành xong hình phạt tù, bản nhận xét về kết quả chấp hành án phạt tù của Trại giam;</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Chấp hành nghiêm chỉnh chính sách, pháp luật của Nhà nước và các quy định của chính quyền địa phương nơi đến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Người bị cấm cư trú mà cố ý không chấp hành các quy định về cấm cư trú mặc dù đã bị áp dụng biện pháp cưỡng chế cần thiết thì bị truy cứu trách nhiệm hình sự về tội không chấp hành án theo </w:t>
      </w:r>
      <w:bookmarkStart w:id="0" w:name="dc_1"/>
      <w:r w:rsidRPr="00523712">
        <w:rPr>
          <w:rFonts w:asciiTheme="majorHAnsi" w:eastAsia="Times New Roman" w:hAnsiTheme="majorHAnsi" w:cstheme="majorHAnsi"/>
          <w:color w:val="000000"/>
          <w:sz w:val="24"/>
          <w:szCs w:val="24"/>
          <w:lang w:eastAsia="vi-VN"/>
        </w:rPr>
        <w:t>Điều 304 của Bộ Luật Hình sự</w:t>
      </w:r>
      <w:bookmarkEnd w:id="0"/>
      <w:r w:rsidRPr="00523712">
        <w:rPr>
          <w:rFonts w:asciiTheme="majorHAnsi" w:eastAsia="Times New Roman" w:hAnsiTheme="majorHAnsi" w:cstheme="majorHAnsi"/>
          <w:color w:val="000000"/>
          <w:sz w:val="24"/>
          <w:szCs w:val="24"/>
          <w:lang w:eastAsia="vi-VN"/>
        </w:rPr>
        <w: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lastRenderedPageBreak/>
        <w:t>Điều 5.</w:t>
      </w:r>
      <w:r w:rsidRPr="00523712">
        <w:rPr>
          <w:rFonts w:asciiTheme="majorHAnsi" w:eastAsia="Times New Roman" w:hAnsiTheme="majorHAnsi" w:cstheme="majorHAnsi"/>
          <w:color w:val="000000"/>
          <w:sz w:val="24"/>
          <w:szCs w:val="24"/>
          <w:lang w:eastAsia="vi-VN"/>
        </w:rPr>
        <w:t> Người bị cấm cư trú có quyền: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Khi có lý do chính đáng, có thể được phép đến địa phương đã bị cấm cư trú nơi có thân nhân, gia đình đang sinh sống hoặc quê quán nếu được sự đồng ý của Uỷ ban nhân dân cấp xã nơi đó; thời gian lưu trú do Uỷ ban nhân dân cấp xã nơi đến quyết định, nhưng mỗi lần không được quá năm ngày.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Được tự do lựa chọn nơi cư trú ngoài những nơi đã bị cấm theo quy định của pháp luật; không bị hạn chế việc đi lại, hành nghề hoặc làm công việc nếu không có bản án hoặc quyết định khác của Toà án cấm hành nghề hoặc làm công việc đó và không thuộc những ngành, nghề kinh doanh có điều kiện theo Nghị định số 08/2001/NĐ-CP ngày 22 tháng 02 năm 2001 của Chính phủ.</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Khi thấy đủ điều kiện theo quy định tại Điều 6 của Nghị định này, đề nghị Uỷ ban nhân dân cấp xã nơi mình đang cư trú làm thủ tục đề nghị cơ quan có thẩm quyền xem xét miễn chấp hành thời hạn cấm cư trú còn lại theo quy định của pháp luật.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6.</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Người bị cấm cư trú có đủ các điều kiện dưới đây thì có thể được xét giảm hoặc miễn chấp hành thời hạn cấm cư trú còn lại:</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Đã chấp hành được ít nhất một phần hai thời hạn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Tích cực lao động, học tập, nghiêm chỉnh chấp hành chính sách, pháp luật của Nhà nước, các quy định của chính quyền địa phương;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Được Chủ tịch Uỷ ban nhân dân cấp xã nơi đang cư trú đề nghị.</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Việc miễn chấp hành thời hạn cấm cư trú còn lại chỉ được thực hiện sau khi có quyết định của Toà án nhân dân cấp huyện nơi người đó đến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Khi trở về địa phương mà trước đó đã bị cấm cư trú, người được miễn chấp hành thời hạn cấm cư trú còn lại phải xuất trình với Uỷ ban nhân dân cấp xã quyết định của Toà án cho miễn chấp hành phần hình phạt còn lại.</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lastRenderedPageBreak/>
        <w:t>Điều 7.</w:t>
      </w:r>
      <w:r w:rsidRPr="00523712">
        <w:rPr>
          <w:rFonts w:asciiTheme="majorHAnsi" w:eastAsia="Times New Roman" w:hAnsiTheme="majorHAnsi" w:cstheme="majorHAnsi"/>
          <w:color w:val="000000"/>
          <w:sz w:val="24"/>
          <w:szCs w:val="24"/>
          <w:lang w:eastAsia="vi-VN"/>
        </w:rPr>
        <w:t> Người đã chấp hành xong hình phạt cấm cư trú kể cả các trường hợp đã được miễn chấp hành thời hạn cấm cư trú còn lại có quyền tự do lựa chọn nơi cư trú theo quy định của pháp luật.</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MỤC B: TRÁCH NHIỆM CỦA CƠ QUAN THI HÀNH HÌNH PHẠT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8.</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Cơ quan thi hành hình phạt cấm cư trú là chính quyền cấp xã nơi người bị kết án đến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Hai tháng trước khi người bị cấm cư trú hết hạn chấp hành hình phạt tù, giám thị trại giam thông báo bằng văn bản cho Uỷ ban nhân dân cấp xã nơi bị cấm cư trú, nơi người bị cấm cư trú sẽ đến cư trú và Công an cấp huyện về:</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Họ và tên, tuổi, quê quán của người bị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Ngày, tháng, năm chấp hành xong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Nhận xét về kết quả chấp hành án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Thời hạn và nơi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Những thông tin cần thiết khác để quản lý, giáo dục, tạo điều kiện cho người bị cấm cư trú làm ăn, sinh sống, cải tạo.</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Trường hợp chưa rõ nơi người bị cấm cư trú sẽ về cư trú, giám thị trại giam giao bản nhận xét kết quả chấp hành án phạt tù cho người đó và yêu cầu họ xuất trình cho Uỷ ban nhân dân cấp xã nơi đến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Hồ sơ thi hành hình phạt cấm cư trú do Uỷ ban nhân dân cấp xã lập gồm có:</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Trích lục hoặc bản sao bản án của Tòa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Giấy chứng nhận đã chấp hành xong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Tài liệu về quá trình chấp hành hình phạt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Các tài liệu khác có liên quan.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lastRenderedPageBreak/>
        <w:t>Điều 9</w:t>
      </w:r>
      <w:r w:rsidRPr="00523712">
        <w:rPr>
          <w:rFonts w:asciiTheme="majorHAnsi" w:eastAsia="Times New Roman" w:hAnsiTheme="majorHAnsi" w:cstheme="majorHAnsi"/>
          <w:color w:val="000000"/>
          <w:sz w:val="24"/>
          <w:szCs w:val="24"/>
          <w:lang w:eastAsia="vi-VN"/>
        </w:rPr>
        <w:t>. Uỷ ban nhân dân cấp xã nơi người bị cấm cư trú không được đến cư trú có trách nhiệm:</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Theo dõi, không để người bị cấm cư trú trở về thường trú, tạm trú tại địa phương trong thời gian bị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Khi thấy người bị cấm cư trú có mặt tại địa phương, phải kiểm tra, lập biên bản và buộc họ rời khỏi địa phương (trừ trường hợp quy định tại khoản 1 Điều 5 của Nghị định này) và thông báo cho Uỷ ban nhân dân cấp xã nơi đang quản lý người bị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Tiếp nhận, tạo điều kiện giúp đỡ người đã chấp hành xong thời hạn cấm cư trú làm ăn, sinh sống.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10</w:t>
      </w:r>
      <w:r w:rsidRPr="00523712">
        <w:rPr>
          <w:rFonts w:asciiTheme="majorHAnsi" w:eastAsia="Times New Roman" w:hAnsiTheme="majorHAnsi" w:cstheme="majorHAnsi"/>
          <w:color w:val="000000"/>
          <w:sz w:val="24"/>
          <w:szCs w:val="24"/>
          <w:lang w:eastAsia="vi-VN"/>
        </w:rPr>
        <w:t>. Uỷ ban nhân dân cấp xã nơi người bị cấm cư trú đến cư trú có trách nhiệm:</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Tiếp nhận, quản lý, giáo dục, tạo điều kiện để họ làm ăn, sinh sống, lao động, học tập bình thường, giúp họ trở thành người có ích cho xã hội và báo cho Chánh án Toà án đã ra quyết định thi hành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Khi có đủ điều kiện quy định tại Điều 6 của Nghị định này, làm văn bản đề nghị hoặc nhận xét kèm theo tài liệu có liên quan nếu có gửi Công an cấp huyện để làm các thủ tục chuyển Toà án nhân dân cấp huyện nơi chấp hành án xem xét, quyết định giảm hoặc miễn chấp hành phần hình phạt còn lại cho người bị cấm cư trú.</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Uỷ ban nhân dân cấp xã nơi người bị cấm cư trú đến cư trú cuối cùng có trách nhiệm cấp giấy chứng nhận đã chấp hành xong thời hạn cấm cư trú cho người bị cấm cư trú và gửi bản sao cho Toà án đã ra quyết định thi hành án, Toà án và Công an cấp huyện nơi người bị cấm cư trú đến cư trú.</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Chương 3:</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THI HÀNH HÌNH PHẠT QUẢN CHẾ</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MỤC A: NGHĨA VỤ VÀ QUYỀN CỦA NGƯỜI BỊ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11.</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Người bị quản chế có nghĩa vụ:</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lastRenderedPageBreak/>
        <w:t>a) Trở về địa phương mà bản án chỉ định là nơi quản chế ngay sau khi chấp hành xong hình phạt tù và trình diện với Uỷ ban nhân dân cấp xã, xuất trình giấy chứng nhận đã chấp hành xong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Chịu sự quản lý, giám sát, giáo dục của chính quyền và nhân dân địa phương; không được tự ý rời khỏi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Mỗi tháng một lần vào tuần đầu của tháng, trình diện và báo cáo với Uỷ ban nhân dân cấp xã nơi quản chế việc chấp hành quy định về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d) Khi Uỷ ban nhân dân các cấp yêu cầu, phải có mặt tại địa điểm quy định và trả lời các vấn đề có liên quan, nếu vắng mặt phải có lý do chính đáng;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đ) Chấp hành nghiêm chỉnh chính sách, pháp luật của Nhà nước và quy định của chính quyền địa phương; tích cực lao động, học tập, cải tạo để trở thành người có ích cho xã hội.</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Người bị quản chế vi phạm quy định về quản chế thì có thể bị xử lý như sau:</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Trường hợp sau khi chấp hành xong hình phạt tù không đến trình diện với Uỷ ban nhân dân cấp xã đúng thời hạn mà không có lý do chính đáng, thì Uỷ ban nhân dân cấp xã triệu tập đến để lập biên bản và buộc chấp hành các quy định về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Trường hợp cố ý không chấp hành quy định về quản chế mặc dù đã bị áp dụng biện pháp cưỡng chế cần thiết, thì bị truy cứu trách nhiệm hình sự về tội không chấp hành án theo </w:t>
      </w:r>
      <w:bookmarkStart w:id="1" w:name="dc_2"/>
      <w:r w:rsidRPr="00523712">
        <w:rPr>
          <w:rFonts w:asciiTheme="majorHAnsi" w:eastAsia="Times New Roman" w:hAnsiTheme="majorHAnsi" w:cstheme="majorHAnsi"/>
          <w:color w:val="000000"/>
          <w:sz w:val="24"/>
          <w:szCs w:val="24"/>
          <w:lang w:eastAsia="vi-VN"/>
        </w:rPr>
        <w:t>Điều 304 của Bộ Luật Hình sự</w:t>
      </w:r>
      <w:bookmarkEnd w:id="1"/>
      <w:r w:rsidRPr="00523712">
        <w:rPr>
          <w:rFonts w:asciiTheme="majorHAnsi" w:eastAsia="Times New Roman" w:hAnsiTheme="majorHAnsi" w:cstheme="majorHAnsi"/>
          <w:color w:val="000000"/>
          <w:sz w:val="24"/>
          <w:szCs w:val="24"/>
          <w:lang w:eastAsia="vi-VN"/>
        </w:rPr>
        <w: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12.</w:t>
      </w:r>
      <w:r w:rsidRPr="00523712">
        <w:rPr>
          <w:rFonts w:asciiTheme="majorHAnsi" w:eastAsia="Times New Roman" w:hAnsiTheme="majorHAnsi" w:cstheme="majorHAnsi"/>
          <w:color w:val="000000"/>
          <w:sz w:val="24"/>
          <w:szCs w:val="24"/>
          <w:lang w:eastAsia="vi-VN"/>
        </w:rPr>
        <w:t> Người bị quản chế có quyền: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Sinh sống cùng gia đình tại địa phương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Lựa chọn nghề nghiệp, công việc lao động thích hợp, trừ những nghề hoặc công việc nhất định đã bị cấm theo quyết định của Toà án và những ngành, nghề kinh doanh có điều kiện theo Nghị định số 08/2001/NĐ-CP ngày 22 tháng 02 năm 2001 của Chính phủ; được hưởng mọi thành quả lao động do mình làm ra theo quy định của pháp luật;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Tự do đi lại trong phạm vi xã, phường, thị trấn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lastRenderedPageBreak/>
        <w:t>4. Được xét miễn chấp hành thời hạn quản chế còn lại theo quy định tại Điều 14 của Nghị định này.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13.</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Nếu có lý do chính đáng, được Uỷ ban nhân dân cấp xã nơi thi hành hình phạt quản chế đồng ý và có giấy phép của cơ quan có thẩm quyền quy định tại khoản 3 Điều này, người bị quản chế được rời khỏi phạm vi xã, phường, thị trấn nơi quản chế trong thời hạn nhất định để giải quyết việc cá nhân.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Thời hạn người bị quản chế được phép rời khỏi phạm vi địa phương nơi quản chế do người có thẩm quyền cấp giấy phép quyết định, nhưng mỗi lần không được quá năm ngày.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Thẩm quyền cấp giấy phép cho người bị quản chế rời khỏi nơi quản chế quy định như sau:</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Chủ tịch Uỷ ban nhân dân cấp xã nơi quản chế cấp giấy phép đi lại trong phạm vi quận, huyện, thị xã, thành phố thuộc tỉnh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Trưởng Công an cấp huyện cấp giấy phép đi lại trong phạm vi tỉnh, thành phố trực thuộc Trung ương nơi thi hành hình phạt quản chế hoặc tuy ra ngoài phạm vi đó nhưng chỉ đến quận, huyện, thị xã, thành phố thuộc tỉnh liền kề với quận, huyện, thị xã, thành phố thuộc tỉnh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Giám đốc Công an cấp tỉnh cấp giấy phép đi ra ngoài phạm vi tỉnh, thành phố trực thuộc Trung ương nơi quản chế và không thuộc trường hợp quy định tại điểm b khoản 3 Điều này.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4. Giấy phép được cấp theo quy định tại khoản 3 Điều này có giá trị một lần. Trường hợp người bị quản chế hàng ngày phải đến một nơi nhất định ngoài phạm vi xã, phường, thị trấn để học tập, lao động, chữa bệnh hoặc vì lý do chính đáng khác thì có thể được xem xét cấp giấy phép theo từng tháng.</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5. Khi rời khỏi nơi quản chế, người bị quản chế có trách nhiệm:</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Thực hiện đúng các quy định ghi trong giấy phép;</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Trình diện với Uỷ ban nhân dân cấp xã nơi mình đến và xuất trình giấy phép làm thủ tục đăng ký tạm trú theo quy định;</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lastRenderedPageBreak/>
        <w:t>c) Trở về địa phương nơi quản chế đúng thời hạn ghi trong giấy phép và trình diện với Uỷ ban nhân dân cấp xã.</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6. Người bị quản chế rời khỏi phạm vi xã, phường, thị trấn nơi quản chế mà không có giấy phép hoặc vi phạm các quy định ghi trong giấy phép nếu không có lý do chính đáng thì bị xử lý theo quy định của pháp luật và thời gian này không được tính vào thời hạn chấp hành hình phạt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14.</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Người bị quản chế có đủ các điều kiện dưới đây thì có thể được xét miễn chấp hành thời hạn quản chế còn lại:</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Đã chấp hành được ít nhất một phần hai thời hạn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Thành khẩn hối lỗi, tích cực lao động, học tập, nghiêm chỉnh chấp hành chính sách, pháp luật của Nhà nước, quy định của chính quyền địa phương và quy định về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Được Chủ tịch Uỷ ban nhân dân cấp xã nơi quản chế đề nghị.</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Việc miễn chấp hành thời hạn quản chế còn lại chỉ được thực hiện sau khi có quyết định của Toà án nhân dân cấp huyện nơi chấp hành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Người đã được miễn chấp hành thời hạn quản chế còn lại phải xuất trình với Uỷ ban nhân dân cấp xã nơi mình cư trú quyết định của Toà án về việc miễn chấp hành phần hình phạt còn lại.</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MỤC B: TRÁCH NHIỆM CỦA CƠ QUAN THI HÀNH HÌNH PHẠT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15.</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Cơ quan thi hành hình phạt quản chế là chính quyền cấp xã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Hai tháng trước khi người bị kết án quản chế hết hạn chấp hành hình phạt tù, giám thị trại giam thông báo bằng văn bản cho Uỷ ban nhân dân cấp xã nơi quản chế và Trưởng Công an cấp huyện về:</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Họ và tên, tuổi, quê quán của người bị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lastRenderedPageBreak/>
        <w:t>Ngày, tháng, năm chấp hành xong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Nhận xét về kết quả chấp hành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Thời hạn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Những thông tin cần thiết khác để quản lý, giáo dục, tạo điều kiện cho người bị quản chế làm ăn, sinh sống, cải tạo.</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16.</w:t>
      </w:r>
      <w:r w:rsidRPr="00523712">
        <w:rPr>
          <w:rFonts w:asciiTheme="majorHAnsi" w:eastAsia="Times New Roman" w:hAnsiTheme="majorHAnsi" w:cstheme="majorHAnsi"/>
          <w:color w:val="000000"/>
          <w:sz w:val="24"/>
          <w:szCs w:val="24"/>
          <w:lang w:eastAsia="vi-VN"/>
        </w:rPr>
        <w:t> Uỷ ban nhân dân cấp xã nơi quản chế có trách nhiệm:</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Tiếp nhận, ghi vào sổ theo dõi việc người bị quản chế trình diện; lập hồ sơ quản lý, theo dõi người bị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Quản lý, giáo dục, tạo điều kiện để người bị quản chế làm ăn, sinh sống, học tập, cải tạo để trở thành người có ích cho xã hội và báo cho Chánh án Toà án đã ra quyết định thi hành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Định kỳ ba tháng một lần, nhận xét, đánh giá, làm báo cáo chung về quá trình chấp hành án của những người bị quản chế, gửi Trưởng Công an cấp huyện.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4. Khi xét thấy có đủ điều kiện quy định tại Điều 14 của Nghị định này, làm văn bản đề nghị miễn chấp hành thời hạn quản chế còn lại cho người bị quản chế kèm theo các tài liệu có liên quan nếu có để gửi Công an cấp huyện làm thủ tục chuyển Toà án cấp huyện xem xét, quyết định theo quy định của pháp luật.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5. Cấp giấy chứng nhận đã chấp hành xong thời hạn quản chế cho người bị quản chế theo mẫu thống nhất.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Giấy chứng nhận đã chấp hành xong thời hạn quản chế được gửi cho Toà án đã ra quyết định thi hành án, Toà án và Công an cấp huyện nơi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17.</w:t>
      </w:r>
      <w:r w:rsidRPr="00523712">
        <w:rPr>
          <w:rFonts w:asciiTheme="majorHAnsi" w:eastAsia="Times New Roman" w:hAnsiTheme="majorHAnsi" w:cstheme="majorHAnsi"/>
          <w:color w:val="000000"/>
          <w:sz w:val="24"/>
          <w:szCs w:val="24"/>
          <w:lang w:eastAsia="vi-VN"/>
        </w:rPr>
        <w:t> Hồ sơ thi hành hình phạt quản chế do Uỷ ban nhân dân cấp xã lập, gồm có:</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a) Trích lục hoặc bản sao bản án của Toà án;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b) Giấy chứng nhận đã chấp hành hình phạt tù;</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c) Tài liệu về quá trình chấp hành hình phạt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d) Các tài liệu khác có liên quan.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lastRenderedPageBreak/>
        <w:t>Điều 18</w:t>
      </w:r>
      <w:r w:rsidRPr="00523712">
        <w:rPr>
          <w:rFonts w:asciiTheme="majorHAnsi" w:eastAsia="Times New Roman" w:hAnsiTheme="majorHAnsi" w:cstheme="majorHAnsi"/>
          <w:color w:val="000000"/>
          <w:sz w:val="24"/>
          <w:szCs w:val="24"/>
          <w:lang w:eastAsia="vi-VN"/>
        </w:rPr>
        <w:t>. Công an các đồn, phường, Công an xã nơi quản chế có trách nhiệm giúp Uỷ ban nhân dân cấp xã các việc sau:</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Nắm tình hình di biến động và quá trình chấp hành chính sách, pháp luật và các quy định về quản chế của người bị quản chế; xử lý các vi phạm về quản chế theo thẩm quyền;</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Tiếp nhận và xử lý theo thẩm quyền các tin báo, tố giác hành vi vi phạm pháp luật do người bị quản chế cung cấp;</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3. Lập hồ sơ cá nhân đối với người bị quản chế;</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4. Phối hợp với các tổ chức, đoàn thể quần chúng và nhân dân địa phương thu thập thông tin, tài liệu có liên quan để đề nghị miễn chấp hành thời hạn quản chế còn lại theo quy định của pháp luật.</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Chương 4:</w:t>
      </w:r>
    </w:p>
    <w:p w:rsidR="00523712" w:rsidRPr="00523712" w:rsidRDefault="00523712" w:rsidP="00523712">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KHOẢN THI HÀNH</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19.</w:t>
      </w:r>
      <w:r w:rsidRPr="00523712">
        <w:rPr>
          <w:rFonts w:asciiTheme="majorHAnsi" w:eastAsia="Times New Roman" w:hAnsiTheme="majorHAnsi" w:cstheme="majorHAnsi"/>
          <w:color w:val="000000"/>
          <w:sz w:val="24"/>
          <w:szCs w:val="24"/>
          <w:lang w:eastAsia="vi-VN"/>
        </w:rPr>
        <w:t> Người nào vi phạm các quy định của Nghị định này thì tuỳ theo tính chất, mức độ vi phạm mà bị xử lý kỷ luật, xử phạt vi phạm hành chính hoặc truy cứu trách nhiệm hình sự theo quy định của pháp luật.</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20.</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1. Nghị định này có hiệu lực thi hành sau 15 ngày, kể từ ngày ký. Những quy định trước đây trái với Nghị định này đều bãi bỏ.</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2. Bộ Công an chịu trách nhiệm kiểm tra, đôn đốc việc thi hành Nghị định này.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Điều 21.</w:t>
      </w:r>
      <w:r w:rsidRPr="00523712">
        <w:rPr>
          <w:rFonts w:asciiTheme="majorHAnsi" w:eastAsia="Times New Roman" w:hAnsiTheme="majorHAnsi" w:cstheme="majorHAnsi"/>
          <w:color w:val="000000"/>
          <w:sz w:val="24"/>
          <w:szCs w:val="24"/>
          <w:lang w:eastAsia="vi-VN"/>
        </w:rPr>
        <w:t> Các Bộ trưởng, Thủ trưởng cơ quan ngang Bộ, Thủ trưởng cơ quan thuộc Chính phủ, Chủ tịch Uỷ ban nhân dân các tỉnh, thành phố trực thuộc Trung ương và các cơ quan có liên quan chịu trách nhiệm thi hành Nghị định này.</w:t>
      </w:r>
    </w:p>
    <w:p w:rsidR="00523712" w:rsidRPr="00523712" w:rsidRDefault="00523712" w:rsidP="00523712">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39"/>
        <w:gridCol w:w="4283"/>
      </w:tblGrid>
      <w:tr w:rsidR="00523712" w:rsidRPr="00523712" w:rsidTr="00523712">
        <w:trPr>
          <w:tblCellSpacing w:w="0" w:type="dxa"/>
        </w:trPr>
        <w:tc>
          <w:tcPr>
            <w:tcW w:w="4239" w:type="dxa"/>
            <w:shd w:val="clear" w:color="auto" w:fill="FFFFFF"/>
            <w:tcMar>
              <w:top w:w="0" w:type="dxa"/>
              <w:left w:w="108" w:type="dxa"/>
              <w:bottom w:w="0" w:type="dxa"/>
              <w:right w:w="108" w:type="dxa"/>
            </w:tcMar>
            <w:hideMark/>
          </w:tcPr>
          <w:p w:rsidR="00523712" w:rsidRPr="00523712" w:rsidRDefault="00523712" w:rsidP="00523712">
            <w:pPr>
              <w:spacing w:after="120" w:line="360" w:lineRule="auto"/>
              <w:jc w:val="both"/>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t> </w:t>
            </w:r>
          </w:p>
        </w:tc>
        <w:tc>
          <w:tcPr>
            <w:tcW w:w="4283" w:type="dxa"/>
            <w:shd w:val="clear" w:color="auto" w:fill="FFFFFF"/>
            <w:tcMar>
              <w:top w:w="0" w:type="dxa"/>
              <w:left w:w="108" w:type="dxa"/>
              <w:bottom w:w="0" w:type="dxa"/>
              <w:right w:w="108" w:type="dxa"/>
            </w:tcMar>
            <w:hideMark/>
          </w:tcPr>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b/>
                <w:bCs/>
                <w:color w:val="000000"/>
                <w:sz w:val="24"/>
                <w:szCs w:val="24"/>
                <w:lang w:eastAsia="vi-VN"/>
              </w:rPr>
              <w:t>Phan Văn Khải</w:t>
            </w:r>
          </w:p>
          <w:p w:rsidR="00523712" w:rsidRPr="00523712" w:rsidRDefault="00523712" w:rsidP="00523712">
            <w:pPr>
              <w:spacing w:after="120" w:line="360" w:lineRule="auto"/>
              <w:jc w:val="center"/>
              <w:rPr>
                <w:rFonts w:asciiTheme="majorHAnsi" w:eastAsia="Times New Roman" w:hAnsiTheme="majorHAnsi" w:cstheme="majorHAnsi"/>
                <w:color w:val="000000"/>
                <w:sz w:val="24"/>
                <w:szCs w:val="24"/>
                <w:lang w:eastAsia="vi-VN"/>
              </w:rPr>
            </w:pPr>
            <w:r w:rsidRPr="00523712">
              <w:rPr>
                <w:rFonts w:asciiTheme="majorHAnsi" w:eastAsia="Times New Roman" w:hAnsiTheme="majorHAnsi" w:cstheme="majorHAnsi"/>
                <w:color w:val="000000"/>
                <w:sz w:val="24"/>
                <w:szCs w:val="24"/>
                <w:lang w:eastAsia="vi-VN"/>
              </w:rPr>
              <w:lastRenderedPageBreak/>
              <w:t>(Đã ký)</w:t>
            </w:r>
          </w:p>
        </w:tc>
      </w:tr>
    </w:tbl>
    <w:p w:rsidR="004748A0" w:rsidRPr="00523712" w:rsidRDefault="004748A0" w:rsidP="00523712">
      <w:pPr>
        <w:spacing w:line="360" w:lineRule="auto"/>
        <w:jc w:val="both"/>
        <w:rPr>
          <w:rFonts w:asciiTheme="majorHAnsi" w:hAnsiTheme="majorHAnsi" w:cstheme="majorHAnsi"/>
          <w:sz w:val="24"/>
          <w:szCs w:val="24"/>
        </w:rPr>
      </w:pPr>
    </w:p>
    <w:sectPr w:rsidR="004748A0" w:rsidRPr="00523712" w:rsidSect="00523712">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78B" w:rsidRDefault="009D678B" w:rsidP="00523712">
      <w:pPr>
        <w:spacing w:after="0" w:line="240" w:lineRule="auto"/>
      </w:pPr>
      <w:r>
        <w:separator/>
      </w:r>
    </w:p>
  </w:endnote>
  <w:endnote w:type="continuationSeparator" w:id="0">
    <w:p w:rsidR="009D678B" w:rsidRDefault="009D678B" w:rsidP="00523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A1" w:rsidRDefault="009906A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712" w:rsidRPr="00FA7D20" w:rsidRDefault="00523712" w:rsidP="00523712">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523712" w:rsidRDefault="00523712">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A1" w:rsidRDefault="009906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78B" w:rsidRDefault="009D678B" w:rsidP="00523712">
      <w:pPr>
        <w:spacing w:after="0" w:line="240" w:lineRule="auto"/>
      </w:pPr>
      <w:r>
        <w:separator/>
      </w:r>
    </w:p>
  </w:footnote>
  <w:footnote w:type="continuationSeparator" w:id="0">
    <w:p w:rsidR="009D678B" w:rsidRDefault="009D678B" w:rsidP="005237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A1" w:rsidRDefault="009906A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23712" w:rsidRPr="00A67571" w:rsidTr="00793DE1">
      <w:trPr>
        <w:trHeight w:val="1208"/>
      </w:trPr>
      <w:tc>
        <w:tcPr>
          <w:tcW w:w="2411" w:type="dxa"/>
          <w:tcBorders>
            <w:top w:val="nil"/>
            <w:left w:val="nil"/>
            <w:bottom w:val="single" w:sz="4" w:space="0" w:color="auto"/>
            <w:right w:val="nil"/>
          </w:tcBorders>
          <w:vAlign w:val="center"/>
          <w:hideMark/>
        </w:tcPr>
        <w:p w:rsidR="00523712" w:rsidRPr="00A67571" w:rsidRDefault="00523712" w:rsidP="00793DE1">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9906A1" w:rsidRDefault="009906A1" w:rsidP="009906A1">
          <w:pPr>
            <w:pStyle w:val="Heading6"/>
            <w:spacing w:before="0"/>
            <w:rPr>
              <w:rFonts w:ascii="Times New Roman" w:hAnsi="Times New Roman"/>
              <w:sz w:val="20"/>
              <w:lang w:val="en-US"/>
            </w:rPr>
          </w:pPr>
          <w:r>
            <w:rPr>
              <w:rFonts w:ascii="Times New Roman" w:hAnsi="Times New Roman"/>
              <w:sz w:val="20"/>
              <w:lang w:val="en-US"/>
            </w:rPr>
            <w:t xml:space="preserve">CÔNG TY LUẬT TNHH DƯƠNG GIA – DUONG GIA LAW COMPANY LIMITED </w:t>
          </w:r>
        </w:p>
        <w:p w:rsidR="009906A1" w:rsidRDefault="009906A1" w:rsidP="009906A1">
          <w:pPr>
            <w:rPr>
              <w:rFonts w:ascii="Times New Roman" w:hAnsi="Times New Roman"/>
              <w:sz w:val="20"/>
              <w:lang w:val="en-US"/>
            </w:rPr>
          </w:pPr>
          <w:r>
            <w:rPr>
              <w:rFonts w:ascii="Times New Roman" w:hAnsi="Times New Roman"/>
              <w:sz w:val="20"/>
            </w:rPr>
            <w:t>89  To Vinh Dien Street, Thanh Xuan District, Hanoi City, Viet Nam</w:t>
          </w:r>
        </w:p>
        <w:p w:rsidR="009906A1" w:rsidRDefault="009906A1" w:rsidP="009906A1">
          <w:pPr>
            <w:rPr>
              <w:rFonts w:ascii="Times New Roman" w:hAnsi="Times New Roman"/>
              <w:sz w:val="20"/>
            </w:rPr>
          </w:pPr>
          <w:r>
            <w:rPr>
              <w:rFonts w:ascii="Times New Roman" w:hAnsi="Times New Roman"/>
              <w:sz w:val="20"/>
            </w:rPr>
            <w:t>Tel:   1900.6568                        Fax: 024.73.000.111</w:t>
          </w:r>
        </w:p>
        <w:p w:rsidR="00523712" w:rsidRPr="00A67571" w:rsidRDefault="009906A1" w:rsidP="009906A1">
          <w:pPr>
            <w:rPr>
              <w:rFonts w:ascii="Times New Roman" w:hAnsi="Times New Roman"/>
              <w:sz w:val="20"/>
            </w:rPr>
          </w:pPr>
          <w:r>
            <w:rPr>
              <w:rFonts w:ascii="Times New Roman" w:hAnsi="Times New Roman"/>
              <w:sz w:val="20"/>
            </w:rPr>
            <w:t xml:space="preserve">Email: </w:t>
          </w:r>
          <w:hyperlink r:id="rId2" w:history="1">
            <w:r>
              <w:rPr>
                <w:rStyle w:val="Hyperlink"/>
                <w:rFonts w:ascii="Times New Roman" w:hAnsi="Times New Roman"/>
                <w:sz w:val="20"/>
              </w:rPr>
              <w:t>lienhe@luatduonggia.vn</w:t>
            </w:r>
          </w:hyperlink>
          <w:r>
            <w:rPr>
              <w:rFonts w:ascii="Times New Roman" w:hAnsi="Times New Roman"/>
              <w:sz w:val="20"/>
            </w:rPr>
            <w:t xml:space="preserve">    Website: </w:t>
          </w:r>
          <w:hyperlink r:id="rId3" w:history="1">
            <w:r>
              <w:rPr>
                <w:rStyle w:val="Hyperlink"/>
                <w:rFonts w:ascii="Times New Roman" w:hAnsi="Times New Roman"/>
                <w:sz w:val="20"/>
              </w:rPr>
              <w:t>http://www.luatduonggia.vn</w:t>
            </w:r>
          </w:hyperlink>
          <w:bookmarkStart w:id="2" w:name="_GoBack"/>
          <w:bookmarkEnd w:id="2"/>
        </w:p>
      </w:tc>
    </w:tr>
  </w:tbl>
  <w:p w:rsidR="00523712" w:rsidRPr="00A67571" w:rsidRDefault="00523712" w:rsidP="00523712">
    <w:pPr>
      <w:pStyle w:val="Header"/>
      <w:rPr>
        <w:rFonts w:ascii="Times New Roman" w:hAnsi="Times New Roman"/>
      </w:rPr>
    </w:pPr>
  </w:p>
  <w:p w:rsidR="00523712" w:rsidRDefault="0052371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06A1" w:rsidRDefault="00990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3712"/>
    <w:rsid w:val="002634C9"/>
    <w:rsid w:val="004748A0"/>
    <w:rsid w:val="00523712"/>
    <w:rsid w:val="00776249"/>
    <w:rsid w:val="00956D2E"/>
    <w:rsid w:val="009906A1"/>
    <w:rsid w:val="009D678B"/>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CF6FCC-63DA-4CE6-A32B-52600C88C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4C9"/>
  </w:style>
  <w:style w:type="paragraph" w:styleId="Heading6">
    <w:name w:val="heading 6"/>
    <w:basedOn w:val="Normal"/>
    <w:next w:val="Normal"/>
    <w:link w:val="Heading6Char"/>
    <w:semiHidden/>
    <w:unhideWhenUsed/>
    <w:qFormat/>
    <w:rsid w:val="0052371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371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23712"/>
  </w:style>
  <w:style w:type="paragraph" w:styleId="Header">
    <w:name w:val="header"/>
    <w:basedOn w:val="Normal"/>
    <w:link w:val="HeaderChar"/>
    <w:unhideWhenUsed/>
    <w:rsid w:val="00523712"/>
    <w:pPr>
      <w:tabs>
        <w:tab w:val="center" w:pos="4513"/>
        <w:tab w:val="right" w:pos="9026"/>
      </w:tabs>
      <w:spacing w:after="0" w:line="240" w:lineRule="auto"/>
    </w:pPr>
  </w:style>
  <w:style w:type="character" w:customStyle="1" w:styleId="HeaderChar">
    <w:name w:val="Header Char"/>
    <w:basedOn w:val="DefaultParagraphFont"/>
    <w:link w:val="Header"/>
    <w:rsid w:val="00523712"/>
  </w:style>
  <w:style w:type="paragraph" w:styleId="Footer">
    <w:name w:val="footer"/>
    <w:basedOn w:val="Normal"/>
    <w:link w:val="FooterChar"/>
    <w:uiPriority w:val="99"/>
    <w:unhideWhenUsed/>
    <w:rsid w:val="00523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712"/>
  </w:style>
  <w:style w:type="character" w:customStyle="1" w:styleId="Heading6Char">
    <w:name w:val="Heading 6 Char"/>
    <w:basedOn w:val="DefaultParagraphFont"/>
    <w:link w:val="Heading6"/>
    <w:semiHidden/>
    <w:rsid w:val="00523712"/>
    <w:rPr>
      <w:rFonts w:ascii="Calibri" w:eastAsia="Times New Roman" w:hAnsi="Calibri" w:cs="Times New Roman"/>
      <w:b/>
      <w:bCs/>
    </w:rPr>
  </w:style>
  <w:style w:type="character" w:styleId="Hyperlink">
    <w:name w:val="Hyperlink"/>
    <w:uiPriority w:val="99"/>
    <w:unhideWhenUsed/>
    <w:rsid w:val="00523712"/>
    <w:rPr>
      <w:color w:val="0000FF"/>
      <w:u w:val="single"/>
    </w:rPr>
  </w:style>
  <w:style w:type="paragraph" w:styleId="BalloonText">
    <w:name w:val="Balloon Text"/>
    <w:basedOn w:val="Normal"/>
    <w:link w:val="BalloonTextChar"/>
    <w:uiPriority w:val="99"/>
    <w:semiHidden/>
    <w:unhideWhenUsed/>
    <w:rsid w:val="00523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7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1154">
      <w:bodyDiv w:val="1"/>
      <w:marLeft w:val="0"/>
      <w:marRight w:val="0"/>
      <w:marTop w:val="0"/>
      <w:marBottom w:val="0"/>
      <w:divBdr>
        <w:top w:val="none" w:sz="0" w:space="0" w:color="auto"/>
        <w:left w:val="none" w:sz="0" w:space="0" w:color="auto"/>
        <w:bottom w:val="none" w:sz="0" w:space="0" w:color="auto"/>
        <w:right w:val="none" w:sz="0" w:space="0" w:color="auto"/>
      </w:divBdr>
    </w:div>
    <w:div w:id="19869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11</Pages>
  <Words>2300</Words>
  <Characters>13113</Characters>
  <Application>Microsoft Office Word</Application>
  <DocSecurity>0</DocSecurity>
  <Lines>109</Lines>
  <Paragraphs>30</Paragraphs>
  <ScaleCrop>false</ScaleCrop>
  <Company>Grizli777</Company>
  <LinksUpToDate>false</LinksUpToDate>
  <CharactersWithSpaces>15383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2015-09-14T03:24:00Z</dcterms:created>
  <dcterms:modified xsi:type="dcterms:W3CDTF">2020-08-25T06:37:00Z</dcterms:modified>
</cp:coreProperties>
</file>