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3610"/>
        <w:gridCol w:w="5421"/>
      </w:tblGrid>
      <w:tr w:rsidR="00F1033F" w:rsidRPr="00F1033F" w:rsidTr="00F1033F">
        <w:trPr>
          <w:tblCellSpacing w:w="0" w:type="dxa"/>
          <w:jc w:val="center"/>
        </w:trPr>
        <w:tc>
          <w:tcPr>
            <w:tcW w:w="3610" w:type="dxa"/>
            <w:tcMar>
              <w:top w:w="0" w:type="dxa"/>
              <w:left w:w="108" w:type="dxa"/>
              <w:bottom w:w="0" w:type="dxa"/>
              <w:right w:w="108" w:type="dxa"/>
            </w:tcMar>
            <w:hideMark/>
          </w:tcPr>
          <w:p w:rsidR="00F1033F" w:rsidRPr="00F1033F" w:rsidRDefault="00F1033F" w:rsidP="00F1033F">
            <w:pPr>
              <w:spacing w:after="120" w:line="234" w:lineRule="atLeast"/>
              <w:jc w:val="center"/>
              <w:rPr>
                <w:rFonts w:ascii="Times New Roman" w:eastAsia="Times New Roman" w:hAnsi="Times New Roman" w:cs="Times New Roman"/>
                <w:sz w:val="24"/>
                <w:szCs w:val="24"/>
              </w:rPr>
            </w:pPr>
            <w:r w:rsidRPr="00F1033F">
              <w:rPr>
                <w:rFonts w:ascii="Times New Roman" w:eastAsia="Times New Roman" w:hAnsi="Times New Roman" w:cs="Times New Roman"/>
                <w:b/>
                <w:bCs/>
                <w:sz w:val="24"/>
                <w:szCs w:val="24"/>
              </w:rPr>
              <w:t>CHÍNH PHỦ</w:t>
            </w:r>
            <w:r w:rsidRPr="00F1033F">
              <w:rPr>
                <w:rFonts w:ascii="Times New Roman" w:eastAsia="Times New Roman" w:hAnsi="Times New Roman" w:cs="Times New Roman"/>
                <w:b/>
                <w:bCs/>
                <w:sz w:val="24"/>
                <w:szCs w:val="24"/>
              </w:rPr>
              <w:br/>
              <w:t>*****</w:t>
            </w:r>
          </w:p>
        </w:tc>
        <w:tc>
          <w:tcPr>
            <w:tcW w:w="5421" w:type="dxa"/>
            <w:tcMar>
              <w:top w:w="0" w:type="dxa"/>
              <w:left w:w="108" w:type="dxa"/>
              <w:bottom w:w="0" w:type="dxa"/>
              <w:right w:w="108" w:type="dxa"/>
            </w:tcMar>
            <w:hideMark/>
          </w:tcPr>
          <w:p w:rsidR="00F1033F" w:rsidRPr="00F1033F" w:rsidRDefault="00F1033F" w:rsidP="00F1033F">
            <w:pPr>
              <w:spacing w:after="120" w:line="234" w:lineRule="atLeast"/>
              <w:jc w:val="center"/>
              <w:rPr>
                <w:rFonts w:ascii="Times New Roman" w:eastAsia="Times New Roman" w:hAnsi="Times New Roman" w:cs="Times New Roman"/>
                <w:sz w:val="24"/>
                <w:szCs w:val="24"/>
              </w:rPr>
            </w:pPr>
            <w:r w:rsidRPr="00F1033F">
              <w:rPr>
                <w:rFonts w:ascii="Times New Roman" w:eastAsia="Times New Roman" w:hAnsi="Times New Roman" w:cs="Times New Roman"/>
                <w:b/>
                <w:bCs/>
                <w:sz w:val="24"/>
                <w:szCs w:val="24"/>
              </w:rPr>
              <w:t>CỘNG HÒA XÃ HỘI CHỦ NGHĨA VIỆT NAM</w:t>
            </w:r>
            <w:r w:rsidRPr="00F1033F">
              <w:rPr>
                <w:rFonts w:ascii="Times New Roman" w:eastAsia="Times New Roman" w:hAnsi="Times New Roman" w:cs="Times New Roman"/>
                <w:b/>
                <w:bCs/>
                <w:sz w:val="24"/>
                <w:szCs w:val="24"/>
              </w:rPr>
              <w:br/>
              <w:t>Độc lập - Tự do - Hạnh phúc</w:t>
            </w:r>
            <w:r w:rsidRPr="00F1033F">
              <w:rPr>
                <w:rFonts w:ascii="Times New Roman" w:eastAsia="Times New Roman" w:hAnsi="Times New Roman" w:cs="Times New Roman"/>
                <w:b/>
                <w:bCs/>
                <w:sz w:val="24"/>
                <w:szCs w:val="24"/>
              </w:rPr>
              <w:br/>
              <w:t>*******</w:t>
            </w:r>
          </w:p>
        </w:tc>
      </w:tr>
      <w:tr w:rsidR="00F1033F" w:rsidRPr="00F1033F" w:rsidTr="00F1033F">
        <w:trPr>
          <w:tblCellSpacing w:w="0" w:type="dxa"/>
          <w:jc w:val="center"/>
        </w:trPr>
        <w:tc>
          <w:tcPr>
            <w:tcW w:w="3610" w:type="dxa"/>
            <w:tcMar>
              <w:top w:w="0" w:type="dxa"/>
              <w:left w:w="108" w:type="dxa"/>
              <w:bottom w:w="0" w:type="dxa"/>
              <w:right w:w="108" w:type="dxa"/>
            </w:tcMar>
            <w:hideMark/>
          </w:tcPr>
          <w:p w:rsidR="00F1033F" w:rsidRPr="00F1033F" w:rsidRDefault="00F1033F" w:rsidP="00F1033F">
            <w:pPr>
              <w:spacing w:after="120" w:line="234" w:lineRule="atLeast"/>
              <w:jc w:val="center"/>
              <w:rPr>
                <w:rFonts w:ascii="Times New Roman" w:eastAsia="Times New Roman" w:hAnsi="Times New Roman" w:cs="Times New Roman"/>
                <w:sz w:val="24"/>
                <w:szCs w:val="24"/>
              </w:rPr>
            </w:pPr>
            <w:r w:rsidRPr="00F1033F">
              <w:rPr>
                <w:rFonts w:ascii="Times New Roman" w:eastAsia="Times New Roman" w:hAnsi="Times New Roman" w:cs="Times New Roman"/>
                <w:sz w:val="24"/>
                <w:szCs w:val="24"/>
              </w:rPr>
              <w:t>Số: 170/2007/NĐ-CP</w:t>
            </w:r>
          </w:p>
        </w:tc>
        <w:tc>
          <w:tcPr>
            <w:tcW w:w="5421" w:type="dxa"/>
            <w:tcMar>
              <w:top w:w="0" w:type="dxa"/>
              <w:left w:w="108" w:type="dxa"/>
              <w:bottom w:w="0" w:type="dxa"/>
              <w:right w:w="108" w:type="dxa"/>
            </w:tcMar>
            <w:hideMark/>
          </w:tcPr>
          <w:p w:rsidR="00F1033F" w:rsidRPr="00F1033F" w:rsidRDefault="00F1033F" w:rsidP="00F1033F">
            <w:pPr>
              <w:spacing w:after="120" w:line="234" w:lineRule="atLeast"/>
              <w:jc w:val="right"/>
              <w:rPr>
                <w:rFonts w:ascii="Times New Roman" w:eastAsia="Times New Roman" w:hAnsi="Times New Roman" w:cs="Times New Roman"/>
                <w:sz w:val="24"/>
                <w:szCs w:val="24"/>
              </w:rPr>
            </w:pPr>
            <w:r w:rsidRPr="00F1033F">
              <w:rPr>
                <w:rFonts w:ascii="Times New Roman" w:eastAsia="Times New Roman" w:hAnsi="Times New Roman" w:cs="Times New Roman"/>
                <w:i/>
                <w:iCs/>
                <w:sz w:val="24"/>
                <w:szCs w:val="24"/>
              </w:rPr>
              <w:t>Hà Nội, ngày 19 tháng 11 năm 2007</w:t>
            </w:r>
          </w:p>
        </w:tc>
      </w:tr>
    </w:tbl>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 </w:t>
      </w:r>
    </w:p>
    <w:p w:rsidR="00F1033F" w:rsidRPr="00F1033F" w:rsidRDefault="00F1033F" w:rsidP="00F1033F">
      <w:pPr>
        <w:shd w:val="clear" w:color="auto" w:fill="FFFFFF"/>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24"/>
          <w:szCs w:val="24"/>
        </w:rPr>
        <w:t>NGHỊ ĐỊNH</w:t>
      </w:r>
    </w:p>
    <w:p w:rsidR="00F1033F" w:rsidRPr="00F1033F" w:rsidRDefault="00F1033F" w:rsidP="00F1033F">
      <w:pPr>
        <w:shd w:val="clear" w:color="auto" w:fill="FFFFFF"/>
        <w:spacing w:after="0" w:line="234" w:lineRule="atLeast"/>
        <w:jc w:val="center"/>
        <w:rPr>
          <w:rFonts w:ascii="Arial" w:eastAsia="Times New Roman" w:hAnsi="Arial" w:cs="Arial"/>
          <w:color w:val="000000"/>
          <w:sz w:val="18"/>
          <w:szCs w:val="18"/>
        </w:rPr>
      </w:pPr>
      <w:r w:rsidRPr="00F1033F">
        <w:rPr>
          <w:rFonts w:ascii="Arial" w:eastAsia="Times New Roman" w:hAnsi="Arial" w:cs="Arial"/>
          <w:color w:val="000000"/>
          <w:sz w:val="18"/>
          <w:szCs w:val="18"/>
        </w:rPr>
        <w:t>SỬA ĐỔI, BỔ SUNG MỘT SỐ ĐIỀU CỦA NGHỊ ĐỊNH SỐ</w:t>
      </w:r>
      <w:r w:rsidRPr="00F1033F">
        <w:rPr>
          <w:rFonts w:ascii="Arial" w:eastAsia="Times New Roman" w:hAnsi="Arial" w:cs="Arial"/>
          <w:color w:val="000000"/>
          <w:sz w:val="18"/>
        </w:rPr>
        <w:t> </w:t>
      </w:r>
      <w:hyperlink r:id="rId6" w:tgtFrame="_blank" w:history="1">
        <w:r w:rsidRPr="00F1033F">
          <w:rPr>
            <w:rFonts w:ascii="Arial" w:eastAsia="Times New Roman" w:hAnsi="Arial" w:cs="Arial"/>
            <w:sz w:val="18"/>
          </w:rPr>
          <w:t>05/1999/NĐ-CP</w:t>
        </w:r>
      </w:hyperlink>
      <w:r w:rsidRPr="00F1033F">
        <w:rPr>
          <w:rFonts w:ascii="Arial" w:eastAsia="Times New Roman" w:hAnsi="Arial" w:cs="Arial"/>
          <w:color w:val="000000"/>
          <w:sz w:val="18"/>
        </w:rPr>
        <w:t> </w:t>
      </w:r>
      <w:r w:rsidRPr="00F1033F">
        <w:rPr>
          <w:rFonts w:ascii="Arial" w:eastAsia="Times New Roman" w:hAnsi="Arial" w:cs="Arial"/>
          <w:color w:val="000000"/>
          <w:sz w:val="18"/>
          <w:szCs w:val="18"/>
        </w:rPr>
        <w:t>NGÀY 03 THÁNG 02 NĂM 1999 CỦA CHÍNH PHỦ VỀ CHỨNG MINH NHÂN DÂN</w:t>
      </w:r>
    </w:p>
    <w:p w:rsidR="00F1033F" w:rsidRPr="00F1033F" w:rsidRDefault="00F1033F" w:rsidP="00F1033F">
      <w:pPr>
        <w:shd w:val="clear" w:color="auto" w:fill="FFFFFF"/>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24"/>
          <w:szCs w:val="24"/>
        </w:rPr>
        <w:t>CHÍNH PHỦ</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i/>
          <w:iCs/>
          <w:color w:val="000000"/>
          <w:sz w:val="18"/>
          <w:szCs w:val="18"/>
        </w:rPr>
        <w:t>Căn cứ Luật Tổ chức Chính phủ ngày 25 tháng 12 năm 2001;</w:t>
      </w:r>
      <w:r w:rsidRPr="00F1033F">
        <w:rPr>
          <w:rFonts w:ascii="Arial" w:eastAsia="Times New Roman" w:hAnsi="Arial" w:cs="Arial"/>
          <w:i/>
          <w:iCs/>
          <w:color w:val="000000"/>
          <w:sz w:val="18"/>
          <w:szCs w:val="18"/>
        </w:rPr>
        <w:br/>
        <w:t>Xét đề nghị của Bộ trưởng Bộ Công an</w:t>
      </w:r>
      <w:r w:rsidRPr="00F1033F">
        <w:rPr>
          <w:rFonts w:ascii="Arial" w:eastAsia="Times New Roman" w:hAnsi="Arial" w:cs="Arial"/>
          <w:color w:val="000000"/>
          <w:sz w:val="18"/>
          <w:szCs w:val="18"/>
        </w:rPr>
        <w:t>,</w:t>
      </w:r>
    </w:p>
    <w:p w:rsidR="00F1033F" w:rsidRPr="00F1033F" w:rsidRDefault="00F1033F" w:rsidP="00F1033F">
      <w:pPr>
        <w:shd w:val="clear" w:color="auto" w:fill="FFFFFF"/>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24"/>
          <w:szCs w:val="24"/>
        </w:rPr>
        <w:t>NGHỊ ĐỊNH:</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r w:rsidRPr="00F1033F">
        <w:rPr>
          <w:rFonts w:ascii="Arial" w:eastAsia="Times New Roman" w:hAnsi="Arial" w:cs="Arial"/>
          <w:b/>
          <w:bCs/>
          <w:color w:val="000000"/>
          <w:sz w:val="18"/>
          <w:szCs w:val="18"/>
        </w:rPr>
        <w:t>Điều 1.</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Sửa đổi, bổ sung một số điều của Nghị định số</w:t>
      </w:r>
      <w:r w:rsidRPr="00F1033F">
        <w:rPr>
          <w:rFonts w:ascii="Arial" w:eastAsia="Times New Roman" w:hAnsi="Arial" w:cs="Arial"/>
          <w:color w:val="000000"/>
          <w:sz w:val="18"/>
        </w:rPr>
        <w:t> </w:t>
      </w:r>
      <w:hyperlink r:id="rId7" w:tgtFrame="_blank" w:history="1">
        <w:r w:rsidRPr="00F1033F">
          <w:rPr>
            <w:rFonts w:ascii="Arial" w:eastAsia="Times New Roman" w:hAnsi="Arial" w:cs="Arial"/>
            <w:sz w:val="18"/>
          </w:rPr>
          <w:t>05/1999/NĐ-CP</w:t>
        </w:r>
      </w:hyperlink>
      <w:r w:rsidRPr="00F1033F">
        <w:rPr>
          <w:rFonts w:ascii="Arial" w:eastAsia="Times New Roman" w:hAnsi="Arial" w:cs="Arial"/>
          <w:color w:val="000000"/>
          <w:sz w:val="18"/>
        </w:rPr>
        <w:t> </w:t>
      </w:r>
      <w:r w:rsidRPr="00F1033F">
        <w:rPr>
          <w:rFonts w:ascii="Arial" w:eastAsia="Times New Roman" w:hAnsi="Arial" w:cs="Arial"/>
          <w:color w:val="000000"/>
          <w:sz w:val="18"/>
          <w:szCs w:val="18"/>
        </w:rPr>
        <w:t>ngày 03 tháng 02 năm 1999 của Chính phủ về Chứng minh nhân dân như sau:</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bookmarkStart w:id="0" w:name="cumtu_4"/>
      <w:r w:rsidRPr="00F1033F">
        <w:rPr>
          <w:rFonts w:ascii="Arial" w:eastAsia="Times New Roman" w:hAnsi="Arial" w:cs="Arial"/>
          <w:color w:val="000000"/>
          <w:sz w:val="18"/>
          <w:szCs w:val="18"/>
          <w:shd w:val="clear" w:color="auto" w:fill="FFFF96"/>
        </w:rPr>
        <w:t>1. Sửa đổi, bổ sung Điều 2 như sau:</w:t>
      </w:r>
      <w:bookmarkEnd w:id="0"/>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pacing w:val="-8"/>
          <w:sz w:val="18"/>
          <w:szCs w:val="18"/>
        </w:rPr>
        <w:t>“</w:t>
      </w:r>
      <w:r w:rsidRPr="00F1033F">
        <w:rPr>
          <w:rFonts w:ascii="Arial" w:eastAsia="Times New Roman" w:hAnsi="Arial" w:cs="Arial"/>
          <w:color w:val="000000"/>
          <w:sz w:val="18"/>
          <w:szCs w:val="18"/>
        </w:rPr>
        <w:t>Điều 2. Chứng minh nhân dân hình chữ nhật dài 85,6 mm, rộng 53,98 mm, hai mặt Chứng minh nhân dân in hoa văn màu xanh trắng nhạt. Có giá trị sử dụng 15 năm kể từ ngày cấp.</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Mặt trước: Bên trái, từ trên xuống: hình Quốc huy nước Cộng hòa xã hội chủ nghĩa Việt Nam, đường kính 14 mm; ảnh của người được cấp Chứng minh nhân dân cỡ 20 x 30 mm; có giá trị đến (ngày, tháng, năm). Bên phải, từ trên xuống</w:t>
      </w:r>
      <w:bookmarkStart w:id="1" w:name="cumtu_1"/>
      <w:r w:rsidRPr="00F1033F">
        <w:rPr>
          <w:rFonts w:ascii="Arial" w:eastAsia="Times New Roman" w:hAnsi="Arial" w:cs="Arial"/>
          <w:color w:val="000000"/>
          <w:sz w:val="18"/>
          <w:szCs w:val="18"/>
          <w:shd w:val="clear" w:color="auto" w:fill="FFFF96"/>
        </w:rPr>
        <w:t>: Cộng hòa xã hội chủ nghĩa Việt Nam</w:t>
      </w:r>
      <w:bookmarkEnd w:id="1"/>
      <w:r w:rsidRPr="00F1033F">
        <w:rPr>
          <w:rFonts w:ascii="Arial" w:eastAsia="Times New Roman" w:hAnsi="Arial" w:cs="Arial"/>
          <w:color w:val="000000"/>
          <w:sz w:val="18"/>
          <w:szCs w:val="18"/>
        </w:rPr>
        <w:t>; chữ “Chứng minh nhân dân” (màu đỏ); số; họ và tên khai sinh; họ và tên gọi khác; ngày, tháng, năm sinh; giới tính; dân tộc; quê quán; nơi thường trú.</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Mặt sau: Trên cùng là mã vạch 2 chiều. Bên trái, có 2 ô: ô trên, vân tay ngón trỏ trái; ô dưới, vân tay ngón trỏ phải. Bên phải, từ trên xuống: đặc điểm nhân dạng;</w:t>
      </w:r>
      <w:r w:rsidRPr="00F1033F">
        <w:rPr>
          <w:rFonts w:ascii="Arial" w:eastAsia="Times New Roman" w:hAnsi="Arial" w:cs="Arial"/>
          <w:color w:val="000000"/>
          <w:sz w:val="18"/>
        </w:rPr>
        <w:t> </w:t>
      </w:r>
      <w:bookmarkStart w:id="2" w:name="cumtu_2"/>
      <w:r w:rsidRPr="00F1033F">
        <w:rPr>
          <w:rFonts w:ascii="Arial" w:eastAsia="Times New Roman" w:hAnsi="Arial" w:cs="Arial"/>
          <w:color w:val="000000"/>
          <w:sz w:val="18"/>
          <w:szCs w:val="18"/>
          <w:shd w:val="clear" w:color="auto" w:fill="FFFF96"/>
        </w:rPr>
        <w:t>họ và tên cha</w:t>
      </w:r>
      <w:bookmarkEnd w:id="2"/>
      <w:r w:rsidRPr="00F1033F">
        <w:rPr>
          <w:rFonts w:ascii="Arial" w:eastAsia="Times New Roman" w:hAnsi="Arial" w:cs="Arial"/>
          <w:color w:val="000000"/>
          <w:sz w:val="18"/>
          <w:szCs w:val="18"/>
        </w:rPr>
        <w:t>;</w:t>
      </w:r>
      <w:r w:rsidRPr="00F1033F">
        <w:rPr>
          <w:rFonts w:ascii="Arial" w:eastAsia="Times New Roman" w:hAnsi="Arial" w:cs="Arial"/>
          <w:color w:val="000000"/>
          <w:sz w:val="18"/>
        </w:rPr>
        <w:t> </w:t>
      </w:r>
      <w:bookmarkStart w:id="3" w:name="cumtu_3"/>
      <w:r w:rsidRPr="00F1033F">
        <w:rPr>
          <w:rFonts w:ascii="Arial" w:eastAsia="Times New Roman" w:hAnsi="Arial" w:cs="Arial"/>
          <w:color w:val="000000"/>
          <w:sz w:val="18"/>
          <w:szCs w:val="18"/>
          <w:shd w:val="clear" w:color="auto" w:fill="FFFF96"/>
        </w:rPr>
        <w:t>họ và tên mẹ</w:t>
      </w:r>
      <w:bookmarkEnd w:id="3"/>
      <w:r w:rsidRPr="00F1033F">
        <w:rPr>
          <w:rFonts w:ascii="Arial" w:eastAsia="Times New Roman" w:hAnsi="Arial" w:cs="Arial"/>
          <w:color w:val="000000"/>
          <w:sz w:val="18"/>
          <w:szCs w:val="18"/>
        </w:rPr>
        <w:t>; ngày, tháng, năm cấp Chứng minh nhân dân; chức danh người cấp; ký tên và đóng dấu.”.</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2. Sửa đổi gạch đầu dòng thứ nhất điểm b khoản 1 Điều 6 như sau:</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 Đơn trình bày nêu rõ lý do xin đổi, cấp lại chứng minh nhân dân. Trường hợp cấp lại thì đơn phải có xác nhận của công an phường, xã, thị trấn nơi thường trú.”.</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b/>
          <w:bCs/>
          <w:color w:val="000000"/>
          <w:sz w:val="18"/>
          <w:szCs w:val="18"/>
        </w:rPr>
        <w:t>Điều 2.</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Nghị định này có hiệu lực thi hành sau 15 ngày, kể từ ngày đăng Công báo.</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Giấy chứng minh nhân dân được cấp trước ngày thực hiện cấp, đổi chứng minh nhân dân theo mẫu quy định tại Nghị định này vẫn có giá trị sử dụng đến hết thời hạn theo quy định.</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b/>
          <w:bCs/>
          <w:color w:val="000000"/>
          <w:sz w:val="18"/>
          <w:szCs w:val="18"/>
        </w:rPr>
        <w:t>Điều 3.</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Bộ trưởng Bộ Công an có trách nhiệm hướng dẫn, chỉ đạo, kiểm tra, đôn đốc thi hành Nghị định này.</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Các Bộ trưởng, Thủ trưởng cơ quan ngang Bộ, Thủ trưởng cơ quan thuộc Chính phủ, Chủ tịch</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Ủy ban</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nhân dân các tỉnh, thành phố trực thuộc Trung ương chịu trách nhiệm thi hành Nghị định này./.</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2"/>
        <w:gridCol w:w="4502"/>
      </w:tblGrid>
      <w:tr w:rsidR="00F1033F" w:rsidRPr="00F1033F" w:rsidTr="00F1033F">
        <w:trPr>
          <w:tblCellSpacing w:w="0" w:type="dxa"/>
        </w:trPr>
        <w:tc>
          <w:tcPr>
            <w:tcW w:w="4502" w:type="dxa"/>
            <w:shd w:val="clear" w:color="auto" w:fill="FFFFFF"/>
            <w:tcMar>
              <w:top w:w="0" w:type="dxa"/>
              <w:left w:w="108" w:type="dxa"/>
              <w:bottom w:w="0" w:type="dxa"/>
              <w:right w:w="108" w:type="dxa"/>
            </w:tcMar>
            <w:hideMark/>
          </w:tcPr>
          <w:p w:rsidR="00F1033F" w:rsidRPr="00F1033F" w:rsidRDefault="00F1033F" w:rsidP="00F1033F">
            <w:pPr>
              <w:spacing w:after="120" w:line="234" w:lineRule="atLeast"/>
              <w:rPr>
                <w:rFonts w:ascii="Arial" w:eastAsia="Times New Roman" w:hAnsi="Arial" w:cs="Arial"/>
                <w:color w:val="000000"/>
                <w:sz w:val="18"/>
                <w:szCs w:val="18"/>
              </w:rPr>
            </w:pPr>
            <w:r w:rsidRPr="00F1033F">
              <w:rPr>
                <w:rFonts w:ascii="Arial" w:eastAsia="Times New Roman" w:hAnsi="Arial" w:cs="Arial"/>
                <w:i/>
                <w:iCs/>
                <w:color w:val="000000"/>
                <w:sz w:val="18"/>
                <w:szCs w:val="18"/>
              </w:rPr>
              <w:t> </w:t>
            </w:r>
          </w:p>
          <w:p w:rsidR="00F1033F" w:rsidRPr="00F1033F" w:rsidRDefault="00F1033F" w:rsidP="00F1033F">
            <w:pPr>
              <w:spacing w:after="240" w:line="234" w:lineRule="atLeast"/>
              <w:rPr>
                <w:rFonts w:ascii="Arial" w:eastAsia="Times New Roman" w:hAnsi="Arial" w:cs="Arial"/>
                <w:color w:val="000000"/>
                <w:sz w:val="18"/>
                <w:szCs w:val="18"/>
              </w:rPr>
            </w:pPr>
            <w:r w:rsidRPr="00F1033F">
              <w:rPr>
                <w:rFonts w:ascii="Arial" w:eastAsia="Times New Roman" w:hAnsi="Arial" w:cs="Arial"/>
                <w:b/>
                <w:bCs/>
                <w:i/>
                <w:iCs/>
                <w:color w:val="000000"/>
                <w:sz w:val="18"/>
                <w:szCs w:val="18"/>
              </w:rPr>
              <w:t>Nơi nhận:</w:t>
            </w:r>
            <w:r w:rsidRPr="00F1033F">
              <w:rPr>
                <w:rFonts w:ascii="Arial" w:eastAsia="Times New Roman" w:hAnsi="Arial" w:cs="Arial"/>
                <w:i/>
                <w:iCs/>
                <w:color w:val="000000"/>
                <w:sz w:val="18"/>
              </w:rPr>
              <w:t> </w:t>
            </w:r>
            <w:r w:rsidRPr="00F1033F">
              <w:rPr>
                <w:rFonts w:ascii="Arial" w:eastAsia="Times New Roman" w:hAnsi="Arial" w:cs="Arial"/>
                <w:color w:val="000000"/>
                <w:sz w:val="18"/>
                <w:szCs w:val="18"/>
              </w:rPr>
              <w:t> </w:t>
            </w:r>
            <w:r w:rsidRPr="00F1033F">
              <w:rPr>
                <w:rFonts w:ascii="Arial" w:eastAsia="Times New Roman" w:hAnsi="Arial" w:cs="Arial"/>
                <w:color w:val="000000"/>
                <w:sz w:val="18"/>
                <w:szCs w:val="18"/>
              </w:rPr>
              <w:br/>
            </w:r>
            <w:r w:rsidRPr="00F1033F">
              <w:rPr>
                <w:rFonts w:ascii="Arial" w:eastAsia="Times New Roman" w:hAnsi="Arial" w:cs="Arial"/>
                <w:color w:val="000000"/>
                <w:sz w:val="16"/>
                <w:szCs w:val="16"/>
              </w:rPr>
              <w:t>- Ban Bí thư Trung ương Đảng;</w:t>
            </w:r>
            <w:r w:rsidRPr="00F1033F">
              <w:rPr>
                <w:rFonts w:ascii="Arial" w:eastAsia="Times New Roman" w:hAnsi="Arial" w:cs="Arial"/>
                <w:color w:val="000000"/>
                <w:sz w:val="16"/>
                <w:szCs w:val="16"/>
              </w:rPr>
              <w:br/>
            </w:r>
            <w:r w:rsidRPr="00F1033F">
              <w:rPr>
                <w:rFonts w:ascii="Arial" w:eastAsia="Times New Roman" w:hAnsi="Arial" w:cs="Arial"/>
                <w:color w:val="000000"/>
                <w:sz w:val="16"/>
                <w:szCs w:val="16"/>
              </w:rPr>
              <w:lastRenderedPageBreak/>
              <w:t>- Thủ tướng, các Phó Thủ tướng Chính phủ;</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Các Bộ, cơ quan ngang Bộ, cơ quan thuộc CP;</w:t>
            </w:r>
            <w:r w:rsidRPr="00F1033F">
              <w:rPr>
                <w:rFonts w:ascii="Arial" w:eastAsia="Times New Roman" w:hAnsi="Arial" w:cs="Arial"/>
                <w:color w:val="000000"/>
                <w:sz w:val="16"/>
                <w:szCs w:val="16"/>
              </w:rPr>
              <w:br/>
              <w:t>- Văn phòng BCĐTW về phòng, chống tham nhũng;</w:t>
            </w:r>
            <w:r w:rsidRPr="00F1033F">
              <w:rPr>
                <w:rFonts w:ascii="Arial" w:eastAsia="Times New Roman" w:hAnsi="Arial" w:cs="Arial"/>
                <w:color w:val="000000"/>
                <w:sz w:val="16"/>
                <w:szCs w:val="16"/>
              </w:rPr>
              <w:br/>
              <w:t>- HĐND, UBND các tỉnh,</w:t>
            </w:r>
            <w:r w:rsidRPr="00F1033F">
              <w:rPr>
                <w:rFonts w:ascii="Arial" w:eastAsia="Times New Roman" w:hAnsi="Arial" w:cs="Arial"/>
                <w:color w:val="000000"/>
                <w:sz w:val="16"/>
                <w:szCs w:val="16"/>
              </w:rPr>
              <w:br/>
              <w:t> thành phố trực thuộc Trung ương;</w:t>
            </w:r>
            <w:r w:rsidRPr="00F1033F">
              <w:rPr>
                <w:rFonts w:ascii="Arial" w:eastAsia="Times New Roman" w:hAnsi="Arial" w:cs="Arial"/>
                <w:color w:val="000000"/>
                <w:sz w:val="16"/>
                <w:szCs w:val="16"/>
              </w:rPr>
              <w:br/>
              <w:t>- Văn phòng Trung ương và các Ban của Đảng;</w:t>
            </w:r>
            <w:r w:rsidRPr="00F1033F">
              <w:rPr>
                <w:rFonts w:ascii="Arial" w:eastAsia="Times New Roman" w:hAnsi="Arial" w:cs="Arial"/>
                <w:color w:val="000000"/>
                <w:sz w:val="16"/>
                <w:szCs w:val="16"/>
              </w:rPr>
              <w:br/>
              <w:t>- Văn phòng Chủ tịch nước;</w:t>
            </w:r>
            <w:r w:rsidRPr="00F1033F">
              <w:rPr>
                <w:rFonts w:ascii="Arial" w:eastAsia="Times New Roman" w:hAnsi="Arial" w:cs="Arial"/>
                <w:color w:val="000000"/>
                <w:sz w:val="16"/>
                <w:szCs w:val="16"/>
              </w:rPr>
              <w:br/>
              <w:t>- Hội đồng Dân tộc và các Ủy ban của Quốc hội;</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Văn phòng Quốc hội</w:t>
            </w:r>
            <w:r w:rsidRPr="00F1033F">
              <w:rPr>
                <w:rFonts w:ascii="Arial" w:eastAsia="Times New Roman" w:hAnsi="Arial" w:cs="Arial"/>
                <w:color w:val="000000"/>
                <w:sz w:val="16"/>
                <w:szCs w:val="16"/>
              </w:rPr>
              <w:br/>
              <w:t>- Toà án nhân dân tối cao;</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Viện Kiểm sát nhân dân tối cao;</w:t>
            </w:r>
            <w:r w:rsidRPr="00F1033F">
              <w:rPr>
                <w:rFonts w:ascii="Arial" w:eastAsia="Times New Roman" w:hAnsi="Arial" w:cs="Arial"/>
                <w:color w:val="000000"/>
                <w:sz w:val="16"/>
                <w:szCs w:val="16"/>
              </w:rPr>
              <w:br/>
              <w:t>- Kiểm toán Nhà nước;</w:t>
            </w:r>
            <w:r w:rsidRPr="00F1033F">
              <w:rPr>
                <w:rFonts w:ascii="Arial" w:eastAsia="Times New Roman" w:hAnsi="Arial" w:cs="Arial"/>
                <w:color w:val="000000"/>
                <w:sz w:val="16"/>
                <w:szCs w:val="16"/>
              </w:rPr>
              <w:br/>
              <w:t>- UBTW Mặt trận Tổ quốc Việt Nam;</w:t>
            </w:r>
            <w:r w:rsidRPr="00F1033F">
              <w:rPr>
                <w:rFonts w:ascii="Arial" w:eastAsia="Times New Roman" w:hAnsi="Arial" w:cs="Arial"/>
                <w:color w:val="000000"/>
                <w:sz w:val="16"/>
                <w:szCs w:val="16"/>
              </w:rPr>
              <w:br/>
              <w:t>- Cơ quan Trung ương của các đoàn thể; </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VPCP: BTCN, các PCN, Website Chính phủ,</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Người phát ngôn của Thủ tướng Chính phủ,</w:t>
            </w:r>
            <w:r w:rsidRPr="00F1033F">
              <w:rPr>
                <w:rFonts w:ascii="Arial" w:eastAsia="Times New Roman" w:hAnsi="Arial" w:cs="Arial"/>
                <w:color w:val="000000"/>
                <w:sz w:val="16"/>
                <w:szCs w:val="16"/>
              </w:rPr>
              <w:br/>
              <w:t>  các Vụ, Cục, đơn vị trực thuộc, Công báo;</w:t>
            </w:r>
            <w:r w:rsidRPr="00F1033F">
              <w:rPr>
                <w:rFonts w:ascii="Arial" w:eastAsia="Times New Roman" w:hAnsi="Arial" w:cs="Arial"/>
                <w:color w:val="000000"/>
                <w:sz w:val="16"/>
                <w:szCs w:val="16"/>
              </w:rPr>
              <w:br/>
              <w:t>- Lưu: Văn thư, NC (5b). A.   </w:t>
            </w:r>
          </w:p>
        </w:tc>
        <w:tc>
          <w:tcPr>
            <w:tcW w:w="4502" w:type="dxa"/>
            <w:shd w:val="clear" w:color="auto" w:fill="FFFFFF"/>
            <w:tcMar>
              <w:top w:w="0" w:type="dxa"/>
              <w:left w:w="108" w:type="dxa"/>
              <w:bottom w:w="0" w:type="dxa"/>
              <w:right w:w="108" w:type="dxa"/>
            </w:tcMar>
            <w:hideMark/>
          </w:tcPr>
          <w:p w:rsidR="00F1033F" w:rsidRPr="00F1033F" w:rsidRDefault="00F1033F" w:rsidP="00F1033F">
            <w:pPr>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18"/>
                <w:szCs w:val="18"/>
              </w:rPr>
              <w:lastRenderedPageBreak/>
              <w:t>TM. CHÍNH PHỦ</w:t>
            </w:r>
            <w:r w:rsidRPr="00F1033F">
              <w:rPr>
                <w:rFonts w:ascii="Arial" w:eastAsia="Times New Roman" w:hAnsi="Arial" w:cs="Arial"/>
                <w:b/>
                <w:bCs/>
                <w:color w:val="000000"/>
                <w:sz w:val="18"/>
              </w:rPr>
              <w:t> </w:t>
            </w:r>
            <w:r w:rsidRPr="00F1033F">
              <w:rPr>
                <w:rFonts w:ascii="Arial" w:eastAsia="Times New Roman" w:hAnsi="Arial" w:cs="Arial"/>
                <w:b/>
                <w:bCs/>
                <w:color w:val="000000"/>
                <w:sz w:val="18"/>
                <w:szCs w:val="18"/>
              </w:rPr>
              <w:br/>
              <w:t>THỦ TƯỚNG</w:t>
            </w:r>
            <w:r w:rsidRPr="00F1033F">
              <w:rPr>
                <w:rFonts w:ascii="Arial" w:eastAsia="Times New Roman" w:hAnsi="Arial" w:cs="Arial"/>
                <w:b/>
                <w:bCs/>
                <w:color w:val="000000"/>
                <w:sz w:val="18"/>
              </w:rPr>
              <w:t> </w:t>
            </w:r>
            <w:r w:rsidRPr="00F1033F">
              <w:rPr>
                <w:rFonts w:ascii="Arial" w:eastAsia="Times New Roman" w:hAnsi="Arial" w:cs="Arial"/>
                <w:b/>
                <w:bCs/>
                <w:color w:val="000000"/>
                <w:sz w:val="18"/>
                <w:szCs w:val="18"/>
              </w:rPr>
              <w:br/>
            </w:r>
            <w:r w:rsidRPr="00F1033F">
              <w:rPr>
                <w:rFonts w:ascii="Arial" w:eastAsia="Times New Roman" w:hAnsi="Arial" w:cs="Arial"/>
                <w:b/>
                <w:bCs/>
                <w:color w:val="000000"/>
                <w:sz w:val="18"/>
                <w:szCs w:val="18"/>
              </w:rPr>
              <w:br/>
            </w:r>
            <w:r w:rsidRPr="00F1033F">
              <w:rPr>
                <w:rFonts w:ascii="Arial" w:eastAsia="Times New Roman" w:hAnsi="Arial" w:cs="Arial"/>
                <w:b/>
                <w:bCs/>
                <w:color w:val="000000"/>
                <w:sz w:val="18"/>
                <w:szCs w:val="18"/>
              </w:rPr>
              <w:br/>
            </w:r>
            <w:r w:rsidRPr="00F1033F">
              <w:rPr>
                <w:rFonts w:ascii="Arial" w:eastAsia="Times New Roman" w:hAnsi="Arial" w:cs="Arial"/>
                <w:b/>
                <w:bCs/>
                <w:color w:val="000000"/>
                <w:sz w:val="18"/>
                <w:szCs w:val="18"/>
              </w:rPr>
              <w:lastRenderedPageBreak/>
              <w:br/>
            </w:r>
            <w:r w:rsidRPr="00F1033F">
              <w:rPr>
                <w:rFonts w:ascii="Arial" w:eastAsia="Times New Roman" w:hAnsi="Arial" w:cs="Arial"/>
                <w:b/>
                <w:bCs/>
                <w:i/>
                <w:iCs/>
                <w:color w:val="000000"/>
                <w:sz w:val="18"/>
                <w:szCs w:val="18"/>
              </w:rPr>
              <w:br/>
            </w:r>
            <w:r w:rsidRPr="00F1033F">
              <w:rPr>
                <w:rFonts w:ascii="Arial" w:eastAsia="Times New Roman" w:hAnsi="Arial" w:cs="Arial"/>
                <w:b/>
                <w:bCs/>
                <w:color w:val="000000"/>
                <w:sz w:val="18"/>
                <w:szCs w:val="18"/>
              </w:rPr>
              <w:t>Nguyễn Tấn Dũng</w:t>
            </w:r>
          </w:p>
        </w:tc>
      </w:tr>
    </w:tbl>
    <w:p w:rsidR="00FE2C6A" w:rsidRDefault="00FE2C6A"/>
    <w:sectPr w:rsidR="00FE2C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1E" w:rsidRDefault="001D011E" w:rsidP="00F1033F">
      <w:pPr>
        <w:spacing w:after="0" w:line="240" w:lineRule="auto"/>
      </w:pPr>
      <w:r>
        <w:separator/>
      </w:r>
    </w:p>
  </w:endnote>
  <w:endnote w:type="continuationSeparator" w:id="0">
    <w:p w:rsidR="001D011E" w:rsidRDefault="001D011E" w:rsidP="00F1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CB" w:rsidRDefault="00CA2F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84" w:rsidRPr="00A67571" w:rsidRDefault="00957A84" w:rsidP="00957A84">
    <w:pPr>
      <w:pStyle w:val="Footer"/>
      <w:jc w:val="center"/>
      <w:rPr>
        <w:rFonts w:ascii="Times New Roman" w:hAnsi="Times New Roman"/>
      </w:rPr>
    </w:pPr>
    <w:r w:rsidRPr="00A67571">
      <w:rPr>
        <w:rFonts w:ascii="Times New Roman" w:hAnsi="Times New Roman"/>
        <w:b/>
        <w:color w:val="FF0000"/>
      </w:rPr>
      <w:t>TỔNG ĐÀI TƯ VẤN PHÁP LUẬT TRỰC TUYẾN 24/7: 1900.6190 – 1900.6212</w:t>
    </w:r>
  </w:p>
  <w:p w:rsidR="00957A84" w:rsidRPr="00A67571" w:rsidRDefault="00957A84" w:rsidP="00957A84">
    <w:pPr>
      <w:pStyle w:val="Footer"/>
      <w:jc w:val="center"/>
      <w:rPr>
        <w:rFonts w:ascii="Times New Roman" w:hAnsi="Times New Roman"/>
      </w:rPr>
    </w:pPr>
  </w:p>
  <w:p w:rsidR="00957A84" w:rsidRDefault="00957A84" w:rsidP="00957A8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CB" w:rsidRDefault="00CA2F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1E" w:rsidRDefault="001D011E" w:rsidP="00F1033F">
      <w:pPr>
        <w:spacing w:after="0" w:line="240" w:lineRule="auto"/>
      </w:pPr>
      <w:r>
        <w:separator/>
      </w:r>
    </w:p>
  </w:footnote>
  <w:footnote w:type="continuationSeparator" w:id="0">
    <w:p w:rsidR="001D011E" w:rsidRDefault="001D011E" w:rsidP="00F10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CB" w:rsidRDefault="00CA2F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1033F" w:rsidRPr="00A67571" w:rsidTr="008E6BBA">
      <w:trPr>
        <w:trHeight w:val="1208"/>
      </w:trPr>
      <w:tc>
        <w:tcPr>
          <w:tcW w:w="2411" w:type="dxa"/>
          <w:tcBorders>
            <w:top w:val="nil"/>
            <w:left w:val="nil"/>
            <w:bottom w:val="single" w:sz="4" w:space="0" w:color="auto"/>
            <w:right w:val="nil"/>
          </w:tcBorders>
          <w:vAlign w:val="center"/>
          <w:hideMark/>
        </w:tcPr>
        <w:p w:rsidR="00F1033F" w:rsidRPr="00A67571" w:rsidRDefault="00F1033F" w:rsidP="008E6BB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A2FCB" w:rsidRDefault="00CA2FCB" w:rsidP="00CA2FC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A2FCB" w:rsidRDefault="00CA2FCB" w:rsidP="00CA2FCB">
          <w:pPr>
            <w:rPr>
              <w:rFonts w:ascii="Times New Roman" w:hAnsi="Times New Roman"/>
              <w:sz w:val="20"/>
              <w:szCs w:val="20"/>
            </w:rPr>
          </w:pPr>
          <w:r>
            <w:rPr>
              <w:sz w:val="20"/>
              <w:szCs w:val="20"/>
            </w:rPr>
            <w:t>89 Tô Vĩnh Diện, phường Khương Trung, quận Thanh Xuân, thành phố Hà Nội</w:t>
          </w:r>
        </w:p>
        <w:p w:rsidR="00CA2FCB" w:rsidRDefault="00CA2FCB" w:rsidP="00CA2FCB">
          <w:pPr>
            <w:rPr>
              <w:sz w:val="20"/>
              <w:szCs w:val="24"/>
            </w:rPr>
          </w:pPr>
          <w:r>
            <w:rPr>
              <w:sz w:val="20"/>
            </w:rPr>
            <w:t>Tel:   1900.6568                             Fax: 024.73.000.111</w:t>
          </w:r>
        </w:p>
        <w:p w:rsidR="00F1033F" w:rsidRPr="00A67571" w:rsidRDefault="00CA2FCB" w:rsidP="00CA2FCB">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 w:name="_GoBack"/>
          <w:bookmarkEnd w:id="4"/>
        </w:p>
      </w:tc>
    </w:tr>
  </w:tbl>
  <w:p w:rsidR="00F1033F" w:rsidRPr="00A67571" w:rsidRDefault="00F1033F" w:rsidP="00F1033F">
    <w:pPr>
      <w:pStyle w:val="Header"/>
      <w:rPr>
        <w:rFonts w:ascii="Times New Roman" w:hAnsi="Times New Roman"/>
      </w:rPr>
    </w:pPr>
  </w:p>
  <w:p w:rsidR="00F1033F" w:rsidRDefault="00F103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CB" w:rsidRDefault="00CA2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F"/>
    <w:rsid w:val="001D011E"/>
    <w:rsid w:val="00957A84"/>
    <w:rsid w:val="00CA2FCB"/>
    <w:rsid w:val="00F1033F"/>
    <w:rsid w:val="00F119B1"/>
    <w:rsid w:val="00F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0A46C-F4D3-4DEA-B6A4-060B48B8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F1033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33F"/>
  </w:style>
  <w:style w:type="character" w:styleId="Hyperlink">
    <w:name w:val="Hyperlink"/>
    <w:basedOn w:val="DefaultParagraphFont"/>
    <w:uiPriority w:val="99"/>
    <w:semiHidden/>
    <w:unhideWhenUsed/>
    <w:rsid w:val="00F1033F"/>
    <w:rPr>
      <w:color w:val="0000FF"/>
      <w:u w:val="single"/>
    </w:rPr>
  </w:style>
  <w:style w:type="paragraph" w:styleId="Header">
    <w:name w:val="header"/>
    <w:basedOn w:val="Normal"/>
    <w:link w:val="HeaderChar"/>
    <w:unhideWhenUsed/>
    <w:rsid w:val="00F1033F"/>
    <w:pPr>
      <w:tabs>
        <w:tab w:val="center" w:pos="4680"/>
        <w:tab w:val="right" w:pos="9360"/>
      </w:tabs>
      <w:spacing w:after="0" w:line="240" w:lineRule="auto"/>
    </w:pPr>
  </w:style>
  <w:style w:type="character" w:customStyle="1" w:styleId="HeaderChar">
    <w:name w:val="Header Char"/>
    <w:basedOn w:val="DefaultParagraphFont"/>
    <w:link w:val="Header"/>
    <w:rsid w:val="00F1033F"/>
  </w:style>
  <w:style w:type="paragraph" w:styleId="Footer">
    <w:name w:val="footer"/>
    <w:basedOn w:val="Normal"/>
    <w:link w:val="FooterChar"/>
    <w:uiPriority w:val="99"/>
    <w:unhideWhenUsed/>
    <w:rsid w:val="00F1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3F"/>
  </w:style>
  <w:style w:type="character" w:customStyle="1" w:styleId="Heading6Char">
    <w:name w:val="Heading 6 Char"/>
    <w:basedOn w:val="DefaultParagraphFont"/>
    <w:link w:val="Heading6"/>
    <w:semiHidden/>
    <w:rsid w:val="00F1033F"/>
    <w:rPr>
      <w:rFonts w:ascii="Calibri" w:eastAsia="Times New Roman" w:hAnsi="Calibri" w:cs="Times New Roman"/>
      <w:b/>
      <w:bCs/>
    </w:rPr>
  </w:style>
  <w:style w:type="paragraph" w:styleId="BalloonText">
    <w:name w:val="Balloon Text"/>
    <w:basedOn w:val="Normal"/>
    <w:link w:val="BalloonTextChar"/>
    <w:uiPriority w:val="99"/>
    <w:semiHidden/>
    <w:unhideWhenUsed/>
    <w:rsid w:val="00F1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95">
      <w:bodyDiv w:val="1"/>
      <w:marLeft w:val="0"/>
      <w:marRight w:val="0"/>
      <w:marTop w:val="0"/>
      <w:marBottom w:val="0"/>
      <w:divBdr>
        <w:top w:val="none" w:sz="0" w:space="0" w:color="auto"/>
        <w:left w:val="none" w:sz="0" w:space="0" w:color="auto"/>
        <w:bottom w:val="none" w:sz="0" w:space="0" w:color="auto"/>
        <w:right w:val="none" w:sz="0" w:space="0" w:color="auto"/>
      </w:divBdr>
    </w:div>
    <w:div w:id="207886332">
      <w:bodyDiv w:val="1"/>
      <w:marLeft w:val="0"/>
      <w:marRight w:val="0"/>
      <w:marTop w:val="0"/>
      <w:marBottom w:val="0"/>
      <w:divBdr>
        <w:top w:val="none" w:sz="0" w:space="0" w:color="auto"/>
        <w:left w:val="none" w:sz="0" w:space="0" w:color="auto"/>
        <w:bottom w:val="none" w:sz="0" w:space="0" w:color="auto"/>
        <w:right w:val="none" w:sz="0" w:space="0" w:color="auto"/>
      </w:divBdr>
    </w:div>
    <w:div w:id="523523111">
      <w:bodyDiv w:val="1"/>
      <w:marLeft w:val="0"/>
      <w:marRight w:val="0"/>
      <w:marTop w:val="0"/>
      <w:marBottom w:val="0"/>
      <w:divBdr>
        <w:top w:val="none" w:sz="0" w:space="0" w:color="auto"/>
        <w:left w:val="none" w:sz="0" w:space="0" w:color="auto"/>
        <w:bottom w:val="none" w:sz="0" w:space="0" w:color="auto"/>
        <w:right w:val="none" w:sz="0" w:space="0" w:color="auto"/>
      </w:divBdr>
    </w:div>
    <w:div w:id="7760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uvienphapluat.vn/phap-luat/tim-van-ban.aspx?keyword=05/1999/N%C4%90-CP&amp;area=2&amp;type=0&amp;match=False&amp;vc=True&amp;lan=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5/1999/N%C4%90-CP&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SVE15133CVB</dc:creator>
  <cp:lastModifiedBy>Admin</cp:lastModifiedBy>
  <cp:revision>3</cp:revision>
  <dcterms:created xsi:type="dcterms:W3CDTF">2015-01-29T02:46:00Z</dcterms:created>
  <dcterms:modified xsi:type="dcterms:W3CDTF">2020-10-28T03:58:00Z</dcterms:modified>
</cp:coreProperties>
</file>