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675D5" w:rsidRPr="002675D5" w:rsidTr="002675D5">
        <w:trPr>
          <w:tblCellSpacing w:w="0" w:type="dxa"/>
        </w:trPr>
        <w:tc>
          <w:tcPr>
            <w:tcW w:w="3348"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BỘ Y TẾ</w:t>
            </w:r>
            <w:r w:rsidRPr="002675D5">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CỘNG HÒA XÃ HỘI CHỦ NGHĨA VIỆT NAM</w:t>
            </w:r>
            <w:r w:rsidRPr="002675D5">
              <w:rPr>
                <w:rFonts w:ascii="Times New Roman" w:eastAsia="Times New Roman" w:hAnsi="Times New Roman" w:cs="Times New Roman"/>
                <w:b/>
                <w:bCs/>
                <w:color w:val="000000"/>
                <w:sz w:val="24"/>
                <w:szCs w:val="24"/>
              </w:rPr>
              <w:br/>
              <w:t>Độc lập - Tự do - Hạnh phúc </w:t>
            </w:r>
            <w:r w:rsidRPr="002675D5">
              <w:rPr>
                <w:rFonts w:ascii="Times New Roman" w:eastAsia="Times New Roman" w:hAnsi="Times New Roman" w:cs="Times New Roman"/>
                <w:b/>
                <w:bCs/>
                <w:color w:val="000000"/>
                <w:sz w:val="24"/>
                <w:szCs w:val="24"/>
              </w:rPr>
              <w:br/>
              <w:t>---------------</w:t>
            </w:r>
          </w:p>
        </w:tc>
      </w:tr>
      <w:tr w:rsidR="002675D5" w:rsidRPr="002675D5" w:rsidTr="002675D5">
        <w:trPr>
          <w:tblCellSpacing w:w="0" w:type="dxa"/>
        </w:trPr>
        <w:tc>
          <w:tcPr>
            <w:tcW w:w="3348"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Số: 06/2012/TT-BYT</w:t>
            </w:r>
          </w:p>
        </w:tc>
        <w:tc>
          <w:tcPr>
            <w:tcW w:w="5508"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right"/>
              <w:rPr>
                <w:rFonts w:ascii="Times New Roman" w:eastAsia="Times New Roman" w:hAnsi="Times New Roman" w:cs="Times New Roman"/>
                <w:color w:val="000000"/>
                <w:sz w:val="24"/>
                <w:szCs w:val="24"/>
              </w:rPr>
            </w:pPr>
            <w:r w:rsidRPr="002675D5">
              <w:rPr>
                <w:rFonts w:ascii="Times New Roman" w:eastAsia="Times New Roman" w:hAnsi="Times New Roman" w:cs="Times New Roman"/>
                <w:i/>
                <w:iCs/>
                <w:color w:val="000000"/>
                <w:sz w:val="24"/>
                <w:szCs w:val="24"/>
              </w:rPr>
              <w:t>Hà Nội, ngày 20 tháng 04 năm 2012</w:t>
            </w:r>
          </w:p>
        </w:tc>
      </w:tr>
    </w:tbl>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THÔNG TƯ</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QUY ĐỊNH VỀ ĐIỀU KIỆN THÀNH LẬP VÀ NỘI DUNG HOẠT ĐỘNG ĐỐI VỚI TỔ CHỨC TƯ VẤN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i/>
          <w:iCs/>
          <w:color w:val="000000"/>
          <w:sz w:val="24"/>
          <w:szCs w:val="24"/>
        </w:rPr>
        <w:t>Căn cứ khoản 3 Điều 22 của Luật Phòng, chống nhiễm vi rút gây ra hội chứng suy giảm miễn dịch mắc phải ở người (HIV/AIDS) ngày 29/6/2006;</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i/>
          <w:iCs/>
          <w:color w:val="000000"/>
          <w:sz w:val="24"/>
          <w:szCs w:val="24"/>
        </w:rPr>
        <w:t>Căn cứ Nghị định số 188/2007/NĐ-CP ngày 27/12/2007 của Chính phủ quy định chức năng, nhiệm vụ, quyền hạn và cơ cấu tổ chức của Bộ Y tế;</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i/>
          <w:iCs/>
          <w:color w:val="000000"/>
          <w:sz w:val="24"/>
          <w:szCs w:val="24"/>
        </w:rPr>
        <w:t>Xét đề nghị của Cục trưởng Cục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i/>
          <w:iCs/>
          <w:color w:val="000000"/>
          <w:sz w:val="24"/>
          <w:szCs w:val="24"/>
        </w:rPr>
        <w:t>Bộ trưởng Bộ Y tế quy định về điều kiện thành lập và nội dung hoạt động đối với tổ chức tư vấn về phòng, chống HIV/AIDS như sau:</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MỤC 1. NHỮNG QUY ĐỊNH CHUNG</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Điều 1. Phạm vi điều chỉnh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1. Thông tư này quy định về:</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a) Điều kiện thành lập, bao gồm các quy định về nhân sự, cơ sở vật chất và trang thiết bị đối với tổ chức thực hiện tư vấn về phòng, chống HIV/AIDS (sau đây gọi tắt là tổ chức tư vấn) và thủ tục thông báo đủ điều kiện thực hiện hoạt động tư vấn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b) Nội dung tư vấn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2. Thông tư này không áp dụng đối với hình thức tư vấn, xét nghiệm HIV tự nguyện quy định tại Quyết định số 647/QĐ-BYT ngày 22/2/2007 của Bộ trưởng Bộ Y tế và các hoạt động tư vấn về phòng, chống HIV/AIDS khác do các cơ sở y tế cung cấp theo quy định tại khoản 2 Điều 22 của Luật Phòng, chống nhiễm vi rút gây ra hội chứng suy giảm miễn dịch mắc phải ở người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Điều 2. Nguyên tắc hoạt động của tổ chức tư vấn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1. Chỉ được thực hiện việc tư vấn trong phạm vi nội dung hoạt động, phù hợp với hình thức hoạt động của tổ chức tư vấn quy định tại Thông tư này.</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2. Nội dung tư vấn phải phù hợp với các quy định về chuyên môn và pháp luật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lastRenderedPageBreak/>
        <w:t>3. Bảo đảm bí mật đối với các thông tin liên quan đến người được tư vấn.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4. Tiến hành chuyển tiếp người được tư vấn đến tới các cơ sở dịch vụ phù hợp về dự phòng, chăm sóc, hỗ trợ điều trị liên quan đến HIV/AIDS và các cơ sở dịch vụ tâm lý, xã hội khác khi người được tư vấn có nhu cầu.</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MỤC 2. ĐIỀU KIỆN THÀNH LẬP VÀ THỦ TỤC THÔNG BÁO HOẠT ĐỘNG ĐỐI VỚI TỔ CHỨC TƯ VẤN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Điều 3. Điều kiện thành lập đối với tổ chức tư vấn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1. Điều kiện về nhân sự:</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a) Có ít nhất một nhân viên chuyên trách. Trường hợp tổ chức tư vấn có sử dụng người làm kiêm nghiệm thì phải đăng ký giờ làm cụ thể;</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b) Người trực tiếp thực hiện tư vấn phải đáp ứng các điều kiện sau:</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Có trình độ chuyên môn từ trung cấp y tế hoặc xã hội trở lên;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Có kỹ năng tư vấn về kiến thức về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2. Điều kiện về cơ sở vật chất:</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a) Phòng đón tiếp:</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Có diện tích tối thiểu là 10m</w:t>
      </w:r>
      <w:r w:rsidRPr="002675D5">
        <w:rPr>
          <w:rFonts w:ascii="Times New Roman" w:eastAsia="Times New Roman" w:hAnsi="Times New Roman" w:cs="Times New Roman"/>
          <w:color w:val="000000"/>
          <w:sz w:val="24"/>
          <w:szCs w:val="24"/>
          <w:vertAlign w:val="superscript"/>
        </w:rPr>
        <w:t>2</w:t>
      </w:r>
      <w:r w:rsidRPr="002675D5">
        <w:rPr>
          <w:rFonts w:ascii="Times New Roman" w:eastAsia="Times New Roman" w:hAnsi="Times New Roman" w:cs="Times New Roman"/>
          <w:color w:val="000000"/>
          <w:sz w:val="24"/>
          <w:szCs w:val="24"/>
        </w:rPr>
        <w:t>;</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Có bảng niêm yết phạm vi tư vấn;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b) Phòng tư vấn: Có diện tích tối thiểu là 7m</w:t>
      </w:r>
      <w:r w:rsidRPr="002675D5">
        <w:rPr>
          <w:rFonts w:ascii="Times New Roman" w:eastAsia="Times New Roman" w:hAnsi="Times New Roman" w:cs="Times New Roman"/>
          <w:color w:val="000000"/>
          <w:sz w:val="24"/>
          <w:szCs w:val="24"/>
          <w:vertAlign w:val="superscript"/>
        </w:rPr>
        <w:t>2</w:t>
      </w:r>
      <w:r w:rsidRPr="002675D5">
        <w:rPr>
          <w:rFonts w:ascii="Times New Roman" w:eastAsia="Times New Roman" w:hAnsi="Times New Roman" w:cs="Times New Roman"/>
          <w:color w:val="000000"/>
          <w:sz w:val="24"/>
          <w:szCs w:val="24"/>
        </w:rPr>
        <w:t>, bảo đảm kín đáo, thông thoáng và đủ ánh sáng;</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 Có sổ sách ghi chép họ tên hoặc mã số của người được tư vấn, tóm tắt nội dung tư vấn;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d) Có các trang thiết bị tối thiểu cần thiết cho hoạt động tư vấn, gồm bàn làm việc, ghế ngồi và tài liệu truyền thông phục vụ cho việc tư vấn.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3. Các tổ chức chỉ thực hiện việc tư vấn qua các phương tiện công nghệ thông tin, viễn thông không phải thực hiện các quy định tại điểm a và b khoản 2 Điều này nhưng phải có đầy đủ các phương tiện thông tin, viễn thông phục vụ việc tư vấn theo đăng ký.</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Điều 4. Thông báo hoạt động của tổ chức tư vấn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1. Trước khi chính thức hoạt động ít nhất là 10 ngày làm việc, tổ chức tư vấn phải gửi hồ sơ thông báo hoạt động theo quy định tại khoản 2 Điều này đến Sở Y tế tỉnh, thành phố trực thuộc trung ương (sau đây gọi tắt là tỉnh) nơi tổ chức tư vấn đặt trụ sở chính.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2. Hồ sơ thông báo hoạt động của tổ chức tư vấn gồm có:</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a) Văn bản thông báo thành lập tổ chức tư vấn về phòng, chống HIV/AIDS theo mẫu ban hành kèm theo Thông tư này;</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lastRenderedPageBreak/>
        <w:t>b) Dự thảo Quy chế (nội quy chi tiết) hoạt động của tổ chức tư vấn về phòng, chống HIV/AIDS với các nội dung cơ bản bao gồm:</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Mục tiêu, tên gọi, địa điểm và phạm vi hoạt động của tổ chức tư vấn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Mối quan hệ giữa tổ chức tư vấn với Sở Y tế tỉnh;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Mối quan hệ giữa tổ chức tư vấn với Trung tâm Phòng, chống HIV/AIDS tỉnh hoặc cơ sở đầu mối về phòng, chống HIV/AIDS tỉnh (sau đây gọi tắt là Trung tâm Phòng, chống HIV/AIDS) trong việc thực hiện các hoạt động tư vấn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Trách nhiệm của người đứng đầu, nhân viên tư vấn và những người khác làm việc tại tổ chức tư vấn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Trách nhiệm, quyền lợi của người được tư vấn;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Mức phí tư vấn (nếu có).</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 Danh sách cán bộ, trình độ chuyên môn kèm theo bản sao có chứng thực bằng cấp về trình độ chuyên môn của nhân viên tư vấn;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d) Bản kê khai phương tiện công nghệ thông tin, viễn thông phục vụ hoạt động tư vấn (chỉ áp dụng đối với tổ chức tư vấn qua các phương tiện công nghệ thông tin viễn thông).</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MỤC 3. NỘI DUNG TƯ VẤN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Điều 5. Nội dung tư vấn chung về dự phòng trong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1. Cung cấp các thông tin cơ bản về HIV/AIDS bao gồm đường lây truyền và các biện pháp phòng lây truyền HIV.</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2. Hành vi nguy cơ có khả năng bị lây nhiễm HIV của người được tư vấn.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3. Các lợi ích và sự cần thiết của việc xét nghiệm HIV cho dự phòng và điều trị của người bệnh.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4. Hỗ trợ tinh thần, tâm lý cho người được tư vấn.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5. Hướng dẫn, trao đổi các biện pháp giảm nguy cơ lây nhiễm HIV cho người được tư vấn.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6. Xác định, giới thiệu các dịch vụ hỗ trợ về tinh thần, tâm lý, xã hội và chăm sóc y tế như xét nghiệm HIV, khám, điều trị các nhiễm trùng lây truyền qua đường tình dục; chăm sóc sức khỏe sinh sản; dự phòng, hỗ trợ và điều trị HIV/AIDS, dự phòng lây truyền HIV từ mẹ sang con và các dịch vụ hỗ trợ về tinh thần, tâm lý và xã hội khác.</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7. Hướng dẫn người được tư vấn cách tiết lộ tình trạng nhiễm HIV với vợ, chồng, người thân trong gia đình hoặc người chuẩn bị kết hôn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8. Tư vấn về phơi nhiễm HIV và dự phòng phơi nhiễm với HIV.</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9. Cung cấp các thông tin về pháp luật, chính sách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lastRenderedPageBreak/>
        <w:t>Điều 6. Nội dung tư vấn dự phòng trong phòng, chống HIV/AIDS cho một số đối tượng cụ thể</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Ngoài các nội dung tư vấn chung về dự phòng trong phòng, chống HIV/AIDS quy định tại Điều 5 của Thông tư này, nội dung tư vấn về dự phòng trong phòng, chống HIV/AIDS cho một số đối tượng cụ thể được quy định như sau:</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1. Nội dung tư vấn cho người nghiện ma túy:</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a) Khả năng lây nhiễm HIV khi dùng chung dụng cụ tiêm chích và quan hệ tình dục không an toàn;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b) Các biện pháp giảm nguy cơ lây nhiễm HIV qua tiêm tích ma túy và quan hệ tình dục;</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 Các biện pháp cai nghiện, dự phòng tái nghiện và điều trị nghiện các chất dạng thuốc phiện bằng thuốc thay thế;</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d) Cung cấp thông tin và hướng dẫn các dịch vụ can thiệp giảm tác hại hiện có trên địa bàn;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đ) Vai trò của gia đình và cộng đồng trong việc giúp đỡ làm thay đổi hành vi, tìm kiếm việc làm phù hợp và hòa nhập với gia đình, cộng đồng.</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2. Nội dung tư vấn cho người có hành vi mua dâm, bán dâm:</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a) Nguy cơ lây nhiễm HIV và các nhiễm trùng lây truyền qua đường tình dục khi quan hệ tình dục không an toàn;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b) Nguy cơ lây nhiễm HIV khi có sử dụng ma túy, đặc biệt trong trường hợp sử dụng ma túy qua đường tiêm chích;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 Các biện pháp giảm nguy cơ lây nhiễm HIV qua quan hệ tình dục và tiêm chích ma túy;</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d) Cung cấp thông tin và hướng dẫn tiếp cận các hoạt động giảm tác giải hiện có trên địa bàn;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đ) Vai trò của gia đình và cộng đồng trong việc giúp đỡ làm thay đổi hành vi, tìm kiếm việc làm và hòa nhập với gia đình, cộng đồng.</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3. Nội dung tư vấn cho nam có quan hệ tình dục với nam:</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a) Nguy cơ lây nhiễm HIV qua các hình thức quan hệ tình dục đồng giới nam;</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b) Các cách thức quan hệ tình dục an toàn và các biện pháp giảm nguy cơ lây nhiễm HIV;</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 Cung cấp thông tin và hướng dẫn tiếp cận các hoạt động dự phòng lây nhiễm HIV cho nhóm nam có quan hệ tình dục với nam trên địa bàn.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4. Nội dung tư vấn cho người nhiễm HIV;</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a) Cách tiết lộ trình trạng nhiễm HIV cho vợ, chồng hoặc người chuẩn bị kết hôn;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lastRenderedPageBreak/>
        <w:t>b) Nguy cơ nhiễm thêm HIV khi tiếp tục sử dụng chung bơm kim tiêm khi tiêm chích hoặc quan hệ tình dục không an toàn và cách tự phòng tránh;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 Hướng dẫn các biện pháp phòng tránh lây nhiễm HIV cho người thân trong gia đình và cộng đồng;</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d) Hướng dẫn về lối sống tích cực cho người được tư vấn;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đ) Hướng dẫn người được tư vấn đến các cơ sở y tế và các cơ sở chăm sóc, hỗ trợ, điều trị và chuyển tiếp, chuyển tuyến khi cần thiết;</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e) Cung cấp thông tin và hướng dẫn người được tư vấn tiếp cận các hoạt động của các nhóm chăm sóc tại nhà hiện có tại địa phương;</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5. Nội dung tư vấn cho người thân của người nhiễm HIV:</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a) Phương pháp chăm sóc hiệu quả, hợp lý cho người nhiễm HIV và người bị bệnh 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b) Hướng dẫn cách phòng lây nhiễm HIV trong gia đình, cách chăm sóc người nhiễm HIV và xử lý một số bệnh lý thường gặp;</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 Hướng dẫn cách nhận biết và phòng tránh suy sụp tinh thần trong quá trình chăm sóc người bệnh, không kỳ thị và phân biệt đối xử với người nhiễm HIV;</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d) Vai trò của các thành viên gia đình trong việc giúp đỡ làm thay đổi hành vi, tìm kiếm việc làm và hòa nhập với gia đình, cộng đồng cho người nhiễm HIV;</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đ) Cung cấp thông tin và hướng dẫn người nhiễm HIV tiếp cận các câu lạc bộ, nhóm tự lực và các cơ sở cung cấp dịch vụ giảm tác hại trên địa bàn.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6. Nội dung tư vấn cho phụ nữ mang thai:</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a) Nguy cơ lây truyền HIV từ mẹ sang con;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b) Lợi ích, sự cần thiết của việc làm xét nghiệm sớm HIV cho phụ nữ mang thai;</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 Khả năng lây truyền HIV cho con và các biện pháp giảm nguy cơ lây truyền HIV từ mẹ sang con;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d) Các biện pháp dự phòng lây truyền HIV từ mẹ sang con trong trường hợp mẹ nhiễm HIV;</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đ) Sự cần thiết phải tiếp cận sớm với các cơ sở y tế có dịch vụ dự phòng lây truyền HIV từ mẹ sang con trong quá trình mang thai, khi chuyển dạ đẻ, khi đẻ và chăm sóc sau sinh;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e) Giới thiệu các dịch vụ chăm sóc điều trị, hỗ trợ cho mẹ và trẻ sau sinh.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7. Nội dung tư vấn cho người bệnh mắc các nhiễm trùng lây truyền qua đường tình dục:</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a) Khả năng lây nhiễm HIV đối với người bệnh mắc các nhiễm trùng lây truyền qua đường tình dục và khuyến khích bệnh nhân mắc các nhiễm trùng lây truyền qua đường tình dục xét nghiệm HIV;</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lastRenderedPageBreak/>
        <w:t>b) Các cách thức quan hệ tình dục an toàn và các biện pháp giảm nguy cơ lây nhiễm HIV;</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 Cung cấp thông tin và hướng dẫn tiếp cận sớm các dịch vụ khám và điều trị các nhiễm trùng lây truyền qua đường tình dục.</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MỤC 4. TRÁCH NHIỆM THỰC HIỆN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Điều 7. Trách nhiệm của Cục Phòng, chống HIV/AIDS, Bộ Y tế</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1. Hướng dẫn triển khai hoạt động tư vấn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2. Tổ chức kiểm tra, giám sát và đánh giá kết quả thực hiện hoạt động tư vấn về phòng, chống HIV/AIDS trên toàn quốc định kỳ hằng năm hoặc đột xuất.</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3. Thu thập, phân tích số liệu báo cáo của các tổ chức tư vấn về phòng, chống HIV/AIDS trên toàn quốc.</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Điều 8. Trách nhiệm của Viện Vệ sinh dịch tễ trung ương, Viện Pasteur thành phố Hồ Chí Minh, Viện Pasteur Nha Trang và Viện Vệ sinh dịch tễ Tây Nguyên</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1. Hỗ trợ kỹ thuật về tư vấn về phòng, chống HIV/AIDS cho các tỉnh thuộc địa bàn phụ trách.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2. Thu thập, phân tích số liệu báo cáo của các tổ chức tư vấn về phòng, chống HIV/AIDS của các tỉnh thuộc địa bàn phụ trách.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3. Định kỳ hoặc đột xuất thực hiện việc kiểm tra, giám sát các tổ chức tư vấn về phòng, chống HIV/AIDS tại các tỉnh thuộc địa bàn phụ trách.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Điều 9. Trách nhiệm của Sở Y tế tỉnh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1. Hướng dẫn và tiếp nhận hồ sơ thông báo hoạt động của tổ chức tư vấn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2. Tổ chức kiểm tra, giám sát hoạt động của các tổ chức tư vấn về phòng, chống HIV/AIDS hàng quý hoặc đột xuất và thực hiện báo cáo theo quy định về báo cáo hoạt động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Điều 10. Trách nhiệm của Trung tâm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1. Hỗ trợ kỹ thuật về tư vấn phòng, chống HIV/AIDS cho các tổ chức, tư vấn thuộc địa bàn phụ trách.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2. Tham gia việc kiểm tra, giám sát các tổ chức tư vấn về phòng, chống HIV/AIDS thuộc địa bàn phụ trách.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3. Hướng dẫn việc giới thiệu chuyển tiếp, tiếp nhận người được tư vấn giữa tổ chức tư vấn phòng, chống HIV/AIDS và các cơ sở y tế, dịch vụ xã hội liên quan khác trên địa bàn tỉnh.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4. Tổ chức truyền thông quảng bá hoạt động tư vấn về phòng, chống HIV/AIDS trên địa bàn tỉnh.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lastRenderedPageBreak/>
        <w:t>5. Tổng hợp báo cáo hoạt động của các tổ chức tư vấn về phòng, chống HIV/AIDS trên địa bàn tỉnh.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Điều 11. Trách nhiệm của tổ chức tư vấn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1. Tổ chức hoạt động tư vấn về phòng, chống HIV/AIDS theo phạm vi đăng ký và các quy định tại Thông tư này.</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2. Định kỳ hàng quý, báo cáo hoạt động tư vấn về phòng, chống HIV/AIDS về Sở Y tế tỉnh và Trung tâm Phòng, chống HIV/AIDS tỉnh theo mẫu quy định tại Phụ lục 3 ban hành kèm theo Thông tư này.</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3. Chịu sự kiểm tra, giám sát của Sở Y tế tỉnh và Trung tâm Phòng, chống HIV/AIDS các tỉnh.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MỤC 5. ĐIỀU KHOẢN THI HÀNH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Điều 12. Điều khoản tham chiếu</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Trường hợp các văn bản được dẫn chiếu trong văn bản này bị thay thế hoặc sửa đổi, bổ sung thì thực hiện theo văn bản thay thế hoặc văn bản đã được sửa đổi, bổ sung.</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Điều 14. Hiệu lực thi hành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Thông tư này có hiệu lực kể từ ngày 01 tháng 7 năm 2012.</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Điều 15. Trách nhiệm thi hành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Chánh Văn phòng Bộ, Cục trưởng Cục Phòng, chống HIV/AIDS, Vụ trưởng, Cục trưởng, Tổng cục trưởng các Vụ, Cục, Tổng cục, Thanh tra thuộc Bộ Y tế, Thủ trưởng các cơ quan, đơn vị trực thuộc Bộ, Giám đốc Sở Y tế tỉnh, thành phố trực thuộc trung ương, Thủ trưởng cơ quan y tế các Bộ, ngành và người đứng đầu tổ chức tư vấn về phòng, chống HIV/AIDS chịu trách nhiệm thi hành Thông tư này.</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Trong quá trình thực hiện, nếu có khó khăn vướng mắc, các cơ quan, tổ chức, đơn vị cần phản ánh kịp thời về Bộ Y tế để xem xét, giải quyết.</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675D5" w:rsidRPr="002675D5" w:rsidTr="002675D5">
        <w:trPr>
          <w:tblCellSpacing w:w="0" w:type="dxa"/>
        </w:trPr>
        <w:tc>
          <w:tcPr>
            <w:tcW w:w="4428"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i/>
                <w:iCs/>
                <w:color w:val="000000"/>
                <w:sz w:val="24"/>
                <w:szCs w:val="24"/>
              </w:rPr>
              <w:t> </w:t>
            </w:r>
          </w:p>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i/>
                <w:iCs/>
                <w:color w:val="000000"/>
                <w:sz w:val="24"/>
                <w:szCs w:val="24"/>
              </w:rPr>
              <w:t>Nơi nhận:</w:t>
            </w:r>
            <w:r w:rsidRPr="002675D5">
              <w:rPr>
                <w:rFonts w:ascii="Times New Roman" w:eastAsia="Times New Roman" w:hAnsi="Times New Roman" w:cs="Times New Roman"/>
                <w:b/>
                <w:bCs/>
                <w:i/>
                <w:iCs/>
                <w:color w:val="000000"/>
                <w:sz w:val="24"/>
                <w:szCs w:val="24"/>
              </w:rPr>
              <w:br/>
            </w:r>
            <w:r w:rsidRPr="002675D5">
              <w:rPr>
                <w:rFonts w:ascii="Times New Roman" w:eastAsia="Times New Roman" w:hAnsi="Times New Roman" w:cs="Times New Roman"/>
                <w:color w:val="000000"/>
                <w:sz w:val="24"/>
                <w:szCs w:val="24"/>
              </w:rPr>
              <w:t>- Văn phòng Chính phủ (Vụ KGVX, Công báo, Cổng TTĐT Chính phủ);</w:t>
            </w:r>
            <w:r w:rsidRPr="002675D5">
              <w:rPr>
                <w:rFonts w:ascii="Times New Roman" w:eastAsia="Times New Roman" w:hAnsi="Times New Roman" w:cs="Times New Roman"/>
                <w:color w:val="000000"/>
                <w:sz w:val="24"/>
                <w:szCs w:val="24"/>
              </w:rPr>
              <w:br/>
              <w:t>- Các Bộ, cơ quan ngang Bộ, cơ quan thuộc Chính phủ;</w:t>
            </w:r>
            <w:r w:rsidRPr="002675D5">
              <w:rPr>
                <w:rFonts w:ascii="Times New Roman" w:eastAsia="Times New Roman" w:hAnsi="Times New Roman" w:cs="Times New Roman"/>
                <w:color w:val="000000"/>
                <w:sz w:val="24"/>
                <w:szCs w:val="24"/>
              </w:rPr>
              <w:br/>
              <w:t>- Bộ trưởng Bộ Y tế (để b/c);</w:t>
            </w:r>
            <w:r w:rsidRPr="002675D5">
              <w:rPr>
                <w:rFonts w:ascii="Times New Roman" w:eastAsia="Times New Roman" w:hAnsi="Times New Roman" w:cs="Times New Roman"/>
                <w:color w:val="000000"/>
                <w:sz w:val="24"/>
                <w:szCs w:val="24"/>
              </w:rPr>
              <w:br/>
              <w:t>- HĐND, UBND các tỉnh, thành phố trực thuộc TW;</w:t>
            </w:r>
            <w:r w:rsidRPr="002675D5">
              <w:rPr>
                <w:rFonts w:ascii="Times New Roman" w:eastAsia="Times New Roman" w:hAnsi="Times New Roman" w:cs="Times New Roman"/>
                <w:color w:val="000000"/>
                <w:sz w:val="24"/>
                <w:szCs w:val="24"/>
              </w:rPr>
              <w:br/>
              <w:t xml:space="preserve">- Cục Kiểm tra văn bản QPPL (Bộ Tư </w:t>
            </w:r>
            <w:r w:rsidRPr="002675D5">
              <w:rPr>
                <w:rFonts w:ascii="Times New Roman" w:eastAsia="Times New Roman" w:hAnsi="Times New Roman" w:cs="Times New Roman"/>
                <w:color w:val="000000"/>
                <w:sz w:val="24"/>
                <w:szCs w:val="24"/>
              </w:rPr>
              <w:lastRenderedPageBreak/>
              <w:t>pháp);</w:t>
            </w:r>
            <w:r w:rsidRPr="002675D5">
              <w:rPr>
                <w:rFonts w:ascii="Times New Roman" w:eastAsia="Times New Roman" w:hAnsi="Times New Roman" w:cs="Times New Roman"/>
                <w:color w:val="000000"/>
                <w:sz w:val="24"/>
                <w:szCs w:val="24"/>
              </w:rPr>
              <w:br/>
              <w:t>- Sở Y tế các tỉnh, thành phố trực thuộc TW;</w:t>
            </w:r>
            <w:r w:rsidRPr="002675D5">
              <w:rPr>
                <w:rFonts w:ascii="Times New Roman" w:eastAsia="Times New Roman" w:hAnsi="Times New Roman" w:cs="Times New Roman"/>
                <w:color w:val="000000"/>
                <w:sz w:val="24"/>
                <w:szCs w:val="24"/>
              </w:rPr>
              <w:br/>
              <w:t>- Các đơn vị trực thuộc Bộ Y tế;</w:t>
            </w:r>
            <w:r w:rsidRPr="002675D5">
              <w:rPr>
                <w:rFonts w:ascii="Times New Roman" w:eastAsia="Times New Roman" w:hAnsi="Times New Roman" w:cs="Times New Roman"/>
                <w:color w:val="000000"/>
                <w:sz w:val="24"/>
                <w:szCs w:val="24"/>
              </w:rPr>
              <w:br/>
              <w:t>- Các Vụ, Cục, Văn phòng Bộ, Thanh tra Bộ, Tổng cục DS-KHHGĐ;</w:t>
            </w:r>
            <w:r w:rsidRPr="002675D5">
              <w:rPr>
                <w:rFonts w:ascii="Times New Roman" w:eastAsia="Times New Roman" w:hAnsi="Times New Roman" w:cs="Times New Roman"/>
                <w:color w:val="000000"/>
                <w:sz w:val="24"/>
                <w:szCs w:val="24"/>
              </w:rPr>
              <w:br/>
              <w:t>- Cổng TTĐT Bộ Y tế;</w:t>
            </w:r>
            <w:r w:rsidRPr="002675D5">
              <w:rPr>
                <w:rFonts w:ascii="Times New Roman" w:eastAsia="Times New Roman" w:hAnsi="Times New Roman" w:cs="Times New Roman"/>
                <w:color w:val="000000"/>
                <w:sz w:val="24"/>
                <w:szCs w:val="24"/>
              </w:rPr>
              <w:br/>
              <w:t>- Lưu: VT, PC (02b), AIDS (07b).</w:t>
            </w:r>
          </w:p>
        </w:tc>
        <w:tc>
          <w:tcPr>
            <w:tcW w:w="4428"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lastRenderedPageBreak/>
              <w:t>KT. BỘ TRƯỞNG</w:t>
            </w:r>
            <w:r w:rsidRPr="002675D5">
              <w:rPr>
                <w:rFonts w:ascii="Times New Roman" w:eastAsia="Times New Roman" w:hAnsi="Times New Roman" w:cs="Times New Roman"/>
                <w:b/>
                <w:bCs/>
                <w:color w:val="000000"/>
                <w:sz w:val="24"/>
                <w:szCs w:val="24"/>
              </w:rPr>
              <w:br/>
              <w:t>THỨ TRƯỞNG</w:t>
            </w:r>
            <w:r w:rsidRPr="002675D5">
              <w:rPr>
                <w:rFonts w:ascii="Times New Roman" w:eastAsia="Times New Roman" w:hAnsi="Times New Roman" w:cs="Times New Roman"/>
                <w:b/>
                <w:bCs/>
                <w:color w:val="000000"/>
                <w:sz w:val="24"/>
                <w:szCs w:val="24"/>
              </w:rPr>
              <w:br/>
            </w:r>
            <w:r w:rsidRPr="002675D5">
              <w:rPr>
                <w:rFonts w:ascii="Times New Roman" w:eastAsia="Times New Roman" w:hAnsi="Times New Roman" w:cs="Times New Roman"/>
                <w:b/>
                <w:bCs/>
                <w:color w:val="000000"/>
                <w:sz w:val="24"/>
                <w:szCs w:val="24"/>
              </w:rPr>
              <w:br/>
            </w:r>
            <w:r w:rsidRPr="002675D5">
              <w:rPr>
                <w:rFonts w:ascii="Times New Roman" w:eastAsia="Times New Roman" w:hAnsi="Times New Roman" w:cs="Times New Roman"/>
                <w:b/>
                <w:bCs/>
                <w:color w:val="000000"/>
                <w:sz w:val="24"/>
                <w:szCs w:val="24"/>
              </w:rPr>
              <w:br/>
            </w:r>
            <w:r w:rsidRPr="002675D5">
              <w:rPr>
                <w:rFonts w:ascii="Times New Roman" w:eastAsia="Times New Roman" w:hAnsi="Times New Roman" w:cs="Times New Roman"/>
                <w:b/>
                <w:bCs/>
                <w:color w:val="000000"/>
                <w:sz w:val="24"/>
                <w:szCs w:val="24"/>
              </w:rPr>
              <w:br/>
            </w:r>
            <w:r w:rsidRPr="002675D5">
              <w:rPr>
                <w:rFonts w:ascii="Times New Roman" w:eastAsia="Times New Roman" w:hAnsi="Times New Roman" w:cs="Times New Roman"/>
                <w:b/>
                <w:bCs/>
                <w:color w:val="000000"/>
                <w:sz w:val="24"/>
                <w:szCs w:val="24"/>
              </w:rPr>
              <w:br/>
              <w:t>Nguyễn Thanh Long</w:t>
            </w:r>
          </w:p>
        </w:tc>
      </w:tr>
    </w:tbl>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lastRenderedPageBreak/>
        <w:t> </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PHỤ LỤC I</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MẪU THÔNG BÁO THÀNH LẬP TỔ CHỨC TƯ VẤN VỀ PHÒNG, CHỐNG HIV/AIDS</w:t>
      </w:r>
      <w:r w:rsidRPr="002675D5">
        <w:rPr>
          <w:rFonts w:ascii="Times New Roman" w:eastAsia="Times New Roman" w:hAnsi="Times New Roman" w:cs="Times New Roman"/>
          <w:color w:val="000000"/>
          <w:sz w:val="24"/>
          <w:szCs w:val="24"/>
        </w:rPr>
        <w:br/>
      </w:r>
      <w:r w:rsidRPr="002675D5">
        <w:rPr>
          <w:rFonts w:ascii="Times New Roman" w:eastAsia="Times New Roman" w:hAnsi="Times New Roman" w:cs="Times New Roman"/>
          <w:i/>
          <w:iCs/>
          <w:color w:val="000000"/>
          <w:sz w:val="24"/>
          <w:szCs w:val="24"/>
        </w:rPr>
        <w:t>(Ban hành kèm theo Thông tư số 06/2012/TT-BYT ngày 20 tháng 04 năm 2012 của Bộ trưởng Bộ Y tế)</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CỘNG HÒA XÃ HỘI CHỦ NGHĨA VIỆT NAM</w:t>
      </w:r>
      <w:r w:rsidRPr="002675D5">
        <w:rPr>
          <w:rFonts w:ascii="Times New Roman" w:eastAsia="Times New Roman" w:hAnsi="Times New Roman" w:cs="Times New Roman"/>
          <w:b/>
          <w:bCs/>
          <w:color w:val="000000"/>
          <w:sz w:val="24"/>
          <w:szCs w:val="24"/>
        </w:rPr>
        <w:br/>
        <w:t>Độc lập - Tự do - Hạnh phúc </w:t>
      </w:r>
      <w:r w:rsidRPr="002675D5">
        <w:rPr>
          <w:rFonts w:ascii="Times New Roman" w:eastAsia="Times New Roman" w:hAnsi="Times New Roman" w:cs="Times New Roman"/>
          <w:b/>
          <w:bCs/>
          <w:color w:val="000000"/>
          <w:sz w:val="24"/>
          <w:szCs w:val="24"/>
        </w:rPr>
        <w:br/>
        <w:t>---------------</w:t>
      </w:r>
    </w:p>
    <w:p w:rsidR="002675D5" w:rsidRPr="002675D5" w:rsidRDefault="002675D5" w:rsidP="002675D5">
      <w:pPr>
        <w:shd w:val="clear" w:color="auto" w:fill="FFFFFF"/>
        <w:spacing w:before="120" w:after="0" w:line="260" w:lineRule="atLeast"/>
        <w:jc w:val="right"/>
        <w:rPr>
          <w:rFonts w:ascii="Times New Roman" w:eastAsia="Times New Roman" w:hAnsi="Times New Roman" w:cs="Times New Roman"/>
          <w:color w:val="000000"/>
          <w:sz w:val="24"/>
          <w:szCs w:val="24"/>
        </w:rPr>
      </w:pPr>
      <w:r w:rsidRPr="002675D5">
        <w:rPr>
          <w:rFonts w:ascii="Times New Roman" w:eastAsia="Times New Roman" w:hAnsi="Times New Roman" w:cs="Times New Roman"/>
          <w:i/>
          <w:iCs/>
          <w:color w:val="000000"/>
          <w:sz w:val="24"/>
          <w:szCs w:val="24"/>
        </w:rPr>
        <w:t>…….., ngày … tháng … năm ………</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THÔNG BÁO</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THÀNH LẬP TỔ CHỨC TƯ VẤN VỀ PHÒNG, CHỐNG HIV/AIDS</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Kính gửi: Sở Y tế tỉnh/thành phố ……………………</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Căn cứ Luật Phòng, chống nhiễm vi rút gây ra hội chứng suy giảm miễn dịch mắc phải ở người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Căn cứ Thông tư số …../2012/TT-BYT ngày …/…/2012 của Bộ trưởng Bộ Y tế quy định về điều kiện thành lập và nội dung hoạt động đối với tổ chức tư vấn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Sau khi nghiên cứu các văn bản hướng dẫn hiện hành, chúng tôi xin thông báo thành lập Tổ chức tư vấn về phòng, chống HIV/AIDS với nội dung sau:</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Tên tổ chức: ..........................................................................................................................</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Địa chỉ: .................................................................................................................................</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Phạm vi hoạt động: ................................................................................................................</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Họ và tên người đứng đầu: .....................................................................................................</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Ngày tháng năm sinh: ............................................................................................................</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Số chứng minh thư nhân dân: ………….. ngày cấp: …………. nơi cấp ......................................</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lastRenderedPageBreak/>
        <w:t>Trình độ chuyên môn ..............................................................................................................</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Điện thoại liên hệ ...................................................................................................................</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Chúng tôi cam kết thực hiện đúng các nội dung Quy chế hoạt động của tổ chức tư vấn về phòng, chống HIV/AIDS và các quy định của pháp luật hiện hành.</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2"/>
        <w:gridCol w:w="4443"/>
      </w:tblGrid>
      <w:tr w:rsidR="002675D5" w:rsidRPr="002675D5" w:rsidTr="002675D5">
        <w:trPr>
          <w:tblCellSpacing w:w="0" w:type="dxa"/>
        </w:trPr>
        <w:tc>
          <w:tcPr>
            <w:tcW w:w="4442"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4443"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Đại diện tổ chức, cá nhân</w:t>
            </w:r>
            <w:r w:rsidRPr="002675D5">
              <w:rPr>
                <w:rFonts w:ascii="Times New Roman" w:eastAsia="Times New Roman" w:hAnsi="Times New Roman" w:cs="Times New Roman"/>
                <w:b/>
                <w:bCs/>
                <w:color w:val="000000"/>
                <w:sz w:val="24"/>
                <w:szCs w:val="24"/>
              </w:rPr>
              <w:br/>
              <w:t>thành lập tổ chức tư vấn</w:t>
            </w:r>
            <w:r w:rsidRPr="002675D5">
              <w:rPr>
                <w:rFonts w:ascii="Times New Roman" w:eastAsia="Times New Roman" w:hAnsi="Times New Roman" w:cs="Times New Roman"/>
                <w:b/>
                <w:bCs/>
                <w:color w:val="000000"/>
                <w:sz w:val="24"/>
                <w:szCs w:val="24"/>
              </w:rPr>
              <w:br/>
            </w:r>
            <w:r w:rsidRPr="002675D5">
              <w:rPr>
                <w:rFonts w:ascii="Times New Roman" w:eastAsia="Times New Roman" w:hAnsi="Times New Roman" w:cs="Times New Roman"/>
                <w:i/>
                <w:iCs/>
                <w:color w:val="000000"/>
                <w:sz w:val="24"/>
                <w:szCs w:val="24"/>
              </w:rPr>
              <w:t>(ký tên và đóng dấu)</w:t>
            </w:r>
          </w:p>
        </w:tc>
      </w:tr>
    </w:tbl>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PHỤ LỤC II</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MẪU PHIẾU TIẾP NHẬN HỒ SƠ THÔNG BÁO HOẠT ĐỘNG CỦA TỔ CHỨC TƯ VẤN VỀ PHÒNG, CHỐNG HIV/AIDS</w:t>
      </w:r>
      <w:r w:rsidRPr="002675D5">
        <w:rPr>
          <w:rFonts w:ascii="Times New Roman" w:eastAsia="Times New Roman" w:hAnsi="Times New Roman" w:cs="Times New Roman"/>
          <w:color w:val="000000"/>
          <w:sz w:val="24"/>
          <w:szCs w:val="24"/>
        </w:rPr>
        <w:br/>
      </w:r>
      <w:r w:rsidRPr="002675D5">
        <w:rPr>
          <w:rFonts w:ascii="Times New Roman" w:eastAsia="Times New Roman" w:hAnsi="Times New Roman" w:cs="Times New Roman"/>
          <w:i/>
          <w:iCs/>
          <w:color w:val="000000"/>
          <w:sz w:val="24"/>
          <w:szCs w:val="24"/>
        </w:rPr>
        <w:t>(Ban hành kèm theo Thông tư số </w:t>
      </w:r>
      <w:r w:rsidRPr="002675D5">
        <w:rPr>
          <w:rFonts w:ascii="Times New Roman" w:eastAsia="Times New Roman" w:hAnsi="Times New Roman" w:cs="Times New Roman"/>
          <w:color w:val="000000"/>
          <w:sz w:val="24"/>
          <w:szCs w:val="24"/>
        </w:rPr>
        <w:t>….</w:t>
      </w:r>
      <w:r w:rsidRPr="002675D5">
        <w:rPr>
          <w:rFonts w:ascii="Times New Roman" w:eastAsia="Times New Roman" w:hAnsi="Times New Roman" w:cs="Times New Roman"/>
          <w:i/>
          <w:iCs/>
          <w:color w:val="000000"/>
          <w:sz w:val="24"/>
          <w:szCs w:val="24"/>
        </w:rPr>
        <w:t>/2012/TT-BYT ngày</w:t>
      </w:r>
      <w:r w:rsidRPr="002675D5">
        <w:rPr>
          <w:rFonts w:ascii="Times New Roman" w:eastAsia="Times New Roman" w:hAnsi="Times New Roman" w:cs="Times New Roman"/>
          <w:color w:val="000000"/>
          <w:sz w:val="24"/>
          <w:szCs w:val="24"/>
        </w:rPr>
        <w:t>…</w:t>
      </w:r>
      <w:r w:rsidRPr="002675D5">
        <w:rPr>
          <w:rFonts w:ascii="Times New Roman" w:eastAsia="Times New Roman" w:hAnsi="Times New Roman" w:cs="Times New Roman"/>
          <w:i/>
          <w:iCs/>
          <w:color w:val="000000"/>
          <w:sz w:val="24"/>
          <w:szCs w:val="24"/>
        </w:rPr>
        <w:t> tháng</w:t>
      </w:r>
      <w:r w:rsidRPr="002675D5">
        <w:rPr>
          <w:rFonts w:ascii="Times New Roman" w:eastAsia="Times New Roman" w:hAnsi="Times New Roman" w:cs="Times New Roman"/>
          <w:color w:val="000000"/>
          <w:sz w:val="24"/>
          <w:szCs w:val="24"/>
        </w:rPr>
        <w:t>…</w:t>
      </w:r>
      <w:r w:rsidRPr="002675D5">
        <w:rPr>
          <w:rFonts w:ascii="Times New Roman" w:eastAsia="Times New Roman" w:hAnsi="Times New Roman" w:cs="Times New Roman"/>
          <w:i/>
          <w:iCs/>
          <w:color w:val="000000"/>
          <w:sz w:val="24"/>
          <w:szCs w:val="24"/>
        </w:rPr>
        <w:t>năm 2012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675D5" w:rsidRPr="002675D5" w:rsidTr="002675D5">
        <w:trPr>
          <w:tblCellSpacing w:w="0" w:type="dxa"/>
        </w:trPr>
        <w:tc>
          <w:tcPr>
            <w:tcW w:w="3348"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SỞ Y TẾ</w:t>
            </w:r>
            <w:r w:rsidRPr="002675D5">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CỘNG HÒA XÃ HỘI CHỦ NGHĨA VIỆT NAM</w:t>
            </w:r>
            <w:r w:rsidRPr="002675D5">
              <w:rPr>
                <w:rFonts w:ascii="Times New Roman" w:eastAsia="Times New Roman" w:hAnsi="Times New Roman" w:cs="Times New Roman"/>
                <w:b/>
                <w:bCs/>
                <w:color w:val="000000"/>
                <w:sz w:val="24"/>
                <w:szCs w:val="24"/>
              </w:rPr>
              <w:br/>
              <w:t>Độc lập - Tự do - Hạnh phúc </w:t>
            </w:r>
            <w:r w:rsidRPr="002675D5">
              <w:rPr>
                <w:rFonts w:ascii="Times New Roman" w:eastAsia="Times New Roman" w:hAnsi="Times New Roman" w:cs="Times New Roman"/>
                <w:b/>
                <w:bCs/>
                <w:color w:val="000000"/>
                <w:sz w:val="24"/>
                <w:szCs w:val="24"/>
              </w:rPr>
              <w:br/>
              <w:t>---------------</w:t>
            </w:r>
          </w:p>
        </w:tc>
      </w:tr>
      <w:tr w:rsidR="002675D5" w:rsidRPr="002675D5" w:rsidTr="002675D5">
        <w:trPr>
          <w:tblCellSpacing w:w="0" w:type="dxa"/>
        </w:trPr>
        <w:tc>
          <w:tcPr>
            <w:tcW w:w="3348"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Số: ………/SYT-TNHS</w:t>
            </w:r>
          </w:p>
        </w:tc>
        <w:tc>
          <w:tcPr>
            <w:tcW w:w="5508"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righ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w:t>
            </w:r>
            <w:r w:rsidRPr="002675D5">
              <w:rPr>
                <w:rFonts w:ascii="Times New Roman" w:eastAsia="Times New Roman" w:hAnsi="Times New Roman" w:cs="Times New Roman"/>
                <w:i/>
                <w:iCs/>
                <w:color w:val="000000"/>
                <w:sz w:val="24"/>
                <w:szCs w:val="24"/>
              </w:rPr>
              <w:t>, ngày </w:t>
            </w:r>
            <w:r w:rsidRPr="002675D5">
              <w:rPr>
                <w:rFonts w:ascii="Times New Roman" w:eastAsia="Times New Roman" w:hAnsi="Times New Roman" w:cs="Times New Roman"/>
                <w:color w:val="000000"/>
                <w:sz w:val="24"/>
                <w:szCs w:val="24"/>
              </w:rPr>
              <w:t>… </w:t>
            </w:r>
            <w:r w:rsidRPr="002675D5">
              <w:rPr>
                <w:rFonts w:ascii="Times New Roman" w:eastAsia="Times New Roman" w:hAnsi="Times New Roman" w:cs="Times New Roman"/>
                <w:i/>
                <w:iCs/>
                <w:color w:val="000000"/>
                <w:sz w:val="24"/>
                <w:szCs w:val="24"/>
              </w:rPr>
              <w:t>tháng </w:t>
            </w:r>
            <w:r w:rsidRPr="002675D5">
              <w:rPr>
                <w:rFonts w:ascii="Times New Roman" w:eastAsia="Times New Roman" w:hAnsi="Times New Roman" w:cs="Times New Roman"/>
                <w:color w:val="000000"/>
                <w:sz w:val="24"/>
                <w:szCs w:val="24"/>
              </w:rPr>
              <w:t>…</w:t>
            </w:r>
            <w:r w:rsidRPr="002675D5">
              <w:rPr>
                <w:rFonts w:ascii="Times New Roman" w:eastAsia="Times New Roman" w:hAnsi="Times New Roman" w:cs="Times New Roman"/>
                <w:i/>
                <w:iCs/>
                <w:color w:val="000000"/>
                <w:sz w:val="24"/>
                <w:szCs w:val="24"/>
              </w:rPr>
              <w:t> năm </w:t>
            </w:r>
            <w:r w:rsidRPr="002675D5">
              <w:rPr>
                <w:rFonts w:ascii="Times New Roman" w:eastAsia="Times New Roman" w:hAnsi="Times New Roman" w:cs="Times New Roman"/>
                <w:color w:val="000000"/>
                <w:sz w:val="24"/>
                <w:szCs w:val="24"/>
              </w:rPr>
              <w:t>…..</w:t>
            </w:r>
          </w:p>
        </w:tc>
      </w:tr>
    </w:tbl>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PHIẾU TIẾP NHẬN HỒ SƠ THÔNG BÁO HOẠT ĐỘNG CỦA TỔ CHỨC TƯ VẤN VỀ PHÒNG, CHỐNG HIV/AIDS</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Sở Y tế tỉnh ……….. đã tiếp nhận hồ sơ thông báo hoạt động tư vấn về phòng, chống HIV/AIDS của ………………………………, bao gồm các giấy tờ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6"/>
        <w:gridCol w:w="7019"/>
        <w:gridCol w:w="587"/>
        <w:gridCol w:w="870"/>
      </w:tblGrid>
      <w:tr w:rsidR="002675D5" w:rsidRPr="002675D5" w:rsidTr="002675D5">
        <w:trPr>
          <w:tblCellSpacing w:w="0" w:type="dxa"/>
        </w:trPr>
        <w:tc>
          <w:tcPr>
            <w:tcW w:w="396" w:type="dxa"/>
            <w:tcBorders>
              <w:top w:val="nil"/>
              <w:left w:val="nil"/>
              <w:bottom w:val="single" w:sz="8" w:space="0" w:color="auto"/>
              <w:right w:val="nil"/>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7019" w:type="dxa"/>
            <w:tcBorders>
              <w:top w:val="nil"/>
              <w:left w:val="nil"/>
              <w:bottom w:val="single" w:sz="8" w:space="0" w:color="auto"/>
              <w:right w:val="nil"/>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587" w:type="dxa"/>
            <w:tcBorders>
              <w:top w:val="nil"/>
              <w:left w:val="nil"/>
              <w:bottom w:val="single" w:sz="8" w:space="0" w:color="auto"/>
              <w:right w:val="nil"/>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Có</w:t>
            </w:r>
          </w:p>
        </w:tc>
        <w:tc>
          <w:tcPr>
            <w:tcW w:w="816" w:type="dxa"/>
            <w:tcBorders>
              <w:top w:val="nil"/>
              <w:left w:val="nil"/>
              <w:bottom w:val="single" w:sz="8" w:space="0" w:color="auto"/>
              <w:right w:val="nil"/>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Không</w:t>
            </w:r>
          </w:p>
        </w:tc>
      </w:tr>
      <w:tr w:rsidR="002675D5" w:rsidRPr="002675D5" w:rsidTr="002675D5">
        <w:trPr>
          <w:tblCellSpacing w:w="0" w:type="dxa"/>
        </w:trPr>
        <w:tc>
          <w:tcPr>
            <w:tcW w:w="3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1.</w:t>
            </w:r>
          </w:p>
        </w:tc>
        <w:tc>
          <w:tcPr>
            <w:tcW w:w="7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Văn bản thông báo thành lập tổ chức tư vấn về phòng, chống HIV/AIDS</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3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2.</w:t>
            </w:r>
          </w:p>
        </w:tc>
        <w:tc>
          <w:tcPr>
            <w:tcW w:w="7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Dự thảo Quy chế hoạt động của tổ chức tư vấn về phòng, chống HIV/AIDS</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3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3.</w:t>
            </w:r>
          </w:p>
        </w:tc>
        <w:tc>
          <w:tcPr>
            <w:tcW w:w="7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Danh sách cán bộ, trình độ chuyên môn kèm theo bản sao chứng thực bằng cấp về trình độ chuyên môn của người đứng đầu và nhân viên tư vấn.</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3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4.</w:t>
            </w:r>
          </w:p>
        </w:tc>
        <w:tc>
          <w:tcPr>
            <w:tcW w:w="7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xml:space="preserve">Bảng kê khai phương tiện công nghệ thông tin, viễn thông phục vụ </w:t>
            </w:r>
            <w:r w:rsidRPr="002675D5">
              <w:rPr>
                <w:rFonts w:ascii="Times New Roman" w:eastAsia="Times New Roman" w:hAnsi="Times New Roman" w:cs="Times New Roman"/>
                <w:color w:val="000000"/>
                <w:sz w:val="24"/>
                <w:szCs w:val="24"/>
              </w:rPr>
              <w:lastRenderedPageBreak/>
              <w:t>hoạt động tư vấn (chỉ áp dụng đối với tổ chức tư vấn qua các phương tiện thông tin, viễn thông).</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lastRenderedPageBreak/>
              <w:t> </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396"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lastRenderedPageBreak/>
              <w:t>5.</w:t>
            </w:r>
          </w:p>
        </w:tc>
        <w:tc>
          <w:tcPr>
            <w:tcW w:w="7019"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Các giấy tờ thiếu:</w:t>
            </w:r>
          </w:p>
        </w:tc>
        <w:tc>
          <w:tcPr>
            <w:tcW w:w="587"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816"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bl>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2"/>
        <w:gridCol w:w="4443"/>
      </w:tblGrid>
      <w:tr w:rsidR="002675D5" w:rsidRPr="002675D5" w:rsidTr="002675D5">
        <w:trPr>
          <w:tblCellSpacing w:w="0" w:type="dxa"/>
        </w:trPr>
        <w:tc>
          <w:tcPr>
            <w:tcW w:w="4442"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4443"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NGƯỜI TIẾP NHẬN HỒ SƠ</w:t>
            </w:r>
            <w:r w:rsidRPr="002675D5">
              <w:rPr>
                <w:rFonts w:ascii="Times New Roman" w:eastAsia="Times New Roman" w:hAnsi="Times New Roman" w:cs="Times New Roman"/>
                <w:b/>
                <w:bCs/>
                <w:color w:val="000000"/>
                <w:sz w:val="24"/>
                <w:szCs w:val="24"/>
              </w:rPr>
              <w:br/>
            </w:r>
            <w:r w:rsidRPr="002675D5">
              <w:rPr>
                <w:rFonts w:ascii="Times New Roman" w:eastAsia="Times New Roman" w:hAnsi="Times New Roman" w:cs="Times New Roman"/>
                <w:i/>
                <w:iCs/>
                <w:color w:val="000000"/>
                <w:sz w:val="24"/>
                <w:szCs w:val="24"/>
              </w:rPr>
              <w:t>(Ký tên, ghi rõ họ tên)</w:t>
            </w:r>
          </w:p>
        </w:tc>
      </w:tr>
    </w:tbl>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i/>
          <w:iCs/>
          <w:color w:val="000000"/>
          <w:sz w:val="24"/>
          <w:szCs w:val="24"/>
        </w:rPr>
        <w:t>Ghi chú: </w:t>
      </w:r>
      <w:r w:rsidRPr="002675D5">
        <w:rPr>
          <w:rFonts w:ascii="Times New Roman" w:eastAsia="Times New Roman" w:hAnsi="Times New Roman" w:cs="Times New Roman"/>
          <w:color w:val="000000"/>
          <w:sz w:val="24"/>
          <w:szCs w:val="24"/>
        </w:rPr>
        <w:t>Khi tiếp nhận hồ sơ, người tiếp nhận hồ sơ phải kiểm tra các giấy tờ được gửi kèm theo hồ sơ và đánh dấu “X” vào các ô tương ứng trên Phiếu tiếp nhận hồ sơ. Trường hợp giấy tờ không đủ, không hợp lệ phải ghi rõ trên phiếu nhận hồ sơ.</w:t>
      </w:r>
    </w:p>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PHỤ LỤC III</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MẪU BÁO CÁO HOẠT ĐỘNG TỔ CHỨC TƯ VẤN VỀ PHÒNG, CHỐNG HIV/AIDS</w:t>
      </w:r>
      <w:r w:rsidRPr="002675D5">
        <w:rPr>
          <w:rFonts w:ascii="Times New Roman" w:eastAsia="Times New Roman" w:hAnsi="Times New Roman" w:cs="Times New Roman"/>
          <w:color w:val="000000"/>
          <w:sz w:val="24"/>
          <w:szCs w:val="24"/>
        </w:rPr>
        <w:br/>
      </w:r>
      <w:r w:rsidRPr="002675D5">
        <w:rPr>
          <w:rFonts w:ascii="Times New Roman" w:eastAsia="Times New Roman" w:hAnsi="Times New Roman" w:cs="Times New Roman"/>
          <w:i/>
          <w:iCs/>
          <w:color w:val="000000"/>
          <w:sz w:val="24"/>
          <w:szCs w:val="24"/>
        </w:rPr>
        <w:t>(Ban hành kèm theo Thông tư số …/2012/TT-BYT ngày … tháng … năm 2012 của Bộ trưởng Bộ Y tế)</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CỘNG HÒA XÃ HỘI CHỦ NGHĨA VIỆT NAM</w:t>
      </w:r>
      <w:r w:rsidRPr="002675D5">
        <w:rPr>
          <w:rFonts w:ascii="Times New Roman" w:eastAsia="Times New Roman" w:hAnsi="Times New Roman" w:cs="Times New Roman"/>
          <w:b/>
          <w:bCs/>
          <w:color w:val="000000"/>
          <w:sz w:val="24"/>
          <w:szCs w:val="24"/>
        </w:rPr>
        <w:br/>
        <w:t>Độc lập - Tự do - Hạnh phúc </w:t>
      </w:r>
      <w:r w:rsidRPr="002675D5">
        <w:rPr>
          <w:rFonts w:ascii="Times New Roman" w:eastAsia="Times New Roman" w:hAnsi="Times New Roman" w:cs="Times New Roman"/>
          <w:b/>
          <w:bCs/>
          <w:color w:val="000000"/>
          <w:sz w:val="24"/>
          <w:szCs w:val="24"/>
        </w:rPr>
        <w:br/>
        <w:t>---------------</w:t>
      </w:r>
    </w:p>
    <w:p w:rsidR="002675D5" w:rsidRPr="002675D5" w:rsidRDefault="002675D5" w:rsidP="002675D5">
      <w:pPr>
        <w:shd w:val="clear" w:color="auto" w:fill="FFFFFF"/>
        <w:spacing w:before="120" w:after="0" w:line="260" w:lineRule="atLeast"/>
        <w:jc w:val="right"/>
        <w:rPr>
          <w:rFonts w:ascii="Times New Roman" w:eastAsia="Times New Roman" w:hAnsi="Times New Roman" w:cs="Times New Roman"/>
          <w:color w:val="000000"/>
          <w:sz w:val="24"/>
          <w:szCs w:val="24"/>
        </w:rPr>
      </w:pPr>
      <w:r w:rsidRPr="002675D5">
        <w:rPr>
          <w:rFonts w:ascii="Times New Roman" w:eastAsia="Times New Roman" w:hAnsi="Times New Roman" w:cs="Times New Roman"/>
          <w:i/>
          <w:iCs/>
          <w:color w:val="000000"/>
          <w:sz w:val="24"/>
          <w:szCs w:val="24"/>
        </w:rPr>
        <w:t>…….., ngày … tháng … năm ………</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BÁO CÁO HOẠT ĐỘNG</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TỔ CHỨC TƯ VẤN VỀ PHÒNG, CHỐNG HIV/AIDS</w:t>
      </w:r>
    </w:p>
    <w:p w:rsidR="002675D5" w:rsidRPr="002675D5" w:rsidRDefault="002675D5" w:rsidP="002675D5">
      <w:pPr>
        <w:shd w:val="clear" w:color="auto" w:fill="FFFFFF"/>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(Từ ngày …/… đến …/…./ 20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36"/>
        <w:gridCol w:w="5808"/>
      </w:tblGrid>
      <w:tr w:rsidR="002675D5" w:rsidRPr="002675D5" w:rsidTr="002675D5">
        <w:trPr>
          <w:tblCellSpacing w:w="0" w:type="dxa"/>
        </w:trPr>
        <w:tc>
          <w:tcPr>
            <w:tcW w:w="3036"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righ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Kính gửi:</w:t>
            </w:r>
          </w:p>
        </w:tc>
        <w:tc>
          <w:tcPr>
            <w:tcW w:w="5808"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Sở Y tế tỉnh/thành phố ……………………</w:t>
            </w:r>
            <w:r w:rsidRPr="002675D5">
              <w:rPr>
                <w:rFonts w:ascii="Times New Roman" w:eastAsia="Times New Roman" w:hAnsi="Times New Roman" w:cs="Times New Roman"/>
                <w:color w:val="000000"/>
                <w:sz w:val="24"/>
                <w:szCs w:val="24"/>
              </w:rPr>
              <w:br/>
              <w:t>- Trung tâm Phòng, chống HIV/AIDS</w:t>
            </w:r>
          </w:p>
        </w:tc>
      </w:tr>
    </w:tbl>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Biểu 1. Kết quả tư vấn</w:t>
      </w:r>
    </w:p>
    <w:tbl>
      <w:tblPr>
        <w:tblW w:w="8910" w:type="dxa"/>
        <w:tblCellSpacing w:w="0" w:type="dxa"/>
        <w:shd w:val="clear" w:color="auto" w:fill="FFFFFF"/>
        <w:tblCellMar>
          <w:left w:w="0" w:type="dxa"/>
          <w:right w:w="0" w:type="dxa"/>
        </w:tblCellMar>
        <w:tblLook w:val="04A0" w:firstRow="1" w:lastRow="0" w:firstColumn="1" w:lastColumn="0" w:noHBand="0" w:noVBand="1"/>
      </w:tblPr>
      <w:tblGrid>
        <w:gridCol w:w="577"/>
        <w:gridCol w:w="4568"/>
        <w:gridCol w:w="1887"/>
        <w:gridCol w:w="1878"/>
      </w:tblGrid>
      <w:tr w:rsidR="002675D5" w:rsidRPr="002675D5" w:rsidTr="002675D5">
        <w:trPr>
          <w:tblCellSpacing w:w="0" w:type="dxa"/>
        </w:trPr>
        <w:tc>
          <w:tcPr>
            <w:tcW w:w="4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TT</w:t>
            </w:r>
          </w:p>
        </w:tc>
        <w:tc>
          <w:tcPr>
            <w:tcW w:w="46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Đối tượng tư vấn</w:t>
            </w:r>
          </w:p>
        </w:tc>
        <w:tc>
          <w:tcPr>
            <w:tcW w:w="19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Số lượt người được tư vấn</w:t>
            </w:r>
          </w:p>
        </w:tc>
        <w:tc>
          <w:tcPr>
            <w:tcW w:w="18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Số lượt người chuyển tiếp</w:t>
            </w:r>
          </w:p>
        </w:tc>
      </w:tr>
      <w:tr w:rsidR="002675D5" w:rsidRPr="002675D5" w:rsidTr="002675D5">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1</w:t>
            </w:r>
          </w:p>
        </w:tc>
        <w:tc>
          <w:tcPr>
            <w:tcW w:w="4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Người nghiện chích ma túy</w:t>
            </w:r>
          </w:p>
        </w:tc>
        <w:tc>
          <w:tcPr>
            <w:tcW w:w="1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2</w:t>
            </w:r>
          </w:p>
        </w:tc>
        <w:tc>
          <w:tcPr>
            <w:tcW w:w="4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Người bán dâm, tiếp viên nhà hàng</w:t>
            </w:r>
          </w:p>
        </w:tc>
        <w:tc>
          <w:tcPr>
            <w:tcW w:w="1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3</w:t>
            </w:r>
          </w:p>
        </w:tc>
        <w:tc>
          <w:tcPr>
            <w:tcW w:w="4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Người có quan hệ tình dục đồng giới nam</w:t>
            </w:r>
          </w:p>
        </w:tc>
        <w:tc>
          <w:tcPr>
            <w:tcW w:w="1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lastRenderedPageBreak/>
              <w:t>4</w:t>
            </w:r>
          </w:p>
        </w:tc>
        <w:tc>
          <w:tcPr>
            <w:tcW w:w="4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Người nhiễm HIV/AIDS</w:t>
            </w:r>
          </w:p>
        </w:tc>
        <w:tc>
          <w:tcPr>
            <w:tcW w:w="1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5</w:t>
            </w:r>
          </w:p>
        </w:tc>
        <w:tc>
          <w:tcPr>
            <w:tcW w:w="4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Thành viên gia đình người nhiễm HIV</w:t>
            </w:r>
          </w:p>
        </w:tc>
        <w:tc>
          <w:tcPr>
            <w:tcW w:w="1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6</w:t>
            </w:r>
          </w:p>
        </w:tc>
        <w:tc>
          <w:tcPr>
            <w:tcW w:w="4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Người thuộc nhóm người di biến động</w:t>
            </w:r>
          </w:p>
        </w:tc>
        <w:tc>
          <w:tcPr>
            <w:tcW w:w="1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7</w:t>
            </w:r>
          </w:p>
        </w:tc>
        <w:tc>
          <w:tcPr>
            <w:tcW w:w="4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Phụ nữ trong độ tuổi sinh đẻ</w:t>
            </w:r>
          </w:p>
        </w:tc>
        <w:tc>
          <w:tcPr>
            <w:tcW w:w="1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8</w:t>
            </w:r>
          </w:p>
        </w:tc>
        <w:tc>
          <w:tcPr>
            <w:tcW w:w="4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Người thuộc nhóm từ 15 – 24 tuổi</w:t>
            </w:r>
          </w:p>
        </w:tc>
        <w:tc>
          <w:tcPr>
            <w:tcW w:w="1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9</w:t>
            </w:r>
          </w:p>
        </w:tc>
        <w:tc>
          <w:tcPr>
            <w:tcW w:w="4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Các đối tượng khác</w:t>
            </w:r>
          </w:p>
        </w:tc>
        <w:tc>
          <w:tcPr>
            <w:tcW w:w="1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bl>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Biểu 2. Sử dụng tài liệu truyền thông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7"/>
        <w:gridCol w:w="2904"/>
        <w:gridCol w:w="1481"/>
        <w:gridCol w:w="1231"/>
        <w:gridCol w:w="1128"/>
        <w:gridCol w:w="1636"/>
      </w:tblGrid>
      <w:tr w:rsidR="002675D5" w:rsidRPr="002675D5" w:rsidTr="002675D5">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TT</w:t>
            </w:r>
          </w:p>
        </w:tc>
        <w:tc>
          <w:tcPr>
            <w:tcW w:w="290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Hình thức</w:t>
            </w:r>
          </w:p>
        </w:tc>
        <w:tc>
          <w:tcPr>
            <w:tcW w:w="384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Số lượng</w:t>
            </w:r>
          </w:p>
        </w:tc>
        <w:tc>
          <w:tcPr>
            <w:tcW w:w="163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Số lượng đã sử dụng trong kỳ báo cáo</w:t>
            </w:r>
          </w:p>
        </w:tc>
      </w:tr>
      <w:tr w:rsidR="002675D5" w:rsidRPr="002675D5" w:rsidTr="002675D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75D5" w:rsidRPr="002675D5" w:rsidRDefault="002675D5" w:rsidP="002675D5">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675D5" w:rsidRPr="002675D5" w:rsidRDefault="002675D5" w:rsidP="002675D5">
            <w:pPr>
              <w:spacing w:after="0" w:line="240" w:lineRule="auto"/>
              <w:rPr>
                <w:rFonts w:ascii="Times New Roman" w:eastAsia="Times New Roman" w:hAnsi="Times New Roman" w:cs="Times New Roman"/>
                <w:color w:val="000000"/>
                <w:sz w:val="24"/>
                <w:szCs w:val="24"/>
              </w:rPr>
            </w:pP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Tồn đầu kỳ</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Nhận mới</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Tổng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675D5" w:rsidRPr="002675D5" w:rsidRDefault="002675D5" w:rsidP="002675D5">
            <w:pPr>
              <w:spacing w:after="0" w:line="240" w:lineRule="auto"/>
              <w:rPr>
                <w:rFonts w:ascii="Times New Roman" w:eastAsia="Times New Roman" w:hAnsi="Times New Roman" w:cs="Times New Roman"/>
                <w:color w:val="000000"/>
                <w:sz w:val="24"/>
                <w:szCs w:val="24"/>
              </w:rPr>
            </w:pPr>
          </w:p>
        </w:tc>
      </w:tr>
      <w:tr w:rsidR="002675D5" w:rsidRPr="002675D5" w:rsidTr="002675D5">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1</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Tờ rơi, Tranh gấp</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2</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Áp phích</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3</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Pano</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4</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Sách mỏng/sách nhỏ</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r w:rsidR="002675D5" w:rsidRPr="002675D5" w:rsidTr="002675D5">
        <w:trPr>
          <w:tblCellSpacing w:w="0" w:type="dxa"/>
        </w:trPr>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5</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Tài liệu khác</w:t>
            </w:r>
          </w:p>
        </w:tc>
        <w:tc>
          <w:tcPr>
            <w:tcW w:w="1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1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r>
    </w:tbl>
    <w:p w:rsidR="002675D5" w:rsidRPr="002675D5" w:rsidRDefault="002675D5" w:rsidP="002675D5">
      <w:pPr>
        <w:shd w:val="clear" w:color="auto" w:fill="FFFFFF"/>
        <w:spacing w:before="120" w:after="0" w:line="260" w:lineRule="atLeast"/>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2"/>
        <w:gridCol w:w="4443"/>
      </w:tblGrid>
      <w:tr w:rsidR="002675D5" w:rsidRPr="002675D5" w:rsidTr="002675D5">
        <w:trPr>
          <w:tblCellSpacing w:w="0" w:type="dxa"/>
        </w:trPr>
        <w:tc>
          <w:tcPr>
            <w:tcW w:w="4442"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color w:val="000000"/>
                <w:sz w:val="24"/>
                <w:szCs w:val="24"/>
              </w:rPr>
              <w:t> </w:t>
            </w:r>
          </w:p>
        </w:tc>
        <w:tc>
          <w:tcPr>
            <w:tcW w:w="4443" w:type="dxa"/>
            <w:shd w:val="clear" w:color="auto" w:fill="FFFFFF"/>
            <w:tcMar>
              <w:top w:w="0" w:type="dxa"/>
              <w:left w:w="108" w:type="dxa"/>
              <w:bottom w:w="0" w:type="dxa"/>
              <w:right w:w="108" w:type="dxa"/>
            </w:tcMar>
            <w:hideMark/>
          </w:tcPr>
          <w:p w:rsidR="002675D5" w:rsidRPr="002675D5" w:rsidRDefault="002675D5" w:rsidP="002675D5">
            <w:pPr>
              <w:spacing w:before="120" w:after="0" w:line="260" w:lineRule="atLeast"/>
              <w:jc w:val="center"/>
              <w:rPr>
                <w:rFonts w:ascii="Times New Roman" w:eastAsia="Times New Roman" w:hAnsi="Times New Roman" w:cs="Times New Roman"/>
                <w:color w:val="000000"/>
                <w:sz w:val="24"/>
                <w:szCs w:val="24"/>
              </w:rPr>
            </w:pPr>
            <w:r w:rsidRPr="002675D5">
              <w:rPr>
                <w:rFonts w:ascii="Times New Roman" w:eastAsia="Times New Roman" w:hAnsi="Times New Roman" w:cs="Times New Roman"/>
                <w:b/>
                <w:bCs/>
                <w:color w:val="000000"/>
                <w:sz w:val="24"/>
                <w:szCs w:val="24"/>
              </w:rPr>
              <w:t>Đại diện tổ chức, cá nhân thành lập tổ chức </w:t>
            </w:r>
            <w:r w:rsidRPr="002675D5">
              <w:rPr>
                <w:rFonts w:ascii="Times New Roman" w:eastAsia="Times New Roman" w:hAnsi="Times New Roman" w:cs="Times New Roman"/>
                <w:b/>
                <w:bCs/>
                <w:color w:val="000000"/>
                <w:sz w:val="24"/>
                <w:szCs w:val="24"/>
              </w:rPr>
              <w:br/>
            </w:r>
            <w:r w:rsidRPr="002675D5">
              <w:rPr>
                <w:rFonts w:ascii="Times New Roman" w:eastAsia="Times New Roman" w:hAnsi="Times New Roman" w:cs="Times New Roman"/>
                <w:i/>
                <w:iCs/>
                <w:color w:val="000000"/>
                <w:sz w:val="24"/>
                <w:szCs w:val="24"/>
              </w:rPr>
              <w:t>(Ký tên và đóng dấu)</w:t>
            </w:r>
          </w:p>
        </w:tc>
      </w:tr>
    </w:tbl>
    <w:p w:rsidR="00460BB6" w:rsidRPr="002675D5" w:rsidRDefault="00460BB6" w:rsidP="002675D5">
      <w:pPr>
        <w:rPr>
          <w:rFonts w:ascii="Times New Roman" w:hAnsi="Times New Roman" w:cs="Times New Roman"/>
          <w:sz w:val="24"/>
          <w:szCs w:val="24"/>
        </w:rPr>
      </w:pPr>
    </w:p>
    <w:sectPr w:rsidR="00460BB6" w:rsidRPr="002675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D6F" w:rsidRDefault="00AA3D6F" w:rsidP="002675D5">
      <w:pPr>
        <w:spacing w:after="0" w:line="240" w:lineRule="auto"/>
      </w:pPr>
      <w:r>
        <w:separator/>
      </w:r>
    </w:p>
  </w:endnote>
  <w:endnote w:type="continuationSeparator" w:id="0">
    <w:p w:rsidR="00AA3D6F" w:rsidRDefault="00AA3D6F" w:rsidP="0026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C5" w:rsidRDefault="002E16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279552"/>
      <w:docPartObj>
        <w:docPartGallery w:val="Page Numbers (Bottom of Page)"/>
        <w:docPartUnique/>
      </w:docPartObj>
    </w:sdtPr>
    <w:sdtEndPr>
      <w:rPr>
        <w:noProof/>
      </w:rPr>
    </w:sdtEndPr>
    <w:sdtContent>
      <w:p w:rsidR="002675D5" w:rsidRDefault="002675D5" w:rsidP="002675D5">
        <w:pPr>
          <w:pStyle w:val="Footer"/>
          <w:tabs>
            <w:tab w:val="left" w:pos="645"/>
          </w:tabs>
          <w:jc w:val="center"/>
        </w:pPr>
        <w:r>
          <w:tab/>
        </w:r>
        <w:r>
          <w:tab/>
        </w:r>
        <w:r>
          <w:tab/>
        </w:r>
        <w:r>
          <w:fldChar w:fldCharType="begin"/>
        </w:r>
        <w:r>
          <w:instrText xml:space="preserve"> PAGE   \* MERGEFORMAT </w:instrText>
        </w:r>
        <w:r>
          <w:fldChar w:fldCharType="separate"/>
        </w:r>
        <w:r w:rsidR="002E16C5">
          <w:rPr>
            <w:noProof/>
          </w:rPr>
          <w:t>1</w:t>
        </w:r>
        <w:r>
          <w:rPr>
            <w:noProof/>
          </w:rPr>
          <w:fldChar w:fldCharType="end"/>
        </w:r>
      </w:p>
    </w:sdtContent>
  </w:sdt>
  <w:p w:rsidR="002675D5" w:rsidRPr="00A67571" w:rsidRDefault="002675D5" w:rsidP="002675D5">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2675D5" w:rsidRDefault="002675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C5" w:rsidRDefault="002E16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D6F" w:rsidRDefault="00AA3D6F" w:rsidP="002675D5">
      <w:pPr>
        <w:spacing w:after="0" w:line="240" w:lineRule="auto"/>
      </w:pPr>
      <w:r>
        <w:separator/>
      </w:r>
    </w:p>
  </w:footnote>
  <w:footnote w:type="continuationSeparator" w:id="0">
    <w:p w:rsidR="00AA3D6F" w:rsidRDefault="00AA3D6F" w:rsidP="00267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C5" w:rsidRDefault="002E16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675D5" w:rsidRPr="00A67571" w:rsidTr="0017409A">
      <w:trPr>
        <w:trHeight w:val="1208"/>
      </w:trPr>
      <w:tc>
        <w:tcPr>
          <w:tcW w:w="2411" w:type="dxa"/>
          <w:tcBorders>
            <w:top w:val="nil"/>
            <w:left w:val="nil"/>
            <w:bottom w:val="single" w:sz="4" w:space="0" w:color="auto"/>
            <w:right w:val="nil"/>
          </w:tcBorders>
          <w:vAlign w:val="center"/>
          <w:hideMark/>
        </w:tcPr>
        <w:p w:rsidR="002675D5" w:rsidRPr="00A67571" w:rsidRDefault="002675D5" w:rsidP="0017409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1398B6D9" wp14:editId="64AB5C9A">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E16C5" w:rsidRDefault="002E16C5" w:rsidP="002E16C5">
          <w:pPr>
            <w:spacing w:after="60"/>
            <w:outlineLvl w:val="5"/>
            <w:rPr>
              <w:b/>
              <w:bCs/>
              <w:i/>
              <w:color w:val="000000"/>
              <w:lang w:val="vi-VN"/>
            </w:rPr>
          </w:pPr>
          <w:r>
            <w:rPr>
              <w:b/>
              <w:bCs/>
              <w:i/>
              <w:lang w:val="vi-VN"/>
            </w:rPr>
            <w:t xml:space="preserve">CÔNG TY LUẬT TNHH DƯƠNG GIA – DUONG GIA LAW COMPANY LIMITED </w:t>
          </w:r>
        </w:p>
        <w:p w:rsidR="002E16C5" w:rsidRDefault="002E16C5" w:rsidP="002E16C5">
          <w:pPr>
            <w:rPr>
              <w:rFonts w:eastAsia="Calibri"/>
              <w:i/>
              <w:lang w:val="vi-VN"/>
            </w:rPr>
          </w:pPr>
          <w:r>
            <w:rPr>
              <w:rFonts w:eastAsia="Calibri"/>
              <w:i/>
            </w:rPr>
            <w:t xml:space="preserve">89 </w:t>
          </w:r>
          <w:r>
            <w:rPr>
              <w:rFonts w:eastAsia="Calibri"/>
              <w:i/>
              <w:lang w:val="vi-VN"/>
            </w:rPr>
            <w:t xml:space="preserve">đường </w:t>
          </w:r>
          <w:r>
            <w:rPr>
              <w:rFonts w:eastAsia="Calibri"/>
              <w:i/>
            </w:rPr>
            <w:t>Tô Vĩnh Diện</w:t>
          </w:r>
          <w:r>
            <w:rPr>
              <w:rFonts w:eastAsia="Calibri"/>
              <w:i/>
              <w:lang w:val="vi-VN"/>
            </w:rPr>
            <w:t xml:space="preserve">, phường </w:t>
          </w:r>
          <w:r>
            <w:rPr>
              <w:rFonts w:eastAsia="Calibri"/>
              <w:i/>
            </w:rPr>
            <w:t xml:space="preserve">Khương </w:t>
          </w:r>
          <w:r>
            <w:rPr>
              <w:rFonts w:eastAsia="Calibri"/>
              <w:i/>
              <w:lang w:val="vi-VN"/>
            </w:rPr>
            <w:t>Trung, quận Thanh Xuân, thành phố Hà Nội</w:t>
          </w:r>
        </w:p>
        <w:p w:rsidR="002E16C5" w:rsidRDefault="002E16C5" w:rsidP="002E16C5">
          <w:pPr>
            <w:rPr>
              <w:rFonts w:eastAsia="Calibri"/>
              <w:i/>
            </w:rPr>
          </w:pPr>
          <w:r>
            <w:rPr>
              <w:rFonts w:eastAsia="Calibri"/>
              <w:i/>
              <w:lang w:val="vi-VN"/>
            </w:rPr>
            <w:t xml:space="preserve">Tel:   1900.6568      </w:t>
          </w:r>
          <w:r>
            <w:rPr>
              <w:rFonts w:eastAsia="Calibri"/>
              <w:i/>
            </w:rPr>
            <w:t xml:space="preserve">                    </w:t>
          </w:r>
          <w:r>
            <w:rPr>
              <w:rFonts w:eastAsia="Calibri"/>
              <w:i/>
              <w:lang w:val="vi-VN"/>
            </w:rPr>
            <w:t xml:space="preserve">  Fax: </w:t>
          </w:r>
          <w:r>
            <w:rPr>
              <w:rFonts w:eastAsia="Calibri"/>
              <w:i/>
            </w:rPr>
            <w:t>024.73.000.111</w:t>
          </w:r>
        </w:p>
        <w:p w:rsidR="002675D5" w:rsidRPr="00A67571" w:rsidRDefault="002E16C5" w:rsidP="002E16C5">
          <w:pPr>
            <w:rPr>
              <w:rFonts w:ascii="Times New Roman" w:hAnsi="Times New Roman"/>
              <w:sz w:val="20"/>
            </w:rPr>
          </w:pPr>
          <w:r>
            <w:rPr>
              <w:rFonts w:eastAsia="Calibri"/>
              <w:i/>
              <w:lang w:val="vi-VN"/>
            </w:rPr>
            <w:t xml:space="preserve">Email: </w:t>
          </w:r>
          <w:hyperlink r:id="rId2" w:history="1">
            <w:r>
              <w:rPr>
                <w:rStyle w:val="Hyperlink"/>
                <w:rFonts w:eastAsia="Calibri"/>
                <w:i/>
                <w:lang w:val="vi-VN"/>
              </w:rPr>
              <w:t>lienhe@luatduonggia.vn</w:t>
            </w:r>
          </w:hyperlink>
          <w:r>
            <w:rPr>
              <w:rFonts w:eastAsia="Calibri"/>
              <w:i/>
              <w:lang w:val="vi-VN"/>
            </w:rPr>
            <w:t xml:space="preserve">    Website: </w:t>
          </w:r>
          <w:hyperlink r:id="rId3" w:history="1">
            <w:r>
              <w:rPr>
                <w:rStyle w:val="Hyperlink"/>
                <w:rFonts w:eastAsia="Calibri"/>
                <w:i/>
                <w:lang w:val="vi-VN"/>
              </w:rPr>
              <w:t>http://www.luatduonggia.vn</w:t>
            </w:r>
          </w:hyperlink>
          <w:bookmarkStart w:id="0" w:name="_GoBack"/>
          <w:bookmarkEnd w:id="0"/>
        </w:p>
      </w:tc>
    </w:tr>
  </w:tbl>
  <w:p w:rsidR="002675D5" w:rsidRDefault="002675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C5" w:rsidRDefault="002E1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D5"/>
    <w:rsid w:val="002675D5"/>
    <w:rsid w:val="002E16C5"/>
    <w:rsid w:val="00460BB6"/>
    <w:rsid w:val="00503556"/>
    <w:rsid w:val="00AA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087DF-0F84-40F0-8324-7995B4D2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2675D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75D5"/>
  </w:style>
  <w:style w:type="paragraph" w:styleId="Header">
    <w:name w:val="header"/>
    <w:basedOn w:val="Normal"/>
    <w:link w:val="HeaderChar"/>
    <w:unhideWhenUsed/>
    <w:rsid w:val="002675D5"/>
    <w:pPr>
      <w:tabs>
        <w:tab w:val="center" w:pos="4680"/>
        <w:tab w:val="right" w:pos="9360"/>
      </w:tabs>
      <w:spacing w:after="0" w:line="240" w:lineRule="auto"/>
    </w:pPr>
  </w:style>
  <w:style w:type="character" w:customStyle="1" w:styleId="HeaderChar">
    <w:name w:val="Header Char"/>
    <w:basedOn w:val="DefaultParagraphFont"/>
    <w:link w:val="Header"/>
    <w:rsid w:val="002675D5"/>
  </w:style>
  <w:style w:type="paragraph" w:styleId="Footer">
    <w:name w:val="footer"/>
    <w:basedOn w:val="Normal"/>
    <w:link w:val="FooterChar"/>
    <w:uiPriority w:val="99"/>
    <w:unhideWhenUsed/>
    <w:rsid w:val="0026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5D5"/>
  </w:style>
  <w:style w:type="character" w:customStyle="1" w:styleId="Heading6Char">
    <w:name w:val="Heading 6 Char"/>
    <w:basedOn w:val="DefaultParagraphFont"/>
    <w:link w:val="Heading6"/>
    <w:semiHidden/>
    <w:rsid w:val="002675D5"/>
    <w:rPr>
      <w:rFonts w:ascii="Calibri" w:eastAsia="Times New Roman" w:hAnsi="Calibri" w:cs="Times New Roman"/>
      <w:b/>
      <w:bCs/>
    </w:rPr>
  </w:style>
  <w:style w:type="character" w:styleId="Hyperlink">
    <w:name w:val="Hyperlink"/>
    <w:uiPriority w:val="99"/>
    <w:unhideWhenUsed/>
    <w:rsid w:val="002675D5"/>
    <w:rPr>
      <w:color w:val="0000FF"/>
      <w:u w:val="single"/>
    </w:rPr>
  </w:style>
  <w:style w:type="paragraph" w:styleId="BalloonText">
    <w:name w:val="Balloon Text"/>
    <w:basedOn w:val="Normal"/>
    <w:link w:val="BalloonTextChar"/>
    <w:uiPriority w:val="99"/>
    <w:semiHidden/>
    <w:unhideWhenUsed/>
    <w:rsid w:val="00267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9458">
      <w:bodyDiv w:val="1"/>
      <w:marLeft w:val="0"/>
      <w:marRight w:val="0"/>
      <w:marTop w:val="0"/>
      <w:marBottom w:val="0"/>
      <w:divBdr>
        <w:top w:val="none" w:sz="0" w:space="0" w:color="auto"/>
        <w:left w:val="none" w:sz="0" w:space="0" w:color="auto"/>
        <w:bottom w:val="none" w:sz="0" w:space="0" w:color="auto"/>
        <w:right w:val="none" w:sz="0" w:space="0" w:color="auto"/>
      </w:divBdr>
    </w:div>
    <w:div w:id="1344014937">
      <w:bodyDiv w:val="1"/>
      <w:marLeft w:val="0"/>
      <w:marRight w:val="0"/>
      <w:marTop w:val="0"/>
      <w:marBottom w:val="0"/>
      <w:divBdr>
        <w:top w:val="none" w:sz="0" w:space="0" w:color="auto"/>
        <w:left w:val="none" w:sz="0" w:space="0" w:color="auto"/>
        <w:bottom w:val="none" w:sz="0" w:space="0" w:color="auto"/>
        <w:right w:val="none" w:sz="0" w:space="0" w:color="auto"/>
      </w:divBdr>
    </w:div>
    <w:div w:id="14465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2810</Words>
  <Characters>16018</Characters>
  <Application>Microsoft Office Word</Application>
  <DocSecurity>0</DocSecurity>
  <Lines>133</Lines>
  <Paragraphs>37</Paragraphs>
  <ScaleCrop>false</ScaleCrop>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Admin</cp:lastModifiedBy>
  <cp:revision>2</cp:revision>
  <dcterms:created xsi:type="dcterms:W3CDTF">2015-07-18T01:02:00Z</dcterms:created>
  <dcterms:modified xsi:type="dcterms:W3CDTF">2020-10-09T02:13:00Z</dcterms:modified>
</cp:coreProperties>
</file>