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108" w:type="dxa"/>
        <w:tblCellMar>
          <w:left w:w="0" w:type="dxa"/>
          <w:right w:w="0" w:type="dxa"/>
        </w:tblCellMar>
        <w:tblLook w:val="04A0" w:firstRow="1" w:lastRow="0" w:firstColumn="1" w:lastColumn="0" w:noHBand="0" w:noVBand="1"/>
      </w:tblPr>
      <w:tblGrid>
        <w:gridCol w:w="3936"/>
        <w:gridCol w:w="5424"/>
      </w:tblGrid>
      <w:tr w:rsidR="004814F8" w:rsidRPr="004814F8" w:rsidTr="004814F8">
        <w:trPr>
          <w:trHeight w:val="900"/>
        </w:trPr>
        <w:tc>
          <w:tcPr>
            <w:tcW w:w="3936" w:type="dxa"/>
            <w:tcBorders>
              <w:top w:val="nil"/>
              <w:left w:val="nil"/>
              <w:bottom w:val="nil"/>
              <w:right w:val="nil"/>
            </w:tcBorders>
            <w:shd w:val="clear" w:color="auto" w:fill="auto"/>
            <w:tcMar>
              <w:top w:w="0" w:type="dxa"/>
              <w:left w:w="108" w:type="dxa"/>
              <w:bottom w:w="0" w:type="dxa"/>
              <w:right w:w="108" w:type="dxa"/>
            </w:tcMar>
            <w:hideMark/>
          </w:tcPr>
          <w:p w:rsidR="004814F8" w:rsidRPr="004814F8" w:rsidRDefault="004814F8" w:rsidP="004814F8">
            <w:pPr>
              <w:spacing w:before="100" w:beforeAutospacing="1" w:after="100" w:afterAutospacing="1" w:line="240" w:lineRule="auto"/>
              <w:jc w:val="center"/>
              <w:rPr>
                <w:rFonts w:ascii="Times New Roman" w:eastAsia="Times New Roman" w:hAnsi="Times New Roman"/>
                <w:color w:val="000000"/>
                <w:sz w:val="24"/>
                <w:szCs w:val="24"/>
              </w:rPr>
            </w:pPr>
            <w:r w:rsidRPr="004814F8">
              <w:rPr>
                <w:rFonts w:ascii="Times New Roman" w:eastAsia="Times New Roman" w:hAnsi="Times New Roman"/>
                <w:b/>
                <w:bCs/>
                <w:color w:val="000000"/>
                <w:sz w:val="24"/>
                <w:szCs w:val="24"/>
              </w:rPr>
              <w:t>BỘ TÀI CHÍNH</w:t>
            </w:r>
          </w:p>
          <w:p w:rsidR="004814F8" w:rsidRPr="004814F8" w:rsidRDefault="004814F8" w:rsidP="004814F8">
            <w:pPr>
              <w:spacing w:before="100" w:beforeAutospacing="1" w:after="100" w:afterAutospacing="1" w:line="240" w:lineRule="auto"/>
              <w:jc w:val="center"/>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w:t>
            </w:r>
          </w:p>
          <w:p w:rsidR="004814F8" w:rsidRPr="004814F8" w:rsidRDefault="004814F8" w:rsidP="004814F8">
            <w:pPr>
              <w:spacing w:before="100" w:beforeAutospacing="1" w:after="100" w:afterAutospacing="1" w:line="240" w:lineRule="auto"/>
              <w:jc w:val="center"/>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Số: 36/2015/TT-BTC</w:t>
            </w:r>
          </w:p>
        </w:tc>
        <w:tc>
          <w:tcPr>
            <w:tcW w:w="5424" w:type="dxa"/>
            <w:tcBorders>
              <w:top w:val="nil"/>
              <w:left w:val="nil"/>
              <w:bottom w:val="nil"/>
              <w:right w:val="nil"/>
            </w:tcBorders>
            <w:shd w:val="clear" w:color="auto" w:fill="auto"/>
            <w:tcMar>
              <w:top w:w="0" w:type="dxa"/>
              <w:left w:w="108" w:type="dxa"/>
              <w:bottom w:w="0" w:type="dxa"/>
              <w:right w:w="108" w:type="dxa"/>
            </w:tcMar>
            <w:hideMark/>
          </w:tcPr>
          <w:p w:rsidR="004814F8" w:rsidRPr="004814F8" w:rsidRDefault="004814F8" w:rsidP="004814F8">
            <w:pPr>
              <w:spacing w:before="100" w:beforeAutospacing="1" w:after="100" w:afterAutospacing="1" w:line="240" w:lineRule="auto"/>
              <w:jc w:val="center"/>
              <w:rPr>
                <w:rFonts w:ascii="Times New Roman" w:eastAsia="Times New Roman" w:hAnsi="Times New Roman"/>
                <w:color w:val="000000"/>
                <w:sz w:val="24"/>
                <w:szCs w:val="24"/>
              </w:rPr>
            </w:pPr>
            <w:r w:rsidRPr="004814F8">
              <w:rPr>
                <w:rFonts w:ascii="Times New Roman" w:eastAsia="Times New Roman" w:hAnsi="Times New Roman"/>
                <w:b/>
                <w:bCs/>
                <w:color w:val="000000"/>
                <w:sz w:val="24"/>
                <w:szCs w:val="24"/>
              </w:rPr>
              <w:t>CỘNG HOÀ XÃ HỘI CHỦ NGHĨA VIỆT NAM</w:t>
            </w:r>
          </w:p>
          <w:p w:rsidR="004814F8" w:rsidRPr="004814F8" w:rsidRDefault="004814F8" w:rsidP="004814F8">
            <w:pPr>
              <w:spacing w:before="100" w:beforeAutospacing="1" w:after="100" w:afterAutospacing="1" w:line="240" w:lineRule="auto"/>
              <w:jc w:val="center"/>
              <w:rPr>
                <w:rFonts w:ascii="Times New Roman" w:eastAsia="Times New Roman" w:hAnsi="Times New Roman"/>
                <w:color w:val="000000"/>
                <w:sz w:val="24"/>
                <w:szCs w:val="24"/>
              </w:rPr>
            </w:pPr>
            <w:r w:rsidRPr="004814F8">
              <w:rPr>
                <w:rFonts w:ascii="Times New Roman" w:eastAsia="Times New Roman" w:hAnsi="Times New Roman"/>
                <w:b/>
                <w:bCs/>
                <w:color w:val="000000"/>
                <w:sz w:val="24"/>
                <w:szCs w:val="24"/>
              </w:rPr>
              <w:t>Độc lập </w:t>
            </w:r>
            <w:r w:rsidRPr="004814F8">
              <w:rPr>
                <w:rFonts w:ascii="Times New Roman" w:eastAsia="Times New Roman" w:hAnsi="Times New Roman"/>
                <w:color w:val="000000"/>
                <w:sz w:val="24"/>
                <w:szCs w:val="24"/>
              </w:rPr>
              <w:t>–</w:t>
            </w:r>
            <w:r w:rsidRPr="004814F8">
              <w:rPr>
                <w:rFonts w:ascii="Times New Roman" w:eastAsia="Times New Roman" w:hAnsi="Times New Roman"/>
                <w:b/>
                <w:bCs/>
                <w:color w:val="000000"/>
                <w:sz w:val="24"/>
                <w:szCs w:val="24"/>
              </w:rPr>
              <w:t> Tự do </w:t>
            </w:r>
            <w:r w:rsidRPr="004814F8">
              <w:rPr>
                <w:rFonts w:ascii="Times New Roman" w:eastAsia="Times New Roman" w:hAnsi="Times New Roman"/>
                <w:color w:val="000000"/>
                <w:sz w:val="24"/>
                <w:szCs w:val="24"/>
              </w:rPr>
              <w:t>–</w:t>
            </w:r>
            <w:r w:rsidRPr="004814F8">
              <w:rPr>
                <w:rFonts w:ascii="Times New Roman" w:eastAsia="Times New Roman" w:hAnsi="Times New Roman"/>
                <w:b/>
                <w:bCs/>
                <w:color w:val="000000"/>
                <w:sz w:val="24"/>
                <w:szCs w:val="24"/>
              </w:rPr>
              <w:t> Hạnh phúc</w:t>
            </w:r>
          </w:p>
          <w:p w:rsidR="004814F8" w:rsidRPr="004814F8" w:rsidRDefault="004814F8" w:rsidP="004814F8">
            <w:pPr>
              <w:spacing w:before="100" w:beforeAutospacing="1" w:after="100" w:afterAutospacing="1" w:line="240" w:lineRule="auto"/>
              <w:jc w:val="center"/>
              <w:rPr>
                <w:rFonts w:ascii="Times New Roman" w:eastAsia="Times New Roman" w:hAnsi="Times New Roman"/>
                <w:color w:val="000000"/>
                <w:sz w:val="24"/>
                <w:szCs w:val="24"/>
              </w:rPr>
            </w:pPr>
            <w:r w:rsidRPr="004814F8">
              <w:rPr>
                <w:rFonts w:ascii="Times New Roman" w:eastAsia="Times New Roman" w:hAnsi="Times New Roman"/>
                <w:b/>
                <w:bCs/>
                <w:color w:val="000000"/>
                <w:sz w:val="24"/>
                <w:szCs w:val="24"/>
              </w:rPr>
              <w:t>----------------------</w:t>
            </w:r>
          </w:p>
          <w:p w:rsidR="004814F8" w:rsidRPr="004814F8" w:rsidRDefault="004814F8" w:rsidP="004814F8">
            <w:pPr>
              <w:spacing w:before="100" w:beforeAutospacing="1" w:after="100" w:afterAutospacing="1" w:line="240" w:lineRule="auto"/>
              <w:jc w:val="right"/>
              <w:rPr>
                <w:rFonts w:ascii="Times New Roman" w:eastAsia="Times New Roman" w:hAnsi="Times New Roman"/>
                <w:color w:val="000000"/>
                <w:sz w:val="24"/>
                <w:szCs w:val="24"/>
              </w:rPr>
            </w:pPr>
            <w:r w:rsidRPr="004814F8">
              <w:rPr>
                <w:rFonts w:ascii="Times New Roman" w:eastAsia="Times New Roman" w:hAnsi="Times New Roman"/>
                <w:i/>
                <w:iCs/>
                <w:color w:val="000000"/>
                <w:sz w:val="24"/>
                <w:szCs w:val="24"/>
              </w:rPr>
              <w:t>Hà Nội, ngày 23 tháng 03 năm 2015</w:t>
            </w:r>
          </w:p>
        </w:tc>
      </w:tr>
    </w:tbl>
    <w:p w:rsidR="004814F8" w:rsidRPr="004814F8" w:rsidRDefault="004814F8" w:rsidP="004814F8">
      <w:pPr>
        <w:spacing w:after="0" w:line="240" w:lineRule="auto"/>
        <w:jc w:val="center"/>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 </w:t>
      </w:r>
    </w:p>
    <w:p w:rsidR="004814F8" w:rsidRPr="004814F8" w:rsidRDefault="004814F8" w:rsidP="004814F8">
      <w:pPr>
        <w:spacing w:after="0" w:line="240" w:lineRule="auto"/>
        <w:jc w:val="both"/>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 </w:t>
      </w:r>
    </w:p>
    <w:p w:rsidR="004814F8" w:rsidRPr="004814F8" w:rsidRDefault="004814F8" w:rsidP="004814F8">
      <w:pPr>
        <w:spacing w:after="0" w:line="240" w:lineRule="auto"/>
        <w:jc w:val="center"/>
        <w:rPr>
          <w:rFonts w:ascii="Times New Roman" w:eastAsia="Times New Roman" w:hAnsi="Times New Roman"/>
          <w:color w:val="000000"/>
          <w:sz w:val="24"/>
          <w:szCs w:val="24"/>
        </w:rPr>
      </w:pPr>
      <w:r w:rsidRPr="004814F8">
        <w:rPr>
          <w:rFonts w:ascii="Times New Roman" w:eastAsia="Times New Roman" w:hAnsi="Times New Roman"/>
          <w:b/>
          <w:bCs/>
          <w:color w:val="000000"/>
          <w:sz w:val="24"/>
          <w:szCs w:val="24"/>
        </w:rPr>
        <w:t>THÔNG TƯ</w:t>
      </w:r>
    </w:p>
    <w:p w:rsidR="004814F8" w:rsidRPr="004814F8" w:rsidRDefault="004814F8" w:rsidP="004814F8">
      <w:pPr>
        <w:spacing w:after="0" w:line="240" w:lineRule="auto"/>
        <w:jc w:val="center"/>
        <w:rPr>
          <w:rFonts w:ascii="Times New Roman" w:eastAsia="Times New Roman" w:hAnsi="Times New Roman"/>
          <w:color w:val="000000"/>
          <w:sz w:val="24"/>
          <w:szCs w:val="24"/>
        </w:rPr>
      </w:pPr>
      <w:r w:rsidRPr="004814F8">
        <w:rPr>
          <w:rFonts w:ascii="Times New Roman" w:eastAsia="Times New Roman" w:hAnsi="Times New Roman"/>
          <w:b/>
          <w:bCs/>
          <w:color w:val="000000"/>
          <w:sz w:val="24"/>
          <w:szCs w:val="24"/>
        </w:rPr>
        <w:t>Sửa đổi mức thuế suất thuế xuất khẩu đối với các mặt hàng vàng trang sức, kỹ nghệ và các sản phẩm khác bằng vàng thuộc các nhóm 71.13, 71.14, 71.15 tại Biểu thuế xuất khẩu</w:t>
      </w:r>
    </w:p>
    <w:p w:rsidR="004814F8" w:rsidRPr="004814F8" w:rsidRDefault="004814F8" w:rsidP="004814F8">
      <w:pPr>
        <w:spacing w:after="0" w:line="240" w:lineRule="auto"/>
        <w:jc w:val="center"/>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w:t>
      </w:r>
    </w:p>
    <w:p w:rsidR="004814F8" w:rsidRPr="004814F8" w:rsidRDefault="004814F8" w:rsidP="004814F8">
      <w:pPr>
        <w:spacing w:after="0" w:line="240" w:lineRule="auto"/>
        <w:jc w:val="center"/>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 </w:t>
      </w:r>
    </w:p>
    <w:p w:rsidR="004814F8" w:rsidRPr="004814F8" w:rsidRDefault="004814F8" w:rsidP="004814F8">
      <w:pPr>
        <w:spacing w:after="120" w:line="240" w:lineRule="auto"/>
        <w:ind w:firstLine="720"/>
        <w:jc w:val="both"/>
        <w:rPr>
          <w:rFonts w:ascii="Times New Roman" w:eastAsia="Times New Roman" w:hAnsi="Times New Roman"/>
          <w:color w:val="000000"/>
          <w:sz w:val="24"/>
          <w:szCs w:val="24"/>
        </w:rPr>
      </w:pPr>
      <w:r w:rsidRPr="004814F8">
        <w:rPr>
          <w:rFonts w:ascii="Times New Roman" w:eastAsia="Times New Roman" w:hAnsi="Times New Roman"/>
          <w:i/>
          <w:iCs/>
          <w:color w:val="000000"/>
          <w:sz w:val="24"/>
          <w:szCs w:val="24"/>
        </w:rPr>
        <w:t>Căn cứ Luật Thuế xuất khẩu, Thuế nhập khẩu ngày 14/6/2005;</w:t>
      </w:r>
    </w:p>
    <w:p w:rsidR="004814F8" w:rsidRPr="004814F8" w:rsidRDefault="004814F8" w:rsidP="004814F8">
      <w:pPr>
        <w:spacing w:after="120" w:line="240" w:lineRule="auto"/>
        <w:ind w:firstLine="720"/>
        <w:jc w:val="both"/>
        <w:rPr>
          <w:rFonts w:ascii="Times New Roman" w:eastAsia="Times New Roman" w:hAnsi="Times New Roman"/>
          <w:color w:val="000000"/>
          <w:sz w:val="24"/>
          <w:szCs w:val="24"/>
        </w:rPr>
      </w:pPr>
      <w:r w:rsidRPr="004814F8">
        <w:rPr>
          <w:rFonts w:ascii="Times New Roman" w:eastAsia="Times New Roman" w:hAnsi="Times New Roman"/>
          <w:i/>
          <w:iCs/>
          <w:color w:val="000000"/>
          <w:sz w:val="24"/>
          <w:szCs w:val="24"/>
        </w:rPr>
        <w:t>Căn cứ Nghị quyết số 710/2008/NQ-UBTVQH12 ngày 22/11/2008 của Ủy ban Thường vụ Quốc hội về việc sửa đổi Nghị quyết số 295/2007/NQ-UBTVQH12 ngày 28/9/2007 về việc ban hành Biểu thuế xuất khẩu theo danh mục nhóm hàng chịu thuế và khung thuế suất đối với từng nhóm hàng, Biểu thuế nhập khẩu ưu đãi theo danh mục nhóm hàng chịu thuế và khung thuế suất ưu đãi đối với từng nhóm hàng;</w:t>
      </w:r>
    </w:p>
    <w:p w:rsidR="004814F8" w:rsidRPr="004814F8" w:rsidRDefault="004814F8" w:rsidP="004814F8">
      <w:pPr>
        <w:spacing w:after="120" w:line="240" w:lineRule="auto"/>
        <w:ind w:firstLine="720"/>
        <w:jc w:val="both"/>
        <w:rPr>
          <w:rFonts w:ascii="Times New Roman" w:eastAsia="Times New Roman" w:hAnsi="Times New Roman"/>
          <w:color w:val="000000"/>
          <w:sz w:val="24"/>
          <w:szCs w:val="24"/>
        </w:rPr>
      </w:pPr>
      <w:r w:rsidRPr="004814F8">
        <w:rPr>
          <w:rFonts w:ascii="Times New Roman" w:eastAsia="Times New Roman" w:hAnsi="Times New Roman"/>
          <w:i/>
          <w:iCs/>
          <w:color w:val="000000"/>
          <w:sz w:val="24"/>
          <w:szCs w:val="24"/>
        </w:rPr>
        <w:t>Căn cứ Nghị định số 87/2010/NĐ-CP ngày 13/8/2010 của Chính phủ quy định chi tiết thi hành một số điều của Luật Thuế xuất khẩu, Thuế nhập khẩu;</w:t>
      </w:r>
    </w:p>
    <w:p w:rsidR="004814F8" w:rsidRPr="004814F8" w:rsidRDefault="004814F8" w:rsidP="004814F8">
      <w:pPr>
        <w:spacing w:after="120" w:line="240" w:lineRule="auto"/>
        <w:ind w:firstLine="720"/>
        <w:jc w:val="both"/>
        <w:rPr>
          <w:rFonts w:ascii="Times New Roman" w:eastAsia="Times New Roman" w:hAnsi="Times New Roman"/>
          <w:color w:val="000000"/>
          <w:sz w:val="24"/>
          <w:szCs w:val="24"/>
        </w:rPr>
      </w:pPr>
      <w:r w:rsidRPr="004814F8">
        <w:rPr>
          <w:rFonts w:ascii="Times New Roman" w:eastAsia="Times New Roman" w:hAnsi="Times New Roman"/>
          <w:i/>
          <w:iCs/>
          <w:color w:val="000000"/>
          <w:sz w:val="24"/>
          <w:szCs w:val="24"/>
        </w:rPr>
        <w:t>Căn cứ Nghị định số 215/2013/NĐ-CP ngày 23/12/2013 của Chính phủ quy định chức năng, nhiệm vụ, quyền hạn và cơ cấu tổ chức của Bộ Tài chính;</w:t>
      </w:r>
    </w:p>
    <w:p w:rsidR="004814F8" w:rsidRPr="004814F8" w:rsidRDefault="004814F8" w:rsidP="004814F8">
      <w:pPr>
        <w:spacing w:after="120" w:line="240" w:lineRule="auto"/>
        <w:ind w:firstLine="720"/>
        <w:jc w:val="both"/>
        <w:rPr>
          <w:rFonts w:ascii="Times New Roman" w:eastAsia="Times New Roman" w:hAnsi="Times New Roman"/>
          <w:color w:val="000000"/>
          <w:sz w:val="24"/>
          <w:szCs w:val="24"/>
        </w:rPr>
      </w:pPr>
      <w:r w:rsidRPr="004814F8">
        <w:rPr>
          <w:rFonts w:ascii="Times New Roman" w:eastAsia="Times New Roman" w:hAnsi="Times New Roman"/>
          <w:i/>
          <w:iCs/>
          <w:color w:val="000000"/>
          <w:sz w:val="24"/>
          <w:szCs w:val="24"/>
        </w:rPr>
        <w:t>Thực hiện ý kiến chỉ đạo của Phó Thủ tướng Vũ Văn Ninh tại công văn số 1831/VPCP-KTTH ngày 30/9/2014 về chính sách thuế đối với mặt hàng vàng;</w:t>
      </w:r>
    </w:p>
    <w:p w:rsidR="004814F8" w:rsidRPr="004814F8" w:rsidRDefault="004814F8" w:rsidP="004814F8">
      <w:pPr>
        <w:spacing w:after="120" w:line="240" w:lineRule="auto"/>
        <w:ind w:firstLine="720"/>
        <w:jc w:val="both"/>
        <w:rPr>
          <w:rFonts w:ascii="Times New Roman" w:eastAsia="Times New Roman" w:hAnsi="Times New Roman"/>
          <w:color w:val="000000"/>
          <w:sz w:val="24"/>
          <w:szCs w:val="24"/>
        </w:rPr>
      </w:pPr>
      <w:r w:rsidRPr="004814F8">
        <w:rPr>
          <w:rFonts w:ascii="Times New Roman" w:eastAsia="Times New Roman" w:hAnsi="Times New Roman"/>
          <w:i/>
          <w:iCs/>
          <w:color w:val="000000"/>
          <w:sz w:val="24"/>
          <w:szCs w:val="24"/>
        </w:rPr>
        <w:t>Theo đề nghị của Vụ trưởng Vụ Chính sách Thuế;</w:t>
      </w:r>
    </w:p>
    <w:p w:rsidR="004814F8" w:rsidRPr="004814F8" w:rsidRDefault="004814F8" w:rsidP="004814F8">
      <w:pPr>
        <w:spacing w:after="120" w:line="240" w:lineRule="auto"/>
        <w:ind w:firstLine="720"/>
        <w:jc w:val="both"/>
        <w:rPr>
          <w:rFonts w:ascii="Times New Roman" w:eastAsia="Times New Roman" w:hAnsi="Times New Roman"/>
          <w:color w:val="000000"/>
          <w:sz w:val="24"/>
          <w:szCs w:val="24"/>
        </w:rPr>
      </w:pPr>
      <w:r w:rsidRPr="004814F8">
        <w:rPr>
          <w:rFonts w:ascii="Times New Roman" w:eastAsia="Times New Roman" w:hAnsi="Times New Roman"/>
          <w:i/>
          <w:iCs/>
          <w:color w:val="000000"/>
          <w:sz w:val="24"/>
          <w:szCs w:val="24"/>
        </w:rPr>
        <w:t>Bộ trưởng Bộ Tài chính ban hành Thông tư sửa đổi mức thuế suất thuế xuất khẩu đối với các mặt hàng vàng trang sức, kỹ nghệ và các sản phẩm khác bằng vàng thuộc các nhóm 71.13, 71.14, 71.15 tại Biểu thuế xuất khẩu.</w:t>
      </w:r>
    </w:p>
    <w:p w:rsidR="004814F8" w:rsidRPr="004814F8" w:rsidRDefault="004814F8" w:rsidP="004814F8">
      <w:pPr>
        <w:spacing w:after="120" w:line="240" w:lineRule="auto"/>
        <w:ind w:firstLine="720"/>
        <w:jc w:val="both"/>
        <w:rPr>
          <w:rFonts w:ascii="Times New Roman" w:eastAsia="Times New Roman" w:hAnsi="Times New Roman"/>
          <w:color w:val="000000"/>
          <w:sz w:val="24"/>
          <w:szCs w:val="24"/>
        </w:rPr>
      </w:pPr>
      <w:r w:rsidRPr="004814F8">
        <w:rPr>
          <w:rFonts w:ascii="Times New Roman" w:eastAsia="Times New Roman" w:hAnsi="Times New Roman"/>
          <w:b/>
          <w:bCs/>
          <w:color w:val="000000"/>
          <w:sz w:val="24"/>
          <w:szCs w:val="24"/>
        </w:rPr>
        <w:t>Điều 1. Sửa đổi mức thuế suất thuế xuất khẩu</w:t>
      </w:r>
    </w:p>
    <w:p w:rsidR="004814F8" w:rsidRPr="004814F8" w:rsidRDefault="004814F8" w:rsidP="004814F8">
      <w:pPr>
        <w:spacing w:after="120" w:line="240" w:lineRule="auto"/>
        <w:ind w:firstLine="720"/>
        <w:jc w:val="both"/>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Sửa đổi mức thuế suất thuế xuất khẩu đối với các mặt hàng vàng trang sức, kỹ nghệ và các sản phẩm khác bằng vàng thuộc các nhóm 71.13, 71.14, 71.15 tại Biểu thuế xuất khẩu theo danh mục mặt hàng chịu thuế quy định tại Thông tư số 164/2013/TT-BTC ngày 15/11/2013 của Bộ Tài chính thành mức thuế suất thuế xuất khẩu mới quy định tại Danh mục ban hành kèm theo Thông tư này.</w:t>
      </w:r>
    </w:p>
    <w:p w:rsidR="004814F8" w:rsidRPr="004814F8" w:rsidRDefault="004814F8" w:rsidP="004814F8">
      <w:pPr>
        <w:spacing w:after="120" w:line="240" w:lineRule="auto"/>
        <w:ind w:firstLine="720"/>
        <w:jc w:val="both"/>
        <w:rPr>
          <w:rFonts w:ascii="Times New Roman" w:eastAsia="Times New Roman" w:hAnsi="Times New Roman"/>
          <w:color w:val="000000"/>
          <w:sz w:val="24"/>
          <w:szCs w:val="24"/>
        </w:rPr>
      </w:pPr>
      <w:r w:rsidRPr="004814F8">
        <w:rPr>
          <w:rFonts w:ascii="Times New Roman" w:eastAsia="Times New Roman" w:hAnsi="Times New Roman"/>
          <w:b/>
          <w:bCs/>
          <w:color w:val="000000"/>
          <w:sz w:val="24"/>
          <w:szCs w:val="24"/>
        </w:rPr>
        <w:lastRenderedPageBreak/>
        <w:t>Điều 2. Điều kiện áp dụng thuế suất thuế xuất khẩu 0%</w:t>
      </w:r>
    </w:p>
    <w:p w:rsidR="004814F8" w:rsidRPr="004814F8" w:rsidRDefault="004814F8" w:rsidP="004814F8">
      <w:pPr>
        <w:spacing w:after="120" w:line="240" w:lineRule="auto"/>
        <w:ind w:firstLine="720"/>
        <w:jc w:val="both"/>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1. Đối với các mặt hàng đồ kim hoàn bằng vàng (thuộc nhóm 71.13), đồ kỹ nghệ bằng vàng (thuộc nhóm 71.14) và các sản phẩm khác bằng vàng (thuộc nhóm 71.15) để được áp dụng mức thuế suất thuế xuất khẩu 0%: Ngoài hồ sơ hải quan đối với hàng hóa xuất khẩu theo quy định chung, phải có Phiếu kết quả thử nghiệm xác định hàm lượng vàng dưới 95% do tổ chức thử nghiệm xác định hàm lượng vàng trang sức, mỹ nghệ có tên quy định tại khoản 2 Điều 2 Thông tư này cấp (xuất trình 01 bản chính để đối chiếu, nộp 01 bản sao cho cơ quan hải quan).</w:t>
      </w:r>
    </w:p>
    <w:p w:rsidR="004814F8" w:rsidRPr="004814F8" w:rsidRDefault="004814F8" w:rsidP="004814F8">
      <w:pPr>
        <w:spacing w:after="120" w:line="240" w:lineRule="auto"/>
        <w:ind w:firstLine="720"/>
        <w:jc w:val="both"/>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2. Tổ chức thử nghiệm xác định hàm lượng vàng trang sức, mỹ nghệ đã được Tổng cục Tiêu chuẩn Đo lường Chất lượng chỉ định gồm: Trung tâm Kỹ thuật Tiêu chuẩn Đo lường Chất lượng 1, Trung tâm Kỹ thuật Tiêu chuẩn Đo lường Chất lượng 3, Viện Ngọc học và Trang sức Doji, Ngân hàng Thương mại Cổ phần Á Châu – Trung tâm vàng hoặc tổ chức có quyết định chỉ định tổ chức thử nghiệm xác định hàm lượng vàng của Tổng cục Tiêu chuẩn Đo lường Chất lượng.</w:t>
      </w:r>
    </w:p>
    <w:p w:rsidR="004814F8" w:rsidRPr="004814F8" w:rsidRDefault="004814F8" w:rsidP="004814F8">
      <w:pPr>
        <w:spacing w:after="120" w:line="240" w:lineRule="auto"/>
        <w:ind w:firstLine="720"/>
        <w:jc w:val="both"/>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3. Trường hợp các mặt hàng là đồ kim hoàn bằng vàng (thuộc nhóm 71.13), đồ kỹ nghệ bằng vàng (thuộc nhóm 71.14) và các sản phẩm khác bằng vàng (thuộc nhóm 71.15) xuất khẩu theo hình thức gia công xuất khẩu hoặc có đủ điều kiện xác định là được sản xuất từ toàn bộ nguyên liệu nhập khẩu, xuất khẩu theo loại hình sản xuất xuất khẩu thì khi làm thủ tục hải quan thực hiện theo quy định hiện hành, không phải xuất trình Phiếu kết quả thử nghiệm xác định hàm lượng vàng. Đối với trường hợp xuất khẩu theo hình thức sản xuất xuất khẩu thì khi làm thủ tục hải quan, doanh nghiệp phải xuất trình giấy phép nhập khẩu vàng nguyên liệu của ngân hàng nhà nước theo quy định tại Thông tư số 16/2012/TT-NHNN ngày 25/5/2012.</w:t>
      </w:r>
    </w:p>
    <w:p w:rsidR="004814F8" w:rsidRPr="004814F8" w:rsidRDefault="004814F8" w:rsidP="004814F8">
      <w:pPr>
        <w:spacing w:after="120" w:line="240" w:lineRule="auto"/>
        <w:ind w:firstLine="720"/>
        <w:jc w:val="both"/>
        <w:rPr>
          <w:rFonts w:ascii="Times New Roman" w:eastAsia="Times New Roman" w:hAnsi="Times New Roman"/>
          <w:color w:val="000000"/>
          <w:sz w:val="24"/>
          <w:szCs w:val="24"/>
        </w:rPr>
      </w:pPr>
      <w:r w:rsidRPr="004814F8">
        <w:rPr>
          <w:rFonts w:ascii="Times New Roman" w:eastAsia="Times New Roman" w:hAnsi="Times New Roman"/>
          <w:b/>
          <w:bCs/>
          <w:color w:val="000000"/>
          <w:sz w:val="24"/>
          <w:szCs w:val="24"/>
        </w:rPr>
        <w:t>Điều 3: Hiệu lực thi hành</w:t>
      </w:r>
    </w:p>
    <w:p w:rsidR="004814F8" w:rsidRPr="004814F8" w:rsidRDefault="004814F8" w:rsidP="004814F8">
      <w:pPr>
        <w:spacing w:after="0" w:line="240" w:lineRule="auto"/>
        <w:ind w:firstLine="720"/>
        <w:jc w:val="both"/>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Thông tư này có hiệu lực thi hành kể từ ngày 7 tháng 5 năm 2015./.</w:t>
      </w:r>
    </w:p>
    <w:p w:rsidR="004814F8" w:rsidRPr="004814F8" w:rsidRDefault="004814F8" w:rsidP="004814F8">
      <w:pPr>
        <w:spacing w:after="0" w:line="240" w:lineRule="auto"/>
        <w:ind w:firstLine="720"/>
        <w:jc w:val="both"/>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 </w:t>
      </w:r>
    </w:p>
    <w:tbl>
      <w:tblPr>
        <w:tblW w:w="9360" w:type="dxa"/>
        <w:tblInd w:w="108" w:type="dxa"/>
        <w:tblCellMar>
          <w:left w:w="0" w:type="dxa"/>
          <w:right w:w="0" w:type="dxa"/>
        </w:tblCellMar>
        <w:tblLook w:val="04A0" w:firstRow="1" w:lastRow="0" w:firstColumn="1" w:lastColumn="0" w:noHBand="0" w:noVBand="1"/>
      </w:tblPr>
      <w:tblGrid>
        <w:gridCol w:w="5568"/>
        <w:gridCol w:w="3792"/>
      </w:tblGrid>
      <w:tr w:rsidR="004814F8" w:rsidRPr="004814F8" w:rsidTr="004814F8">
        <w:tc>
          <w:tcPr>
            <w:tcW w:w="5568" w:type="dxa"/>
            <w:tcBorders>
              <w:top w:val="nil"/>
              <w:left w:val="nil"/>
              <w:bottom w:val="nil"/>
              <w:right w:val="nil"/>
            </w:tcBorders>
            <w:shd w:val="clear" w:color="auto" w:fill="auto"/>
            <w:tcMar>
              <w:top w:w="0" w:type="dxa"/>
              <w:left w:w="108" w:type="dxa"/>
              <w:bottom w:w="0" w:type="dxa"/>
              <w:right w:w="108" w:type="dxa"/>
            </w:tcMar>
            <w:hideMark/>
          </w:tcPr>
          <w:p w:rsidR="004814F8" w:rsidRPr="004814F8" w:rsidRDefault="004814F8" w:rsidP="004814F8">
            <w:pPr>
              <w:spacing w:before="100" w:beforeAutospacing="1" w:after="100" w:afterAutospacing="1" w:line="240" w:lineRule="auto"/>
              <w:jc w:val="both"/>
              <w:rPr>
                <w:rFonts w:ascii="Times New Roman" w:eastAsia="Times New Roman" w:hAnsi="Times New Roman"/>
                <w:color w:val="000000"/>
                <w:sz w:val="24"/>
                <w:szCs w:val="24"/>
              </w:rPr>
            </w:pPr>
            <w:r w:rsidRPr="004814F8">
              <w:rPr>
                <w:rFonts w:ascii="Times New Roman" w:eastAsia="Times New Roman" w:hAnsi="Times New Roman"/>
                <w:b/>
                <w:bCs/>
                <w:i/>
                <w:iCs/>
                <w:color w:val="000000"/>
                <w:sz w:val="24"/>
                <w:szCs w:val="24"/>
              </w:rPr>
              <w:t>Nơi nhận:</w:t>
            </w:r>
          </w:p>
          <w:p w:rsidR="004814F8" w:rsidRPr="004814F8" w:rsidRDefault="004814F8" w:rsidP="004814F8">
            <w:pPr>
              <w:spacing w:before="100" w:beforeAutospacing="1" w:after="100" w:afterAutospacing="1" w:line="240" w:lineRule="auto"/>
              <w:jc w:val="both"/>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 Thủ tướng và các Phó Thủ tướng Chính phủ;</w:t>
            </w:r>
          </w:p>
          <w:p w:rsidR="004814F8" w:rsidRPr="004814F8" w:rsidRDefault="004814F8" w:rsidP="004814F8">
            <w:pPr>
              <w:spacing w:before="100" w:beforeAutospacing="1" w:after="100" w:afterAutospacing="1" w:line="240" w:lineRule="auto"/>
              <w:jc w:val="both"/>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 Văn phòng TW và các Ban của Đảng;</w:t>
            </w:r>
          </w:p>
          <w:p w:rsidR="004814F8" w:rsidRPr="004814F8" w:rsidRDefault="004814F8" w:rsidP="004814F8">
            <w:pPr>
              <w:spacing w:before="100" w:beforeAutospacing="1" w:after="100" w:afterAutospacing="1" w:line="240" w:lineRule="auto"/>
              <w:jc w:val="both"/>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 Văn phòng Quốc hội;</w:t>
            </w:r>
          </w:p>
          <w:p w:rsidR="004814F8" w:rsidRPr="004814F8" w:rsidRDefault="004814F8" w:rsidP="004814F8">
            <w:pPr>
              <w:spacing w:before="100" w:beforeAutospacing="1" w:after="100" w:afterAutospacing="1" w:line="240" w:lineRule="auto"/>
              <w:jc w:val="both"/>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 Văn phòng Tổng Bí thư;</w:t>
            </w:r>
          </w:p>
          <w:p w:rsidR="004814F8" w:rsidRPr="004814F8" w:rsidRDefault="004814F8" w:rsidP="004814F8">
            <w:pPr>
              <w:spacing w:before="100" w:beforeAutospacing="1" w:after="100" w:afterAutospacing="1" w:line="240" w:lineRule="auto"/>
              <w:jc w:val="both"/>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 Văn phòng Chủ tịch nước;</w:t>
            </w:r>
          </w:p>
          <w:p w:rsidR="004814F8" w:rsidRPr="004814F8" w:rsidRDefault="004814F8" w:rsidP="004814F8">
            <w:pPr>
              <w:spacing w:before="100" w:beforeAutospacing="1" w:after="100" w:afterAutospacing="1" w:line="240" w:lineRule="auto"/>
              <w:jc w:val="both"/>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 Viện kiểm sát NDTC, Tòa án NDTC;</w:t>
            </w:r>
          </w:p>
          <w:p w:rsidR="004814F8" w:rsidRPr="004814F8" w:rsidRDefault="004814F8" w:rsidP="004814F8">
            <w:pPr>
              <w:spacing w:before="100" w:beforeAutospacing="1" w:after="100" w:afterAutospacing="1" w:line="240" w:lineRule="auto"/>
              <w:jc w:val="both"/>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lastRenderedPageBreak/>
              <w:t>- Kiểm toán Nhà nước;</w:t>
            </w:r>
          </w:p>
          <w:p w:rsidR="004814F8" w:rsidRPr="004814F8" w:rsidRDefault="004814F8" w:rsidP="004814F8">
            <w:pPr>
              <w:spacing w:before="100" w:beforeAutospacing="1" w:after="100" w:afterAutospacing="1" w:line="240" w:lineRule="auto"/>
              <w:jc w:val="both"/>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 Các Bộ, cơ quan ngang Bộ, cơ quan thuộc CP;</w:t>
            </w:r>
          </w:p>
          <w:p w:rsidR="004814F8" w:rsidRPr="004814F8" w:rsidRDefault="004814F8" w:rsidP="004814F8">
            <w:pPr>
              <w:spacing w:before="100" w:beforeAutospacing="1" w:after="100" w:afterAutospacing="1" w:line="240" w:lineRule="auto"/>
              <w:jc w:val="both"/>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 UBND tỉnh, thành phố trực thuộc TW;</w:t>
            </w:r>
          </w:p>
          <w:p w:rsidR="004814F8" w:rsidRPr="004814F8" w:rsidRDefault="004814F8" w:rsidP="004814F8">
            <w:pPr>
              <w:spacing w:before="100" w:beforeAutospacing="1" w:after="100" w:afterAutospacing="1" w:line="240" w:lineRule="auto"/>
              <w:jc w:val="both"/>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 VP BCĐ TƯ về phòng, chống tham nhũng;</w:t>
            </w:r>
          </w:p>
          <w:p w:rsidR="004814F8" w:rsidRPr="004814F8" w:rsidRDefault="004814F8" w:rsidP="004814F8">
            <w:pPr>
              <w:spacing w:before="100" w:beforeAutospacing="1" w:after="100" w:afterAutospacing="1" w:line="240" w:lineRule="auto"/>
              <w:jc w:val="both"/>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 Cục Kiểm tra văn bản (Bộ Tư pháp);</w:t>
            </w:r>
          </w:p>
          <w:p w:rsidR="004814F8" w:rsidRPr="004814F8" w:rsidRDefault="004814F8" w:rsidP="004814F8">
            <w:pPr>
              <w:spacing w:before="100" w:beforeAutospacing="1" w:after="100" w:afterAutospacing="1" w:line="240" w:lineRule="auto"/>
              <w:jc w:val="both"/>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 Các đơn vị thuộc và trực thuộc Bộ Tài chính;</w:t>
            </w:r>
          </w:p>
          <w:p w:rsidR="004814F8" w:rsidRPr="004814F8" w:rsidRDefault="004814F8" w:rsidP="004814F8">
            <w:pPr>
              <w:spacing w:before="100" w:beforeAutospacing="1" w:after="100" w:afterAutospacing="1" w:line="240" w:lineRule="auto"/>
              <w:jc w:val="both"/>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 Cục Hải quan tỉnh, thành phố;</w:t>
            </w:r>
          </w:p>
          <w:p w:rsidR="004814F8" w:rsidRPr="004814F8" w:rsidRDefault="004814F8" w:rsidP="004814F8">
            <w:pPr>
              <w:spacing w:before="100" w:beforeAutospacing="1" w:after="100" w:afterAutospacing="1" w:line="240" w:lineRule="auto"/>
              <w:jc w:val="both"/>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 Công báo;</w:t>
            </w:r>
          </w:p>
          <w:p w:rsidR="004814F8" w:rsidRPr="004814F8" w:rsidRDefault="004814F8" w:rsidP="004814F8">
            <w:pPr>
              <w:spacing w:before="100" w:beforeAutospacing="1" w:after="100" w:afterAutospacing="1" w:line="240" w:lineRule="auto"/>
              <w:jc w:val="both"/>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 Website Chính phủ và Website Bộ Tài chính;</w:t>
            </w:r>
          </w:p>
          <w:p w:rsidR="004814F8" w:rsidRPr="004814F8" w:rsidRDefault="004814F8" w:rsidP="004814F8">
            <w:pPr>
              <w:spacing w:before="100" w:beforeAutospacing="1" w:after="100" w:afterAutospacing="1" w:line="240" w:lineRule="auto"/>
              <w:jc w:val="both"/>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 Lưu: VT, Vụ CST (P</w:t>
            </w:r>
            <w:r w:rsidRPr="004814F8">
              <w:rPr>
                <w:rFonts w:ascii="Times New Roman" w:eastAsia="Times New Roman" w:hAnsi="Times New Roman"/>
                <w:color w:val="000000"/>
                <w:sz w:val="24"/>
                <w:szCs w:val="24"/>
                <w:vertAlign w:val="subscript"/>
              </w:rPr>
              <w:t>XNK</w:t>
            </w:r>
            <w:r w:rsidRPr="004814F8">
              <w:rPr>
                <w:rFonts w:ascii="Times New Roman" w:eastAsia="Times New Roman" w:hAnsi="Times New Roman"/>
                <w:color w:val="000000"/>
                <w:sz w:val="24"/>
                <w:szCs w:val="24"/>
              </w:rPr>
              <w:t>).</w:t>
            </w:r>
          </w:p>
        </w:tc>
        <w:tc>
          <w:tcPr>
            <w:tcW w:w="3792" w:type="dxa"/>
            <w:tcBorders>
              <w:top w:val="nil"/>
              <w:left w:val="nil"/>
              <w:bottom w:val="nil"/>
              <w:right w:val="nil"/>
            </w:tcBorders>
            <w:shd w:val="clear" w:color="auto" w:fill="auto"/>
            <w:tcMar>
              <w:top w:w="0" w:type="dxa"/>
              <w:left w:w="108" w:type="dxa"/>
              <w:bottom w:w="0" w:type="dxa"/>
              <w:right w:w="108" w:type="dxa"/>
            </w:tcMar>
            <w:hideMark/>
          </w:tcPr>
          <w:p w:rsidR="004814F8" w:rsidRPr="004814F8" w:rsidRDefault="004814F8" w:rsidP="004814F8">
            <w:pPr>
              <w:spacing w:before="100" w:beforeAutospacing="1" w:after="100" w:afterAutospacing="1" w:line="240" w:lineRule="auto"/>
              <w:jc w:val="both"/>
              <w:rPr>
                <w:rFonts w:ascii="Times New Roman" w:eastAsia="Times New Roman" w:hAnsi="Times New Roman"/>
                <w:color w:val="000000"/>
                <w:sz w:val="24"/>
                <w:szCs w:val="24"/>
              </w:rPr>
            </w:pPr>
            <w:r w:rsidRPr="004814F8">
              <w:rPr>
                <w:rFonts w:ascii="Times New Roman" w:eastAsia="Times New Roman" w:hAnsi="Times New Roman"/>
                <w:b/>
                <w:bCs/>
                <w:color w:val="000000"/>
                <w:sz w:val="24"/>
                <w:szCs w:val="24"/>
              </w:rPr>
              <w:lastRenderedPageBreak/>
              <w:t>              KT. BỘ TRƯỞNG</w:t>
            </w:r>
          </w:p>
          <w:p w:rsidR="004814F8" w:rsidRPr="004814F8" w:rsidRDefault="004814F8" w:rsidP="004814F8">
            <w:pPr>
              <w:spacing w:before="100" w:beforeAutospacing="1" w:after="100" w:afterAutospacing="1" w:line="240" w:lineRule="auto"/>
              <w:jc w:val="both"/>
              <w:rPr>
                <w:rFonts w:ascii="Times New Roman" w:eastAsia="Times New Roman" w:hAnsi="Times New Roman"/>
                <w:color w:val="000000"/>
                <w:sz w:val="24"/>
                <w:szCs w:val="24"/>
              </w:rPr>
            </w:pPr>
            <w:r w:rsidRPr="004814F8">
              <w:rPr>
                <w:rFonts w:ascii="Times New Roman" w:eastAsia="Times New Roman" w:hAnsi="Times New Roman"/>
                <w:b/>
                <w:bCs/>
                <w:color w:val="000000"/>
                <w:sz w:val="24"/>
                <w:szCs w:val="24"/>
              </w:rPr>
              <w:t>                THỨ TRƯỞNG</w:t>
            </w:r>
          </w:p>
          <w:p w:rsidR="004814F8" w:rsidRPr="004814F8" w:rsidRDefault="004814F8" w:rsidP="004814F8">
            <w:pPr>
              <w:spacing w:before="100" w:beforeAutospacing="1" w:after="100" w:afterAutospacing="1" w:line="240" w:lineRule="auto"/>
              <w:jc w:val="both"/>
              <w:rPr>
                <w:rFonts w:ascii="Times New Roman" w:eastAsia="Times New Roman" w:hAnsi="Times New Roman"/>
                <w:color w:val="000000"/>
                <w:sz w:val="24"/>
                <w:szCs w:val="24"/>
              </w:rPr>
            </w:pPr>
            <w:r w:rsidRPr="004814F8">
              <w:rPr>
                <w:rFonts w:ascii="Times New Roman" w:eastAsia="Times New Roman" w:hAnsi="Times New Roman"/>
                <w:b/>
                <w:bCs/>
                <w:color w:val="000000"/>
                <w:sz w:val="24"/>
                <w:szCs w:val="24"/>
              </w:rPr>
              <w:t> </w:t>
            </w:r>
          </w:p>
          <w:p w:rsidR="004814F8" w:rsidRPr="004814F8" w:rsidRDefault="004814F8" w:rsidP="004814F8">
            <w:pPr>
              <w:spacing w:before="100" w:beforeAutospacing="1" w:after="100" w:afterAutospacing="1" w:line="240" w:lineRule="auto"/>
              <w:jc w:val="both"/>
              <w:rPr>
                <w:rFonts w:ascii="Times New Roman" w:eastAsia="Times New Roman" w:hAnsi="Times New Roman"/>
                <w:color w:val="000000"/>
                <w:sz w:val="24"/>
                <w:szCs w:val="24"/>
              </w:rPr>
            </w:pPr>
            <w:r w:rsidRPr="004814F8">
              <w:rPr>
                <w:rFonts w:ascii="Times New Roman" w:eastAsia="Times New Roman" w:hAnsi="Times New Roman"/>
                <w:b/>
                <w:bCs/>
                <w:color w:val="000000"/>
                <w:sz w:val="24"/>
                <w:szCs w:val="24"/>
              </w:rPr>
              <w:t> </w:t>
            </w:r>
          </w:p>
          <w:p w:rsidR="004814F8" w:rsidRPr="004814F8" w:rsidRDefault="004814F8" w:rsidP="004814F8">
            <w:pPr>
              <w:spacing w:before="100" w:beforeAutospacing="1" w:after="100" w:afterAutospacing="1" w:line="240" w:lineRule="auto"/>
              <w:jc w:val="both"/>
              <w:rPr>
                <w:rFonts w:ascii="Times New Roman" w:eastAsia="Times New Roman" w:hAnsi="Times New Roman"/>
                <w:color w:val="000000"/>
                <w:sz w:val="24"/>
                <w:szCs w:val="24"/>
              </w:rPr>
            </w:pPr>
            <w:r w:rsidRPr="004814F8">
              <w:rPr>
                <w:rFonts w:ascii="Times New Roman" w:eastAsia="Times New Roman" w:hAnsi="Times New Roman"/>
                <w:b/>
                <w:bCs/>
                <w:color w:val="000000"/>
                <w:sz w:val="24"/>
                <w:szCs w:val="24"/>
              </w:rPr>
              <w:t> </w:t>
            </w:r>
          </w:p>
          <w:p w:rsidR="004814F8" w:rsidRPr="004814F8" w:rsidRDefault="004814F8" w:rsidP="004814F8">
            <w:pPr>
              <w:spacing w:before="100" w:beforeAutospacing="1" w:after="100" w:afterAutospacing="1" w:line="240" w:lineRule="auto"/>
              <w:jc w:val="both"/>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 </w:t>
            </w:r>
          </w:p>
          <w:p w:rsidR="004814F8" w:rsidRPr="004814F8" w:rsidRDefault="004814F8" w:rsidP="004814F8">
            <w:pPr>
              <w:spacing w:before="100" w:beforeAutospacing="1" w:after="100" w:afterAutospacing="1" w:line="240" w:lineRule="auto"/>
              <w:jc w:val="both"/>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 </w:t>
            </w:r>
          </w:p>
          <w:p w:rsidR="004814F8" w:rsidRPr="004814F8" w:rsidRDefault="004814F8" w:rsidP="004814F8">
            <w:pPr>
              <w:spacing w:before="100" w:beforeAutospacing="1" w:after="100" w:afterAutospacing="1" w:line="240" w:lineRule="auto"/>
              <w:jc w:val="both"/>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lastRenderedPageBreak/>
              <w:t> </w:t>
            </w:r>
          </w:p>
          <w:p w:rsidR="004814F8" w:rsidRPr="004814F8" w:rsidRDefault="004814F8" w:rsidP="004814F8">
            <w:pPr>
              <w:spacing w:before="100" w:beforeAutospacing="1" w:after="100" w:afterAutospacing="1" w:line="240" w:lineRule="auto"/>
              <w:jc w:val="both"/>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 </w:t>
            </w:r>
          </w:p>
          <w:p w:rsidR="004814F8" w:rsidRPr="004814F8" w:rsidRDefault="004814F8" w:rsidP="004814F8">
            <w:pPr>
              <w:spacing w:before="100" w:beforeAutospacing="1" w:after="100" w:afterAutospacing="1" w:line="240" w:lineRule="auto"/>
              <w:jc w:val="both"/>
              <w:rPr>
                <w:rFonts w:ascii="Times New Roman" w:eastAsia="Times New Roman" w:hAnsi="Times New Roman"/>
                <w:color w:val="000000"/>
                <w:sz w:val="24"/>
                <w:szCs w:val="24"/>
              </w:rPr>
            </w:pPr>
            <w:r w:rsidRPr="004814F8">
              <w:rPr>
                <w:rFonts w:ascii="Times New Roman" w:eastAsia="Times New Roman" w:hAnsi="Times New Roman"/>
                <w:b/>
                <w:bCs/>
                <w:color w:val="000000"/>
                <w:sz w:val="24"/>
                <w:szCs w:val="24"/>
              </w:rPr>
              <w:t>                   Vũ Thị Mai</w:t>
            </w:r>
          </w:p>
          <w:p w:rsidR="004814F8" w:rsidRPr="004814F8" w:rsidRDefault="004814F8" w:rsidP="004814F8">
            <w:pPr>
              <w:spacing w:before="100" w:beforeAutospacing="1" w:after="100" w:afterAutospacing="1" w:line="240" w:lineRule="auto"/>
              <w:jc w:val="both"/>
              <w:rPr>
                <w:rFonts w:ascii="Times New Roman" w:eastAsia="Times New Roman" w:hAnsi="Times New Roman"/>
                <w:color w:val="000000"/>
                <w:sz w:val="24"/>
                <w:szCs w:val="24"/>
              </w:rPr>
            </w:pPr>
            <w:r w:rsidRPr="004814F8">
              <w:rPr>
                <w:rFonts w:ascii="Times New Roman" w:eastAsia="Times New Roman" w:hAnsi="Times New Roman"/>
                <w:b/>
                <w:bCs/>
                <w:color w:val="000000"/>
                <w:sz w:val="24"/>
                <w:szCs w:val="24"/>
              </w:rPr>
              <w:t> </w:t>
            </w:r>
          </w:p>
          <w:p w:rsidR="004814F8" w:rsidRPr="004814F8" w:rsidRDefault="004814F8" w:rsidP="004814F8">
            <w:pPr>
              <w:spacing w:before="100" w:beforeAutospacing="1" w:after="100" w:afterAutospacing="1" w:line="240" w:lineRule="auto"/>
              <w:jc w:val="both"/>
              <w:rPr>
                <w:rFonts w:ascii="Times New Roman" w:eastAsia="Times New Roman" w:hAnsi="Times New Roman"/>
                <w:color w:val="000000"/>
                <w:sz w:val="24"/>
                <w:szCs w:val="24"/>
              </w:rPr>
            </w:pPr>
            <w:r w:rsidRPr="004814F8">
              <w:rPr>
                <w:rFonts w:ascii="Times New Roman" w:eastAsia="Times New Roman" w:hAnsi="Times New Roman"/>
                <w:b/>
                <w:bCs/>
                <w:color w:val="000000"/>
                <w:sz w:val="24"/>
                <w:szCs w:val="24"/>
              </w:rPr>
              <w:t> </w:t>
            </w:r>
          </w:p>
        </w:tc>
      </w:tr>
    </w:tbl>
    <w:p w:rsidR="004814F8" w:rsidRDefault="004814F8" w:rsidP="004814F8">
      <w:pPr>
        <w:spacing w:after="0" w:line="240" w:lineRule="auto"/>
        <w:jc w:val="both"/>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lastRenderedPageBreak/>
        <w:t> </w:t>
      </w:r>
    </w:p>
    <w:p w:rsidR="004814F8" w:rsidRDefault="004814F8" w:rsidP="004814F8">
      <w:pPr>
        <w:spacing w:after="0" w:line="240" w:lineRule="auto"/>
        <w:jc w:val="both"/>
        <w:rPr>
          <w:rFonts w:ascii="Times New Roman" w:eastAsia="Times New Roman" w:hAnsi="Times New Roman"/>
          <w:color w:val="000000"/>
          <w:sz w:val="24"/>
          <w:szCs w:val="24"/>
        </w:rPr>
      </w:pPr>
    </w:p>
    <w:p w:rsidR="004814F8" w:rsidRDefault="004814F8" w:rsidP="004814F8">
      <w:pPr>
        <w:spacing w:after="0" w:line="240" w:lineRule="auto"/>
        <w:jc w:val="both"/>
        <w:rPr>
          <w:rFonts w:ascii="Times New Roman" w:eastAsia="Times New Roman" w:hAnsi="Times New Roman"/>
          <w:color w:val="000000"/>
          <w:sz w:val="24"/>
          <w:szCs w:val="24"/>
        </w:rPr>
      </w:pPr>
    </w:p>
    <w:p w:rsidR="004814F8" w:rsidRDefault="004814F8" w:rsidP="004814F8">
      <w:pPr>
        <w:spacing w:after="0" w:line="240" w:lineRule="auto"/>
        <w:jc w:val="both"/>
        <w:rPr>
          <w:rFonts w:ascii="Times New Roman" w:eastAsia="Times New Roman" w:hAnsi="Times New Roman"/>
          <w:color w:val="000000"/>
          <w:sz w:val="24"/>
          <w:szCs w:val="24"/>
        </w:rPr>
      </w:pPr>
    </w:p>
    <w:p w:rsidR="004814F8" w:rsidRDefault="004814F8" w:rsidP="004814F8">
      <w:pPr>
        <w:spacing w:after="0" w:line="240" w:lineRule="auto"/>
        <w:jc w:val="both"/>
        <w:rPr>
          <w:rFonts w:ascii="Times New Roman" w:eastAsia="Times New Roman" w:hAnsi="Times New Roman"/>
          <w:color w:val="000000"/>
          <w:sz w:val="24"/>
          <w:szCs w:val="24"/>
        </w:rPr>
      </w:pPr>
    </w:p>
    <w:p w:rsidR="004814F8" w:rsidRPr="004814F8" w:rsidRDefault="004814F8" w:rsidP="004814F8">
      <w:pPr>
        <w:spacing w:after="0" w:line="240" w:lineRule="auto"/>
        <w:jc w:val="both"/>
        <w:rPr>
          <w:rFonts w:ascii="Times New Roman" w:eastAsia="Times New Roman" w:hAnsi="Times New Roman"/>
          <w:color w:val="000000"/>
          <w:sz w:val="24"/>
          <w:szCs w:val="24"/>
        </w:rPr>
      </w:pPr>
    </w:p>
    <w:p w:rsidR="004814F8" w:rsidRPr="004814F8" w:rsidRDefault="004814F8" w:rsidP="004814F8">
      <w:pPr>
        <w:spacing w:after="0" w:line="240" w:lineRule="auto"/>
        <w:jc w:val="center"/>
        <w:rPr>
          <w:rFonts w:ascii="Times New Roman" w:eastAsia="Times New Roman" w:hAnsi="Times New Roman"/>
          <w:color w:val="000000"/>
          <w:sz w:val="24"/>
          <w:szCs w:val="24"/>
        </w:rPr>
      </w:pPr>
      <w:r w:rsidRPr="004814F8">
        <w:rPr>
          <w:rFonts w:ascii="Times New Roman" w:eastAsia="Times New Roman" w:hAnsi="Times New Roman"/>
          <w:b/>
          <w:bCs/>
          <w:color w:val="000000"/>
          <w:sz w:val="24"/>
          <w:szCs w:val="24"/>
        </w:rPr>
        <w:t> </w:t>
      </w:r>
    </w:p>
    <w:p w:rsidR="004814F8" w:rsidRPr="004814F8" w:rsidRDefault="004814F8" w:rsidP="004814F8">
      <w:pPr>
        <w:spacing w:after="0" w:line="240" w:lineRule="auto"/>
        <w:jc w:val="center"/>
        <w:rPr>
          <w:rFonts w:ascii="Times New Roman" w:eastAsia="Times New Roman" w:hAnsi="Times New Roman"/>
          <w:color w:val="000000"/>
          <w:sz w:val="24"/>
          <w:szCs w:val="24"/>
        </w:rPr>
      </w:pPr>
      <w:r w:rsidRPr="004814F8">
        <w:rPr>
          <w:rFonts w:ascii="Times New Roman" w:eastAsia="Times New Roman" w:hAnsi="Times New Roman"/>
          <w:b/>
          <w:bCs/>
          <w:color w:val="000000"/>
          <w:sz w:val="24"/>
          <w:szCs w:val="24"/>
        </w:rPr>
        <w:t>DANH MỤC THUẾ SUẤT THUẾ XUẤT KHẨU ĐỐI VỚI CÁC MẶT HÀNG VÀNG THUỘC CÁC NHÓM 71.13, 71.14, 71.15</w:t>
      </w:r>
    </w:p>
    <w:p w:rsidR="004814F8" w:rsidRPr="004814F8" w:rsidRDefault="004814F8" w:rsidP="004814F8">
      <w:pPr>
        <w:spacing w:after="0" w:line="240" w:lineRule="auto"/>
        <w:jc w:val="center"/>
        <w:rPr>
          <w:rFonts w:ascii="Times New Roman" w:eastAsia="Times New Roman" w:hAnsi="Times New Roman"/>
          <w:color w:val="000000"/>
          <w:sz w:val="24"/>
          <w:szCs w:val="24"/>
        </w:rPr>
      </w:pPr>
      <w:r w:rsidRPr="004814F8">
        <w:rPr>
          <w:rFonts w:ascii="Times New Roman" w:eastAsia="Times New Roman" w:hAnsi="Times New Roman"/>
          <w:i/>
          <w:iCs/>
          <w:color w:val="000000"/>
          <w:sz w:val="24"/>
          <w:szCs w:val="24"/>
        </w:rPr>
        <w:t>(Ban hành kèm theo Thông tư số 36/2015/TT-BTC ngày 23 /3 /2015 của Bộ Tài chính)</w:t>
      </w:r>
    </w:p>
    <w:p w:rsidR="004814F8" w:rsidRPr="004814F8" w:rsidRDefault="004814F8" w:rsidP="004814F8">
      <w:pPr>
        <w:spacing w:after="0" w:line="240" w:lineRule="auto"/>
        <w:jc w:val="center"/>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w:t>
      </w:r>
    </w:p>
    <w:p w:rsidR="004814F8" w:rsidRPr="004814F8" w:rsidRDefault="004814F8" w:rsidP="004814F8">
      <w:pPr>
        <w:spacing w:after="0" w:line="240" w:lineRule="auto"/>
        <w:jc w:val="both"/>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 </w:t>
      </w:r>
    </w:p>
    <w:tbl>
      <w:tblPr>
        <w:tblW w:w="9360" w:type="dxa"/>
        <w:tblInd w:w="28" w:type="dxa"/>
        <w:tblCellMar>
          <w:left w:w="0" w:type="dxa"/>
          <w:right w:w="0" w:type="dxa"/>
        </w:tblCellMar>
        <w:tblLook w:val="04A0" w:firstRow="1" w:lastRow="0" w:firstColumn="1" w:lastColumn="0" w:noHBand="0" w:noVBand="1"/>
      </w:tblPr>
      <w:tblGrid>
        <w:gridCol w:w="595"/>
        <w:gridCol w:w="1418"/>
        <w:gridCol w:w="5953"/>
        <w:gridCol w:w="1394"/>
      </w:tblGrid>
      <w:tr w:rsidR="004814F8" w:rsidRPr="004814F8" w:rsidTr="004814F8">
        <w:trPr>
          <w:tblHeader/>
        </w:trPr>
        <w:tc>
          <w:tcPr>
            <w:tcW w:w="595"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center"/>
              <w:rPr>
                <w:rFonts w:ascii="Times New Roman" w:eastAsia="Times New Roman" w:hAnsi="Times New Roman"/>
                <w:color w:val="000000"/>
                <w:sz w:val="24"/>
                <w:szCs w:val="24"/>
              </w:rPr>
            </w:pPr>
            <w:r w:rsidRPr="004814F8">
              <w:rPr>
                <w:rFonts w:ascii="Times New Roman" w:eastAsia="Times New Roman" w:hAnsi="Times New Roman"/>
                <w:b/>
                <w:bCs/>
                <w:color w:val="000000"/>
                <w:sz w:val="24"/>
                <w:szCs w:val="24"/>
              </w:rPr>
              <w:t>STT</w:t>
            </w:r>
          </w:p>
        </w:tc>
        <w:tc>
          <w:tcPr>
            <w:tcW w:w="1418" w:type="dxa"/>
            <w:tcBorders>
              <w:top w:val="single" w:sz="8" w:space="0" w:color="auto"/>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center"/>
              <w:rPr>
                <w:rFonts w:ascii="Times New Roman" w:eastAsia="Times New Roman" w:hAnsi="Times New Roman"/>
                <w:color w:val="000000"/>
                <w:sz w:val="24"/>
                <w:szCs w:val="24"/>
              </w:rPr>
            </w:pPr>
            <w:r w:rsidRPr="004814F8">
              <w:rPr>
                <w:rFonts w:ascii="Times New Roman" w:eastAsia="Times New Roman" w:hAnsi="Times New Roman"/>
                <w:b/>
                <w:bCs/>
                <w:color w:val="000000"/>
                <w:sz w:val="24"/>
                <w:szCs w:val="24"/>
              </w:rPr>
              <w:t>Mã hàng</w:t>
            </w:r>
          </w:p>
        </w:tc>
        <w:tc>
          <w:tcPr>
            <w:tcW w:w="5953" w:type="dxa"/>
            <w:tcBorders>
              <w:top w:val="single" w:sz="8" w:space="0" w:color="auto"/>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center"/>
              <w:rPr>
                <w:rFonts w:ascii="Times New Roman" w:eastAsia="Times New Roman" w:hAnsi="Times New Roman"/>
                <w:color w:val="000000"/>
                <w:sz w:val="24"/>
                <w:szCs w:val="24"/>
              </w:rPr>
            </w:pPr>
            <w:r w:rsidRPr="004814F8">
              <w:rPr>
                <w:rFonts w:ascii="Times New Roman" w:eastAsia="Times New Roman" w:hAnsi="Times New Roman"/>
                <w:b/>
                <w:bCs/>
                <w:color w:val="000000"/>
                <w:sz w:val="24"/>
                <w:szCs w:val="24"/>
              </w:rPr>
              <w:t>Mô tả hàng hóa</w:t>
            </w:r>
          </w:p>
        </w:tc>
        <w:tc>
          <w:tcPr>
            <w:tcW w:w="1394" w:type="dxa"/>
            <w:tcBorders>
              <w:top w:val="single" w:sz="8" w:space="0" w:color="auto"/>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center"/>
              <w:rPr>
                <w:rFonts w:ascii="Times New Roman" w:eastAsia="Times New Roman" w:hAnsi="Times New Roman"/>
                <w:color w:val="000000"/>
                <w:sz w:val="24"/>
                <w:szCs w:val="24"/>
              </w:rPr>
            </w:pPr>
            <w:r w:rsidRPr="004814F8">
              <w:rPr>
                <w:rFonts w:ascii="Times New Roman" w:eastAsia="Times New Roman" w:hAnsi="Times New Roman"/>
                <w:b/>
                <w:bCs/>
                <w:color w:val="000000"/>
                <w:sz w:val="24"/>
                <w:szCs w:val="24"/>
              </w:rPr>
              <w:t>Thuế suất (%)</w:t>
            </w:r>
          </w:p>
        </w:tc>
      </w:tr>
      <w:tr w:rsidR="004814F8" w:rsidRPr="004814F8" w:rsidTr="004814F8">
        <w:tc>
          <w:tcPr>
            <w:tcW w:w="595" w:type="dxa"/>
            <w:tcBorders>
              <w:top w:val="outset" w:sz="6" w:space="0" w:color="ECE9D8"/>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center"/>
              <w:rPr>
                <w:rFonts w:ascii="Times New Roman" w:eastAsia="Times New Roman" w:hAnsi="Times New Roman"/>
                <w:color w:val="000000"/>
                <w:sz w:val="24"/>
                <w:szCs w:val="24"/>
              </w:rPr>
            </w:pPr>
            <w:r w:rsidRPr="004814F8">
              <w:rPr>
                <w:rFonts w:ascii="Times New Roman" w:eastAsia="Times New Roman" w:hAnsi="Times New Roman"/>
                <w:b/>
                <w:bCs/>
                <w:color w:val="000000"/>
                <w:sz w:val="24"/>
                <w:szCs w:val="24"/>
              </w:rPr>
              <w:t>1</w:t>
            </w:r>
            <w:r w:rsidRPr="004814F8">
              <w:rPr>
                <w:rFonts w:ascii="Times New Roman" w:eastAsia="Times New Roman" w:hAnsi="Times New Roman"/>
                <w:color w:val="000000"/>
                <w:sz w:val="24"/>
                <w:szCs w:val="24"/>
              </w:rPr>
              <w:t> </w:t>
            </w:r>
          </w:p>
        </w:tc>
        <w:tc>
          <w:tcPr>
            <w:tcW w:w="1418"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both"/>
              <w:rPr>
                <w:rFonts w:ascii="Times New Roman" w:eastAsia="Times New Roman" w:hAnsi="Times New Roman"/>
                <w:color w:val="000000"/>
                <w:sz w:val="24"/>
                <w:szCs w:val="24"/>
              </w:rPr>
            </w:pPr>
            <w:r w:rsidRPr="004814F8">
              <w:rPr>
                <w:rFonts w:ascii="Times New Roman" w:eastAsia="Times New Roman" w:hAnsi="Times New Roman"/>
                <w:b/>
                <w:bCs/>
                <w:color w:val="000000"/>
                <w:sz w:val="24"/>
                <w:szCs w:val="24"/>
              </w:rPr>
              <w:t>71.13</w:t>
            </w:r>
          </w:p>
        </w:tc>
        <w:tc>
          <w:tcPr>
            <w:tcW w:w="5953"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both"/>
              <w:rPr>
                <w:rFonts w:ascii="Times New Roman" w:eastAsia="Times New Roman" w:hAnsi="Times New Roman"/>
                <w:color w:val="000000"/>
                <w:sz w:val="24"/>
                <w:szCs w:val="24"/>
              </w:rPr>
            </w:pPr>
            <w:r w:rsidRPr="004814F8">
              <w:rPr>
                <w:rFonts w:ascii="Times New Roman" w:eastAsia="Times New Roman" w:hAnsi="Times New Roman"/>
                <w:b/>
                <w:bCs/>
                <w:color w:val="000000"/>
                <w:sz w:val="24"/>
                <w:szCs w:val="24"/>
              </w:rPr>
              <w:t>Đồ trang sức và các bộ phận rời của đồ trang sức, bằng kim loại quý hoặc kim loại được dát phủ kim loại quý.</w:t>
            </w:r>
          </w:p>
        </w:tc>
        <w:tc>
          <w:tcPr>
            <w:tcW w:w="1394"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center"/>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 </w:t>
            </w:r>
          </w:p>
        </w:tc>
      </w:tr>
      <w:tr w:rsidR="004814F8" w:rsidRPr="004814F8" w:rsidTr="004814F8">
        <w:tc>
          <w:tcPr>
            <w:tcW w:w="595" w:type="dxa"/>
            <w:tcBorders>
              <w:top w:val="outset" w:sz="6" w:space="0" w:color="ECE9D8"/>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center"/>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 </w:t>
            </w:r>
          </w:p>
        </w:tc>
        <w:tc>
          <w:tcPr>
            <w:tcW w:w="1418"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both"/>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 </w:t>
            </w:r>
          </w:p>
        </w:tc>
        <w:tc>
          <w:tcPr>
            <w:tcW w:w="5953"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both"/>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 Bằng kim loại quý đã hoặc chưa mạ hoặc dát phủ kim loại quý:</w:t>
            </w:r>
          </w:p>
        </w:tc>
        <w:tc>
          <w:tcPr>
            <w:tcW w:w="1394"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center"/>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 </w:t>
            </w:r>
          </w:p>
        </w:tc>
      </w:tr>
      <w:tr w:rsidR="004814F8" w:rsidRPr="004814F8" w:rsidTr="004814F8">
        <w:tc>
          <w:tcPr>
            <w:tcW w:w="595" w:type="dxa"/>
            <w:tcBorders>
              <w:top w:val="outset" w:sz="6" w:space="0" w:color="ECE9D8"/>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center"/>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 </w:t>
            </w:r>
          </w:p>
        </w:tc>
        <w:tc>
          <w:tcPr>
            <w:tcW w:w="1418"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both"/>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7113.11</w:t>
            </w:r>
          </w:p>
        </w:tc>
        <w:tc>
          <w:tcPr>
            <w:tcW w:w="5953"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both"/>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 - Bằng bạc, đã hoặc chưa mạ hoặc dát phủ kim loại quý:</w:t>
            </w:r>
          </w:p>
        </w:tc>
        <w:tc>
          <w:tcPr>
            <w:tcW w:w="1394"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center"/>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 </w:t>
            </w:r>
          </w:p>
        </w:tc>
      </w:tr>
      <w:tr w:rsidR="004814F8" w:rsidRPr="004814F8" w:rsidTr="004814F8">
        <w:tc>
          <w:tcPr>
            <w:tcW w:w="595" w:type="dxa"/>
            <w:tcBorders>
              <w:top w:val="outset" w:sz="6" w:space="0" w:color="ECE9D8"/>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center"/>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lastRenderedPageBreak/>
              <w:t> </w:t>
            </w:r>
          </w:p>
        </w:tc>
        <w:tc>
          <w:tcPr>
            <w:tcW w:w="1418"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both"/>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7113.11.10</w:t>
            </w:r>
          </w:p>
        </w:tc>
        <w:tc>
          <w:tcPr>
            <w:tcW w:w="5953"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both"/>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 - - Bộ phận</w:t>
            </w:r>
          </w:p>
        </w:tc>
        <w:tc>
          <w:tcPr>
            <w:tcW w:w="1394"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center"/>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0</w:t>
            </w:r>
          </w:p>
        </w:tc>
      </w:tr>
      <w:tr w:rsidR="004814F8" w:rsidRPr="004814F8" w:rsidTr="004814F8">
        <w:tc>
          <w:tcPr>
            <w:tcW w:w="595" w:type="dxa"/>
            <w:tcBorders>
              <w:top w:val="outset" w:sz="6" w:space="0" w:color="ECE9D8"/>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center"/>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 </w:t>
            </w:r>
          </w:p>
        </w:tc>
        <w:tc>
          <w:tcPr>
            <w:tcW w:w="1418"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both"/>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7113.11.90</w:t>
            </w:r>
          </w:p>
        </w:tc>
        <w:tc>
          <w:tcPr>
            <w:tcW w:w="5953"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both"/>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 - - Loại khác</w:t>
            </w:r>
          </w:p>
        </w:tc>
        <w:tc>
          <w:tcPr>
            <w:tcW w:w="1394"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center"/>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0</w:t>
            </w:r>
          </w:p>
        </w:tc>
      </w:tr>
      <w:tr w:rsidR="004814F8" w:rsidRPr="004814F8" w:rsidTr="004814F8">
        <w:tc>
          <w:tcPr>
            <w:tcW w:w="595" w:type="dxa"/>
            <w:tcBorders>
              <w:top w:val="outset" w:sz="6" w:space="0" w:color="ECE9D8"/>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center"/>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 </w:t>
            </w:r>
          </w:p>
        </w:tc>
        <w:tc>
          <w:tcPr>
            <w:tcW w:w="1418"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both"/>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7113.19</w:t>
            </w:r>
          </w:p>
        </w:tc>
        <w:tc>
          <w:tcPr>
            <w:tcW w:w="5953"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both"/>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 - Bằng kim loại quý khác, đã hoặc chưa mạ hoặc dát phủ kim loại quý:</w:t>
            </w:r>
          </w:p>
        </w:tc>
        <w:tc>
          <w:tcPr>
            <w:tcW w:w="1394"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center"/>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 </w:t>
            </w:r>
          </w:p>
        </w:tc>
      </w:tr>
      <w:tr w:rsidR="004814F8" w:rsidRPr="004814F8" w:rsidTr="004814F8">
        <w:tc>
          <w:tcPr>
            <w:tcW w:w="595" w:type="dxa"/>
            <w:tcBorders>
              <w:top w:val="outset" w:sz="6" w:space="0" w:color="ECE9D8"/>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center"/>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 </w:t>
            </w:r>
          </w:p>
        </w:tc>
        <w:tc>
          <w:tcPr>
            <w:tcW w:w="1418"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both"/>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 </w:t>
            </w:r>
          </w:p>
        </w:tc>
        <w:tc>
          <w:tcPr>
            <w:tcW w:w="5953"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both"/>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 - - Bộ phận:</w:t>
            </w:r>
          </w:p>
        </w:tc>
        <w:tc>
          <w:tcPr>
            <w:tcW w:w="1394"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center"/>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 </w:t>
            </w:r>
          </w:p>
        </w:tc>
      </w:tr>
      <w:tr w:rsidR="004814F8" w:rsidRPr="004814F8" w:rsidTr="004814F8">
        <w:tc>
          <w:tcPr>
            <w:tcW w:w="595" w:type="dxa"/>
            <w:tcBorders>
              <w:top w:val="outset" w:sz="6" w:space="0" w:color="ECE9D8"/>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center"/>
              <w:rPr>
                <w:rFonts w:ascii="Times New Roman" w:eastAsia="Times New Roman" w:hAnsi="Times New Roman"/>
                <w:color w:val="000000"/>
                <w:sz w:val="24"/>
                <w:szCs w:val="24"/>
              </w:rPr>
            </w:pPr>
            <w:r w:rsidRPr="004814F8">
              <w:rPr>
                <w:rFonts w:ascii="Times New Roman" w:eastAsia="Times New Roman" w:hAnsi="Times New Roman"/>
                <w:b/>
                <w:bCs/>
                <w:color w:val="000000"/>
                <w:sz w:val="24"/>
                <w:szCs w:val="24"/>
              </w:rPr>
              <w:t> </w:t>
            </w:r>
          </w:p>
        </w:tc>
        <w:tc>
          <w:tcPr>
            <w:tcW w:w="1418"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both"/>
              <w:rPr>
                <w:rFonts w:ascii="Times New Roman" w:eastAsia="Times New Roman" w:hAnsi="Times New Roman"/>
                <w:color w:val="000000"/>
                <w:sz w:val="24"/>
                <w:szCs w:val="24"/>
              </w:rPr>
            </w:pPr>
            <w:r w:rsidRPr="004814F8">
              <w:rPr>
                <w:rFonts w:ascii="Times New Roman" w:eastAsia="Times New Roman" w:hAnsi="Times New Roman"/>
                <w:b/>
                <w:bCs/>
                <w:i/>
                <w:iCs/>
                <w:color w:val="000000"/>
                <w:sz w:val="24"/>
                <w:szCs w:val="24"/>
              </w:rPr>
              <w:t>7113.19.10</w:t>
            </w:r>
          </w:p>
        </w:tc>
        <w:tc>
          <w:tcPr>
            <w:tcW w:w="5953"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both"/>
              <w:rPr>
                <w:rFonts w:ascii="Times New Roman" w:eastAsia="Times New Roman" w:hAnsi="Times New Roman"/>
                <w:color w:val="000000"/>
                <w:sz w:val="24"/>
                <w:szCs w:val="24"/>
              </w:rPr>
            </w:pPr>
            <w:r w:rsidRPr="004814F8">
              <w:rPr>
                <w:rFonts w:ascii="Times New Roman" w:eastAsia="Times New Roman" w:hAnsi="Times New Roman"/>
                <w:b/>
                <w:bCs/>
                <w:i/>
                <w:iCs/>
                <w:color w:val="000000"/>
                <w:sz w:val="24"/>
                <w:szCs w:val="24"/>
              </w:rPr>
              <w:t>- - - - Bằng vàng, có hàm lượng vàng từ 95% trở lên</w:t>
            </w:r>
          </w:p>
        </w:tc>
        <w:tc>
          <w:tcPr>
            <w:tcW w:w="1394"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center"/>
              <w:rPr>
                <w:rFonts w:ascii="Times New Roman" w:eastAsia="Times New Roman" w:hAnsi="Times New Roman"/>
                <w:color w:val="000000"/>
                <w:sz w:val="24"/>
                <w:szCs w:val="24"/>
              </w:rPr>
            </w:pPr>
            <w:r w:rsidRPr="004814F8">
              <w:rPr>
                <w:rFonts w:ascii="Times New Roman" w:eastAsia="Times New Roman" w:hAnsi="Times New Roman"/>
                <w:b/>
                <w:bCs/>
                <w:i/>
                <w:iCs/>
                <w:color w:val="000000"/>
                <w:sz w:val="24"/>
                <w:szCs w:val="24"/>
              </w:rPr>
              <w:t>2</w:t>
            </w:r>
          </w:p>
        </w:tc>
      </w:tr>
      <w:tr w:rsidR="004814F8" w:rsidRPr="004814F8" w:rsidTr="004814F8">
        <w:tc>
          <w:tcPr>
            <w:tcW w:w="595" w:type="dxa"/>
            <w:tcBorders>
              <w:top w:val="outset" w:sz="6" w:space="0" w:color="ECE9D8"/>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center"/>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 </w:t>
            </w:r>
          </w:p>
        </w:tc>
        <w:tc>
          <w:tcPr>
            <w:tcW w:w="1418"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both"/>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7113.19.10</w:t>
            </w:r>
          </w:p>
        </w:tc>
        <w:tc>
          <w:tcPr>
            <w:tcW w:w="5953"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both"/>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 - - - Loại khác</w:t>
            </w:r>
          </w:p>
        </w:tc>
        <w:tc>
          <w:tcPr>
            <w:tcW w:w="1394"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center"/>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0</w:t>
            </w:r>
          </w:p>
        </w:tc>
      </w:tr>
      <w:tr w:rsidR="004814F8" w:rsidRPr="004814F8" w:rsidTr="004814F8">
        <w:tc>
          <w:tcPr>
            <w:tcW w:w="595" w:type="dxa"/>
            <w:tcBorders>
              <w:top w:val="outset" w:sz="6" w:space="0" w:color="ECE9D8"/>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center"/>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 </w:t>
            </w:r>
          </w:p>
        </w:tc>
        <w:tc>
          <w:tcPr>
            <w:tcW w:w="1418"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both"/>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 </w:t>
            </w:r>
          </w:p>
        </w:tc>
        <w:tc>
          <w:tcPr>
            <w:tcW w:w="5953"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both"/>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 - - Loại khác:</w:t>
            </w:r>
          </w:p>
        </w:tc>
        <w:tc>
          <w:tcPr>
            <w:tcW w:w="1394"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center"/>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 </w:t>
            </w:r>
          </w:p>
        </w:tc>
      </w:tr>
      <w:tr w:rsidR="004814F8" w:rsidRPr="004814F8" w:rsidTr="004814F8">
        <w:tc>
          <w:tcPr>
            <w:tcW w:w="595" w:type="dxa"/>
            <w:tcBorders>
              <w:top w:val="outset" w:sz="6" w:space="0" w:color="ECE9D8"/>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center"/>
              <w:rPr>
                <w:rFonts w:ascii="Times New Roman" w:eastAsia="Times New Roman" w:hAnsi="Times New Roman"/>
                <w:color w:val="000000"/>
                <w:sz w:val="24"/>
                <w:szCs w:val="24"/>
              </w:rPr>
            </w:pPr>
            <w:r w:rsidRPr="004814F8">
              <w:rPr>
                <w:rFonts w:ascii="Times New Roman" w:eastAsia="Times New Roman" w:hAnsi="Times New Roman"/>
                <w:b/>
                <w:bCs/>
                <w:color w:val="000000"/>
                <w:sz w:val="24"/>
                <w:szCs w:val="24"/>
              </w:rPr>
              <w:t> </w:t>
            </w:r>
          </w:p>
        </w:tc>
        <w:tc>
          <w:tcPr>
            <w:tcW w:w="1418"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both"/>
              <w:rPr>
                <w:rFonts w:ascii="Times New Roman" w:eastAsia="Times New Roman" w:hAnsi="Times New Roman"/>
                <w:color w:val="000000"/>
                <w:sz w:val="24"/>
                <w:szCs w:val="24"/>
              </w:rPr>
            </w:pPr>
            <w:r w:rsidRPr="004814F8">
              <w:rPr>
                <w:rFonts w:ascii="Times New Roman" w:eastAsia="Times New Roman" w:hAnsi="Times New Roman"/>
                <w:b/>
                <w:bCs/>
                <w:i/>
                <w:iCs/>
                <w:color w:val="000000"/>
                <w:sz w:val="24"/>
                <w:szCs w:val="24"/>
              </w:rPr>
              <w:t>7113.19.90</w:t>
            </w:r>
          </w:p>
        </w:tc>
        <w:tc>
          <w:tcPr>
            <w:tcW w:w="5953"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both"/>
              <w:rPr>
                <w:rFonts w:ascii="Times New Roman" w:eastAsia="Times New Roman" w:hAnsi="Times New Roman"/>
                <w:color w:val="000000"/>
                <w:sz w:val="24"/>
                <w:szCs w:val="24"/>
              </w:rPr>
            </w:pPr>
            <w:r w:rsidRPr="004814F8">
              <w:rPr>
                <w:rFonts w:ascii="Times New Roman" w:eastAsia="Times New Roman" w:hAnsi="Times New Roman"/>
                <w:b/>
                <w:bCs/>
                <w:i/>
                <w:iCs/>
                <w:color w:val="000000"/>
                <w:sz w:val="24"/>
                <w:szCs w:val="24"/>
              </w:rPr>
              <w:t>- - - - Bằng vàng, có hàm lượng vàng từ 95% trở lên</w:t>
            </w:r>
          </w:p>
        </w:tc>
        <w:tc>
          <w:tcPr>
            <w:tcW w:w="1394"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center"/>
              <w:rPr>
                <w:rFonts w:ascii="Times New Roman" w:eastAsia="Times New Roman" w:hAnsi="Times New Roman"/>
                <w:color w:val="000000"/>
                <w:sz w:val="24"/>
                <w:szCs w:val="24"/>
              </w:rPr>
            </w:pPr>
            <w:r w:rsidRPr="004814F8">
              <w:rPr>
                <w:rFonts w:ascii="Times New Roman" w:eastAsia="Times New Roman" w:hAnsi="Times New Roman"/>
                <w:b/>
                <w:bCs/>
                <w:i/>
                <w:iCs/>
                <w:color w:val="000000"/>
                <w:sz w:val="24"/>
                <w:szCs w:val="24"/>
              </w:rPr>
              <w:t>2</w:t>
            </w:r>
          </w:p>
        </w:tc>
      </w:tr>
      <w:tr w:rsidR="004814F8" w:rsidRPr="004814F8" w:rsidTr="004814F8">
        <w:tc>
          <w:tcPr>
            <w:tcW w:w="595" w:type="dxa"/>
            <w:tcBorders>
              <w:top w:val="outset" w:sz="6" w:space="0" w:color="ECE9D8"/>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center"/>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 </w:t>
            </w:r>
          </w:p>
        </w:tc>
        <w:tc>
          <w:tcPr>
            <w:tcW w:w="1418"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both"/>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7113.19.90</w:t>
            </w:r>
          </w:p>
        </w:tc>
        <w:tc>
          <w:tcPr>
            <w:tcW w:w="5953"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both"/>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 - - - Loại khác</w:t>
            </w:r>
          </w:p>
        </w:tc>
        <w:tc>
          <w:tcPr>
            <w:tcW w:w="1394"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center"/>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0</w:t>
            </w:r>
          </w:p>
        </w:tc>
      </w:tr>
      <w:tr w:rsidR="004814F8" w:rsidRPr="004814F8" w:rsidTr="004814F8">
        <w:tc>
          <w:tcPr>
            <w:tcW w:w="595" w:type="dxa"/>
            <w:tcBorders>
              <w:top w:val="outset" w:sz="6" w:space="0" w:color="ECE9D8"/>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center"/>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 </w:t>
            </w:r>
          </w:p>
        </w:tc>
        <w:tc>
          <w:tcPr>
            <w:tcW w:w="1418"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both"/>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7113.20</w:t>
            </w:r>
          </w:p>
        </w:tc>
        <w:tc>
          <w:tcPr>
            <w:tcW w:w="5953"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both"/>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 Bằng kim loại cơ bản dát phủ kim loại quý:</w:t>
            </w:r>
          </w:p>
        </w:tc>
        <w:tc>
          <w:tcPr>
            <w:tcW w:w="1394"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center"/>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 </w:t>
            </w:r>
          </w:p>
        </w:tc>
      </w:tr>
      <w:tr w:rsidR="004814F8" w:rsidRPr="004814F8" w:rsidTr="004814F8">
        <w:tc>
          <w:tcPr>
            <w:tcW w:w="595" w:type="dxa"/>
            <w:tcBorders>
              <w:top w:val="outset" w:sz="6" w:space="0" w:color="ECE9D8"/>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center"/>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 </w:t>
            </w:r>
          </w:p>
        </w:tc>
        <w:tc>
          <w:tcPr>
            <w:tcW w:w="1418"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both"/>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7113.20.10</w:t>
            </w:r>
          </w:p>
        </w:tc>
        <w:tc>
          <w:tcPr>
            <w:tcW w:w="5953"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both"/>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 - Bộ phận</w:t>
            </w:r>
          </w:p>
        </w:tc>
        <w:tc>
          <w:tcPr>
            <w:tcW w:w="1394"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center"/>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0</w:t>
            </w:r>
          </w:p>
        </w:tc>
      </w:tr>
      <w:tr w:rsidR="004814F8" w:rsidRPr="004814F8" w:rsidTr="004814F8">
        <w:tc>
          <w:tcPr>
            <w:tcW w:w="595" w:type="dxa"/>
            <w:tcBorders>
              <w:top w:val="outset" w:sz="6" w:space="0" w:color="ECE9D8"/>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center"/>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 </w:t>
            </w:r>
          </w:p>
        </w:tc>
        <w:tc>
          <w:tcPr>
            <w:tcW w:w="1418"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both"/>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7113.20.90</w:t>
            </w:r>
          </w:p>
        </w:tc>
        <w:tc>
          <w:tcPr>
            <w:tcW w:w="5953"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both"/>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 - Loại khác</w:t>
            </w:r>
          </w:p>
        </w:tc>
        <w:tc>
          <w:tcPr>
            <w:tcW w:w="1394"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center"/>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0</w:t>
            </w:r>
          </w:p>
        </w:tc>
      </w:tr>
      <w:tr w:rsidR="004814F8" w:rsidRPr="004814F8" w:rsidTr="004814F8">
        <w:tc>
          <w:tcPr>
            <w:tcW w:w="595" w:type="dxa"/>
            <w:tcBorders>
              <w:top w:val="outset" w:sz="6" w:space="0" w:color="ECE9D8"/>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center"/>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 </w:t>
            </w:r>
          </w:p>
        </w:tc>
        <w:tc>
          <w:tcPr>
            <w:tcW w:w="1418"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both"/>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 </w:t>
            </w:r>
          </w:p>
        </w:tc>
        <w:tc>
          <w:tcPr>
            <w:tcW w:w="5953"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both"/>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 </w:t>
            </w:r>
          </w:p>
        </w:tc>
        <w:tc>
          <w:tcPr>
            <w:tcW w:w="1394"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center"/>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 </w:t>
            </w:r>
          </w:p>
        </w:tc>
      </w:tr>
      <w:tr w:rsidR="004814F8" w:rsidRPr="004814F8" w:rsidTr="004814F8">
        <w:tc>
          <w:tcPr>
            <w:tcW w:w="595" w:type="dxa"/>
            <w:tcBorders>
              <w:top w:val="outset" w:sz="6" w:space="0" w:color="ECE9D8"/>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center"/>
              <w:rPr>
                <w:rFonts w:ascii="Times New Roman" w:eastAsia="Times New Roman" w:hAnsi="Times New Roman"/>
                <w:color w:val="000000"/>
                <w:sz w:val="24"/>
                <w:szCs w:val="24"/>
              </w:rPr>
            </w:pPr>
            <w:r w:rsidRPr="004814F8">
              <w:rPr>
                <w:rFonts w:ascii="Times New Roman" w:eastAsia="Times New Roman" w:hAnsi="Times New Roman"/>
                <w:b/>
                <w:bCs/>
                <w:color w:val="000000"/>
                <w:sz w:val="24"/>
                <w:szCs w:val="24"/>
              </w:rPr>
              <w:t>2</w:t>
            </w:r>
            <w:r w:rsidRPr="004814F8">
              <w:rPr>
                <w:rFonts w:ascii="Times New Roman" w:eastAsia="Times New Roman" w:hAnsi="Times New Roman"/>
                <w:color w:val="000000"/>
                <w:sz w:val="24"/>
                <w:szCs w:val="24"/>
              </w:rPr>
              <w:t> </w:t>
            </w:r>
          </w:p>
        </w:tc>
        <w:tc>
          <w:tcPr>
            <w:tcW w:w="1418"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both"/>
              <w:rPr>
                <w:rFonts w:ascii="Times New Roman" w:eastAsia="Times New Roman" w:hAnsi="Times New Roman"/>
                <w:color w:val="000000"/>
                <w:sz w:val="24"/>
                <w:szCs w:val="24"/>
              </w:rPr>
            </w:pPr>
            <w:r w:rsidRPr="004814F8">
              <w:rPr>
                <w:rFonts w:ascii="Times New Roman" w:eastAsia="Times New Roman" w:hAnsi="Times New Roman"/>
                <w:b/>
                <w:bCs/>
                <w:color w:val="000000"/>
                <w:sz w:val="24"/>
                <w:szCs w:val="24"/>
              </w:rPr>
              <w:t>71.14</w:t>
            </w:r>
          </w:p>
        </w:tc>
        <w:tc>
          <w:tcPr>
            <w:tcW w:w="5953"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both"/>
              <w:rPr>
                <w:rFonts w:ascii="Times New Roman" w:eastAsia="Times New Roman" w:hAnsi="Times New Roman"/>
                <w:color w:val="000000"/>
                <w:sz w:val="24"/>
                <w:szCs w:val="24"/>
              </w:rPr>
            </w:pPr>
            <w:r w:rsidRPr="004814F8">
              <w:rPr>
                <w:rFonts w:ascii="Times New Roman" w:eastAsia="Times New Roman" w:hAnsi="Times New Roman"/>
                <w:b/>
                <w:bCs/>
                <w:color w:val="000000"/>
                <w:sz w:val="24"/>
                <w:szCs w:val="24"/>
              </w:rPr>
              <w:t>Đồ kỹ nghệ vàng hoặc bạc và các bộ phận rời của đồ kỹ nghệ vàng bạc, bằng kim loại quý hoặc kim loại dát phủ kim loại quý.</w:t>
            </w:r>
          </w:p>
        </w:tc>
        <w:tc>
          <w:tcPr>
            <w:tcW w:w="1394"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center"/>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 </w:t>
            </w:r>
          </w:p>
        </w:tc>
      </w:tr>
      <w:tr w:rsidR="004814F8" w:rsidRPr="004814F8" w:rsidTr="004814F8">
        <w:tc>
          <w:tcPr>
            <w:tcW w:w="595" w:type="dxa"/>
            <w:tcBorders>
              <w:top w:val="outset" w:sz="6" w:space="0" w:color="ECE9D8"/>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center"/>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 </w:t>
            </w:r>
          </w:p>
        </w:tc>
        <w:tc>
          <w:tcPr>
            <w:tcW w:w="1418"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both"/>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 </w:t>
            </w:r>
          </w:p>
        </w:tc>
        <w:tc>
          <w:tcPr>
            <w:tcW w:w="5953"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both"/>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 Bằng kim loại quý đã hoặc chưa mạ hoặc dát phủ kim loại quý:</w:t>
            </w:r>
          </w:p>
        </w:tc>
        <w:tc>
          <w:tcPr>
            <w:tcW w:w="1394"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center"/>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 </w:t>
            </w:r>
          </w:p>
        </w:tc>
      </w:tr>
      <w:tr w:rsidR="004814F8" w:rsidRPr="004814F8" w:rsidTr="004814F8">
        <w:tc>
          <w:tcPr>
            <w:tcW w:w="595" w:type="dxa"/>
            <w:tcBorders>
              <w:top w:val="outset" w:sz="6" w:space="0" w:color="ECE9D8"/>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center"/>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 </w:t>
            </w:r>
          </w:p>
        </w:tc>
        <w:tc>
          <w:tcPr>
            <w:tcW w:w="1418"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both"/>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7114.11.00</w:t>
            </w:r>
          </w:p>
        </w:tc>
        <w:tc>
          <w:tcPr>
            <w:tcW w:w="5953"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both"/>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 - Bằng bạc, đã hoặc chưa mạ hoặc dát phủ kim loại quý khác</w:t>
            </w:r>
          </w:p>
        </w:tc>
        <w:tc>
          <w:tcPr>
            <w:tcW w:w="1394"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center"/>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0</w:t>
            </w:r>
          </w:p>
        </w:tc>
      </w:tr>
      <w:tr w:rsidR="004814F8" w:rsidRPr="004814F8" w:rsidTr="004814F8">
        <w:tc>
          <w:tcPr>
            <w:tcW w:w="595" w:type="dxa"/>
            <w:tcBorders>
              <w:top w:val="outset" w:sz="6" w:space="0" w:color="ECE9D8"/>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center"/>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 </w:t>
            </w:r>
          </w:p>
        </w:tc>
        <w:tc>
          <w:tcPr>
            <w:tcW w:w="1418"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both"/>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7114.19</w:t>
            </w:r>
          </w:p>
        </w:tc>
        <w:tc>
          <w:tcPr>
            <w:tcW w:w="5953"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both"/>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 - Bằng kim loại quý khác, đã hoặc chưa mạ hoặc dát phủ kim loại quý:</w:t>
            </w:r>
          </w:p>
        </w:tc>
        <w:tc>
          <w:tcPr>
            <w:tcW w:w="1394"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center"/>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 </w:t>
            </w:r>
          </w:p>
        </w:tc>
      </w:tr>
      <w:tr w:rsidR="004814F8" w:rsidRPr="004814F8" w:rsidTr="004814F8">
        <w:tc>
          <w:tcPr>
            <w:tcW w:w="595" w:type="dxa"/>
            <w:tcBorders>
              <w:top w:val="outset" w:sz="6" w:space="0" w:color="ECE9D8"/>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center"/>
              <w:rPr>
                <w:rFonts w:ascii="Times New Roman" w:eastAsia="Times New Roman" w:hAnsi="Times New Roman"/>
                <w:color w:val="000000"/>
                <w:sz w:val="24"/>
                <w:szCs w:val="24"/>
              </w:rPr>
            </w:pPr>
            <w:r w:rsidRPr="004814F8">
              <w:rPr>
                <w:rFonts w:ascii="Times New Roman" w:eastAsia="Times New Roman" w:hAnsi="Times New Roman"/>
                <w:b/>
                <w:bCs/>
                <w:color w:val="000000"/>
                <w:sz w:val="24"/>
                <w:szCs w:val="24"/>
              </w:rPr>
              <w:t> </w:t>
            </w:r>
          </w:p>
        </w:tc>
        <w:tc>
          <w:tcPr>
            <w:tcW w:w="1418"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both"/>
              <w:rPr>
                <w:rFonts w:ascii="Times New Roman" w:eastAsia="Times New Roman" w:hAnsi="Times New Roman"/>
                <w:color w:val="000000"/>
                <w:sz w:val="24"/>
                <w:szCs w:val="24"/>
              </w:rPr>
            </w:pPr>
            <w:r w:rsidRPr="004814F8">
              <w:rPr>
                <w:rFonts w:ascii="Times New Roman" w:eastAsia="Times New Roman" w:hAnsi="Times New Roman"/>
                <w:b/>
                <w:bCs/>
                <w:i/>
                <w:iCs/>
                <w:color w:val="000000"/>
                <w:sz w:val="24"/>
                <w:szCs w:val="24"/>
              </w:rPr>
              <w:t>7114.19.00</w:t>
            </w:r>
          </w:p>
        </w:tc>
        <w:tc>
          <w:tcPr>
            <w:tcW w:w="5953"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both"/>
              <w:rPr>
                <w:rFonts w:ascii="Times New Roman" w:eastAsia="Times New Roman" w:hAnsi="Times New Roman"/>
                <w:color w:val="000000"/>
                <w:sz w:val="24"/>
                <w:szCs w:val="24"/>
              </w:rPr>
            </w:pPr>
            <w:r w:rsidRPr="004814F8">
              <w:rPr>
                <w:rFonts w:ascii="Times New Roman" w:eastAsia="Times New Roman" w:hAnsi="Times New Roman"/>
                <w:b/>
                <w:bCs/>
                <w:i/>
                <w:iCs/>
                <w:color w:val="000000"/>
                <w:sz w:val="24"/>
                <w:szCs w:val="24"/>
              </w:rPr>
              <w:t>- - - Bằng vàng, đã hoặc chưa mạ hoặc dát phủ kim loại quý, có hàm lượng vàng từ 95% trở lên</w:t>
            </w:r>
          </w:p>
        </w:tc>
        <w:tc>
          <w:tcPr>
            <w:tcW w:w="1394"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center"/>
              <w:rPr>
                <w:rFonts w:ascii="Times New Roman" w:eastAsia="Times New Roman" w:hAnsi="Times New Roman"/>
                <w:color w:val="000000"/>
                <w:sz w:val="24"/>
                <w:szCs w:val="24"/>
              </w:rPr>
            </w:pPr>
            <w:r w:rsidRPr="004814F8">
              <w:rPr>
                <w:rFonts w:ascii="Times New Roman" w:eastAsia="Times New Roman" w:hAnsi="Times New Roman"/>
                <w:b/>
                <w:bCs/>
                <w:i/>
                <w:iCs/>
                <w:color w:val="000000"/>
                <w:sz w:val="24"/>
                <w:szCs w:val="24"/>
              </w:rPr>
              <w:t>2</w:t>
            </w:r>
          </w:p>
        </w:tc>
      </w:tr>
      <w:tr w:rsidR="004814F8" w:rsidRPr="004814F8" w:rsidTr="004814F8">
        <w:tc>
          <w:tcPr>
            <w:tcW w:w="595" w:type="dxa"/>
            <w:tcBorders>
              <w:top w:val="outset" w:sz="6" w:space="0" w:color="ECE9D8"/>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center"/>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 </w:t>
            </w:r>
          </w:p>
        </w:tc>
        <w:tc>
          <w:tcPr>
            <w:tcW w:w="1418"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both"/>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7114.19.00</w:t>
            </w:r>
          </w:p>
        </w:tc>
        <w:tc>
          <w:tcPr>
            <w:tcW w:w="5953"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both"/>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 - - Loại khác</w:t>
            </w:r>
          </w:p>
        </w:tc>
        <w:tc>
          <w:tcPr>
            <w:tcW w:w="1394"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center"/>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0</w:t>
            </w:r>
          </w:p>
        </w:tc>
      </w:tr>
      <w:tr w:rsidR="004814F8" w:rsidRPr="004814F8" w:rsidTr="004814F8">
        <w:tc>
          <w:tcPr>
            <w:tcW w:w="595" w:type="dxa"/>
            <w:tcBorders>
              <w:top w:val="outset" w:sz="6" w:space="0" w:color="ECE9D8"/>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center"/>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 </w:t>
            </w:r>
          </w:p>
        </w:tc>
        <w:tc>
          <w:tcPr>
            <w:tcW w:w="1418"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both"/>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7114.20.00</w:t>
            </w:r>
          </w:p>
        </w:tc>
        <w:tc>
          <w:tcPr>
            <w:tcW w:w="5953"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both"/>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 Bằng kim loại cơ bản dát phủ kim loại quý</w:t>
            </w:r>
          </w:p>
        </w:tc>
        <w:tc>
          <w:tcPr>
            <w:tcW w:w="1394"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center"/>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0</w:t>
            </w:r>
          </w:p>
        </w:tc>
      </w:tr>
      <w:tr w:rsidR="004814F8" w:rsidRPr="004814F8" w:rsidTr="004814F8">
        <w:tc>
          <w:tcPr>
            <w:tcW w:w="595" w:type="dxa"/>
            <w:tcBorders>
              <w:top w:val="outset" w:sz="6" w:space="0" w:color="ECE9D8"/>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center"/>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 </w:t>
            </w:r>
          </w:p>
        </w:tc>
        <w:tc>
          <w:tcPr>
            <w:tcW w:w="1418"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both"/>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 </w:t>
            </w:r>
          </w:p>
        </w:tc>
        <w:tc>
          <w:tcPr>
            <w:tcW w:w="5953"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both"/>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 </w:t>
            </w:r>
          </w:p>
        </w:tc>
        <w:tc>
          <w:tcPr>
            <w:tcW w:w="1394"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center"/>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 </w:t>
            </w:r>
          </w:p>
        </w:tc>
      </w:tr>
      <w:tr w:rsidR="004814F8" w:rsidRPr="004814F8" w:rsidTr="004814F8">
        <w:tc>
          <w:tcPr>
            <w:tcW w:w="595" w:type="dxa"/>
            <w:tcBorders>
              <w:top w:val="outset" w:sz="6" w:space="0" w:color="ECE9D8"/>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center"/>
              <w:rPr>
                <w:rFonts w:ascii="Times New Roman" w:eastAsia="Times New Roman" w:hAnsi="Times New Roman"/>
                <w:color w:val="000000"/>
                <w:sz w:val="24"/>
                <w:szCs w:val="24"/>
              </w:rPr>
            </w:pPr>
            <w:r w:rsidRPr="004814F8">
              <w:rPr>
                <w:rFonts w:ascii="Times New Roman" w:eastAsia="Times New Roman" w:hAnsi="Times New Roman"/>
                <w:b/>
                <w:bCs/>
                <w:color w:val="000000"/>
                <w:sz w:val="24"/>
                <w:szCs w:val="24"/>
              </w:rPr>
              <w:t>3</w:t>
            </w:r>
            <w:r w:rsidRPr="004814F8">
              <w:rPr>
                <w:rFonts w:ascii="Times New Roman" w:eastAsia="Times New Roman" w:hAnsi="Times New Roman"/>
                <w:color w:val="000000"/>
                <w:sz w:val="24"/>
                <w:szCs w:val="24"/>
              </w:rPr>
              <w:t> </w:t>
            </w:r>
          </w:p>
        </w:tc>
        <w:tc>
          <w:tcPr>
            <w:tcW w:w="1418"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both"/>
              <w:rPr>
                <w:rFonts w:ascii="Times New Roman" w:eastAsia="Times New Roman" w:hAnsi="Times New Roman"/>
                <w:color w:val="000000"/>
                <w:sz w:val="24"/>
                <w:szCs w:val="24"/>
              </w:rPr>
            </w:pPr>
            <w:r w:rsidRPr="004814F8">
              <w:rPr>
                <w:rFonts w:ascii="Times New Roman" w:eastAsia="Times New Roman" w:hAnsi="Times New Roman"/>
                <w:b/>
                <w:bCs/>
                <w:color w:val="000000"/>
                <w:sz w:val="24"/>
                <w:szCs w:val="24"/>
              </w:rPr>
              <w:t>71.15</w:t>
            </w:r>
          </w:p>
        </w:tc>
        <w:tc>
          <w:tcPr>
            <w:tcW w:w="5953"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both"/>
              <w:rPr>
                <w:rFonts w:ascii="Times New Roman" w:eastAsia="Times New Roman" w:hAnsi="Times New Roman"/>
                <w:color w:val="000000"/>
                <w:sz w:val="24"/>
                <w:szCs w:val="24"/>
              </w:rPr>
            </w:pPr>
            <w:r w:rsidRPr="004814F8">
              <w:rPr>
                <w:rFonts w:ascii="Times New Roman" w:eastAsia="Times New Roman" w:hAnsi="Times New Roman"/>
                <w:b/>
                <w:bCs/>
                <w:color w:val="000000"/>
                <w:sz w:val="24"/>
                <w:szCs w:val="24"/>
              </w:rPr>
              <w:t>Các sản phẩm khác bằng kim loại quý hoặc kim loại dát phủ kim loại quý.</w:t>
            </w:r>
          </w:p>
        </w:tc>
        <w:tc>
          <w:tcPr>
            <w:tcW w:w="1394"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center"/>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 </w:t>
            </w:r>
          </w:p>
        </w:tc>
      </w:tr>
      <w:tr w:rsidR="004814F8" w:rsidRPr="004814F8" w:rsidTr="004814F8">
        <w:tc>
          <w:tcPr>
            <w:tcW w:w="595" w:type="dxa"/>
            <w:tcBorders>
              <w:top w:val="outset" w:sz="6" w:space="0" w:color="ECE9D8"/>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center"/>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 </w:t>
            </w:r>
          </w:p>
        </w:tc>
        <w:tc>
          <w:tcPr>
            <w:tcW w:w="1418"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both"/>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7115.10.00</w:t>
            </w:r>
          </w:p>
        </w:tc>
        <w:tc>
          <w:tcPr>
            <w:tcW w:w="5953"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both"/>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 Vật xúc tác ở dạng tấm đan hoặc lưới, bằng bạch kim</w:t>
            </w:r>
          </w:p>
        </w:tc>
        <w:tc>
          <w:tcPr>
            <w:tcW w:w="1394"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center"/>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0</w:t>
            </w:r>
          </w:p>
        </w:tc>
      </w:tr>
      <w:tr w:rsidR="004814F8" w:rsidRPr="004814F8" w:rsidTr="004814F8">
        <w:tc>
          <w:tcPr>
            <w:tcW w:w="595" w:type="dxa"/>
            <w:tcBorders>
              <w:top w:val="outset" w:sz="6" w:space="0" w:color="ECE9D8"/>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center"/>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 </w:t>
            </w:r>
          </w:p>
        </w:tc>
        <w:tc>
          <w:tcPr>
            <w:tcW w:w="1418"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both"/>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7115.90</w:t>
            </w:r>
          </w:p>
        </w:tc>
        <w:tc>
          <w:tcPr>
            <w:tcW w:w="5953"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both"/>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 Loại khác:</w:t>
            </w:r>
          </w:p>
        </w:tc>
        <w:tc>
          <w:tcPr>
            <w:tcW w:w="1394"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center"/>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 </w:t>
            </w:r>
          </w:p>
        </w:tc>
      </w:tr>
      <w:tr w:rsidR="004814F8" w:rsidRPr="004814F8" w:rsidTr="004814F8">
        <w:tc>
          <w:tcPr>
            <w:tcW w:w="595" w:type="dxa"/>
            <w:tcBorders>
              <w:top w:val="outset" w:sz="6" w:space="0" w:color="ECE9D8"/>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center"/>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 </w:t>
            </w:r>
          </w:p>
        </w:tc>
        <w:tc>
          <w:tcPr>
            <w:tcW w:w="1418"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both"/>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7115.90</w:t>
            </w:r>
          </w:p>
        </w:tc>
        <w:tc>
          <w:tcPr>
            <w:tcW w:w="5953"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both"/>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 - Bằng vàng hoặc bạc:</w:t>
            </w:r>
          </w:p>
        </w:tc>
        <w:tc>
          <w:tcPr>
            <w:tcW w:w="1394"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center"/>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0</w:t>
            </w:r>
          </w:p>
        </w:tc>
      </w:tr>
      <w:tr w:rsidR="004814F8" w:rsidRPr="004814F8" w:rsidTr="004814F8">
        <w:tc>
          <w:tcPr>
            <w:tcW w:w="595" w:type="dxa"/>
            <w:tcBorders>
              <w:top w:val="outset" w:sz="6" w:space="0" w:color="ECE9D8"/>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center"/>
              <w:rPr>
                <w:rFonts w:ascii="Times New Roman" w:eastAsia="Times New Roman" w:hAnsi="Times New Roman"/>
                <w:color w:val="000000"/>
                <w:sz w:val="24"/>
                <w:szCs w:val="24"/>
              </w:rPr>
            </w:pPr>
            <w:r w:rsidRPr="004814F8">
              <w:rPr>
                <w:rFonts w:ascii="Times New Roman" w:eastAsia="Times New Roman" w:hAnsi="Times New Roman"/>
                <w:b/>
                <w:bCs/>
                <w:color w:val="000000"/>
                <w:sz w:val="24"/>
                <w:szCs w:val="24"/>
              </w:rPr>
              <w:t> </w:t>
            </w:r>
          </w:p>
        </w:tc>
        <w:tc>
          <w:tcPr>
            <w:tcW w:w="1418"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both"/>
              <w:rPr>
                <w:rFonts w:ascii="Times New Roman" w:eastAsia="Times New Roman" w:hAnsi="Times New Roman"/>
                <w:color w:val="000000"/>
                <w:sz w:val="24"/>
                <w:szCs w:val="24"/>
              </w:rPr>
            </w:pPr>
            <w:r w:rsidRPr="004814F8">
              <w:rPr>
                <w:rFonts w:ascii="Times New Roman" w:eastAsia="Times New Roman" w:hAnsi="Times New Roman"/>
                <w:b/>
                <w:bCs/>
                <w:i/>
                <w:iCs/>
                <w:color w:val="000000"/>
                <w:sz w:val="24"/>
                <w:szCs w:val="24"/>
              </w:rPr>
              <w:t>7115.90.10</w:t>
            </w:r>
          </w:p>
        </w:tc>
        <w:tc>
          <w:tcPr>
            <w:tcW w:w="5953"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both"/>
              <w:rPr>
                <w:rFonts w:ascii="Times New Roman" w:eastAsia="Times New Roman" w:hAnsi="Times New Roman"/>
                <w:color w:val="000000"/>
                <w:sz w:val="24"/>
                <w:szCs w:val="24"/>
              </w:rPr>
            </w:pPr>
            <w:r w:rsidRPr="004814F8">
              <w:rPr>
                <w:rFonts w:ascii="Times New Roman" w:eastAsia="Times New Roman" w:hAnsi="Times New Roman"/>
                <w:b/>
                <w:bCs/>
                <w:i/>
                <w:iCs/>
                <w:color w:val="000000"/>
                <w:sz w:val="24"/>
                <w:szCs w:val="24"/>
              </w:rPr>
              <w:t>- - - Bằng vàng, đã hoặc chưa mạ hoặc dát phủ kim loại quý, có hàm lượng vàng từ 95% trở lên</w:t>
            </w:r>
          </w:p>
        </w:tc>
        <w:tc>
          <w:tcPr>
            <w:tcW w:w="1394"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center"/>
              <w:rPr>
                <w:rFonts w:ascii="Times New Roman" w:eastAsia="Times New Roman" w:hAnsi="Times New Roman"/>
                <w:color w:val="000000"/>
                <w:sz w:val="24"/>
                <w:szCs w:val="24"/>
              </w:rPr>
            </w:pPr>
            <w:r w:rsidRPr="004814F8">
              <w:rPr>
                <w:rFonts w:ascii="Times New Roman" w:eastAsia="Times New Roman" w:hAnsi="Times New Roman"/>
                <w:b/>
                <w:bCs/>
                <w:i/>
                <w:iCs/>
                <w:color w:val="000000"/>
                <w:sz w:val="24"/>
                <w:szCs w:val="24"/>
              </w:rPr>
              <w:t>2</w:t>
            </w:r>
          </w:p>
        </w:tc>
      </w:tr>
      <w:tr w:rsidR="004814F8" w:rsidRPr="004814F8" w:rsidTr="004814F8">
        <w:tc>
          <w:tcPr>
            <w:tcW w:w="595" w:type="dxa"/>
            <w:tcBorders>
              <w:top w:val="outset" w:sz="6" w:space="0" w:color="ECE9D8"/>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center"/>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lastRenderedPageBreak/>
              <w:t> </w:t>
            </w:r>
          </w:p>
        </w:tc>
        <w:tc>
          <w:tcPr>
            <w:tcW w:w="1418"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both"/>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7115.90.10</w:t>
            </w:r>
          </w:p>
        </w:tc>
        <w:tc>
          <w:tcPr>
            <w:tcW w:w="5953"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both"/>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 - - Loại khác</w:t>
            </w:r>
          </w:p>
        </w:tc>
        <w:tc>
          <w:tcPr>
            <w:tcW w:w="1394"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center"/>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0</w:t>
            </w:r>
          </w:p>
        </w:tc>
      </w:tr>
      <w:tr w:rsidR="004814F8" w:rsidRPr="004814F8" w:rsidTr="004814F8">
        <w:tc>
          <w:tcPr>
            <w:tcW w:w="595" w:type="dxa"/>
            <w:tcBorders>
              <w:top w:val="outset" w:sz="6" w:space="0" w:color="ECE9D8"/>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center"/>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 </w:t>
            </w:r>
          </w:p>
        </w:tc>
        <w:tc>
          <w:tcPr>
            <w:tcW w:w="1418"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both"/>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7115.90.20</w:t>
            </w:r>
          </w:p>
        </w:tc>
        <w:tc>
          <w:tcPr>
            <w:tcW w:w="5953"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both"/>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 - Bằng kim loại mạ vàng hoặc mạ bạc</w:t>
            </w:r>
          </w:p>
        </w:tc>
        <w:tc>
          <w:tcPr>
            <w:tcW w:w="1394"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center"/>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0</w:t>
            </w:r>
          </w:p>
        </w:tc>
      </w:tr>
      <w:tr w:rsidR="004814F8" w:rsidRPr="004814F8" w:rsidTr="004814F8">
        <w:tc>
          <w:tcPr>
            <w:tcW w:w="595" w:type="dxa"/>
            <w:tcBorders>
              <w:top w:val="outset" w:sz="6" w:space="0" w:color="ECE9D8"/>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center"/>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 </w:t>
            </w:r>
          </w:p>
        </w:tc>
        <w:tc>
          <w:tcPr>
            <w:tcW w:w="1418"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both"/>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7115.90.90</w:t>
            </w:r>
          </w:p>
        </w:tc>
        <w:tc>
          <w:tcPr>
            <w:tcW w:w="5953"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both"/>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 - Loại khác</w:t>
            </w:r>
          </w:p>
        </w:tc>
        <w:tc>
          <w:tcPr>
            <w:tcW w:w="1394" w:type="dxa"/>
            <w:tcBorders>
              <w:top w:val="outset" w:sz="6" w:space="0" w:color="ECE9D8"/>
              <w:left w:val="outset" w:sz="6" w:space="0" w:color="ECE9D8"/>
              <w:bottom w:val="single" w:sz="8" w:space="0" w:color="auto"/>
              <w:right w:val="single" w:sz="8" w:space="0" w:color="auto"/>
            </w:tcBorders>
            <w:shd w:val="clear" w:color="auto" w:fill="auto"/>
            <w:tcMar>
              <w:top w:w="0" w:type="dxa"/>
              <w:left w:w="28" w:type="dxa"/>
              <w:bottom w:w="0" w:type="dxa"/>
              <w:right w:w="28" w:type="dxa"/>
            </w:tcMar>
            <w:vAlign w:val="center"/>
            <w:hideMark/>
          </w:tcPr>
          <w:p w:rsidR="004814F8" w:rsidRPr="004814F8" w:rsidRDefault="004814F8" w:rsidP="004814F8">
            <w:pPr>
              <w:spacing w:before="100" w:beforeAutospacing="1" w:after="100" w:afterAutospacing="1" w:line="240" w:lineRule="auto"/>
              <w:jc w:val="center"/>
              <w:rPr>
                <w:rFonts w:ascii="Times New Roman" w:eastAsia="Times New Roman" w:hAnsi="Times New Roman"/>
                <w:color w:val="000000"/>
                <w:sz w:val="24"/>
                <w:szCs w:val="24"/>
              </w:rPr>
            </w:pPr>
            <w:r w:rsidRPr="004814F8">
              <w:rPr>
                <w:rFonts w:ascii="Times New Roman" w:eastAsia="Times New Roman" w:hAnsi="Times New Roman"/>
                <w:color w:val="000000"/>
                <w:sz w:val="24"/>
                <w:szCs w:val="24"/>
              </w:rPr>
              <w:t>0</w:t>
            </w:r>
          </w:p>
        </w:tc>
      </w:tr>
    </w:tbl>
    <w:p w:rsidR="004814F8" w:rsidRPr="004814F8" w:rsidRDefault="004814F8" w:rsidP="004814F8">
      <w:pPr>
        <w:spacing w:after="0" w:line="240" w:lineRule="auto"/>
        <w:jc w:val="both"/>
        <w:rPr>
          <w:rFonts w:ascii="Times New Roman" w:eastAsia="Times New Roman" w:hAnsi="Times New Roman"/>
          <w:color w:val="000000"/>
          <w:sz w:val="24"/>
          <w:szCs w:val="24"/>
        </w:rPr>
      </w:pPr>
    </w:p>
    <w:p w:rsidR="002B757C" w:rsidRPr="004814F8" w:rsidRDefault="002B757C" w:rsidP="004814F8">
      <w:pPr>
        <w:rPr>
          <w:rFonts w:ascii="Times New Roman" w:hAnsi="Times New Roman"/>
          <w:sz w:val="24"/>
          <w:szCs w:val="24"/>
        </w:rPr>
      </w:pPr>
    </w:p>
    <w:sectPr w:rsidR="002B757C" w:rsidRPr="004814F8" w:rsidSect="0066144B">
      <w:headerReference w:type="even" r:id="rId6"/>
      <w:headerReference w:type="default" r:id="rId7"/>
      <w:footerReference w:type="even" r:id="rId8"/>
      <w:footerReference w:type="default" r:id="rId9"/>
      <w:headerReference w:type="first" r:id="rId10"/>
      <w:footerReference w:type="first" r:id="rId11"/>
      <w:pgSz w:w="12240" w:h="15840"/>
      <w:pgMar w:top="1440" w:right="72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82A" w:rsidRDefault="005E682A">
      <w:pPr>
        <w:spacing w:after="0" w:line="240" w:lineRule="auto"/>
      </w:pPr>
      <w:r>
        <w:separator/>
      </w:r>
    </w:p>
  </w:endnote>
  <w:endnote w:type="continuationSeparator" w:id="0">
    <w:p w:rsidR="005E682A" w:rsidRDefault="005E6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6C4" w:rsidRDefault="004F16C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44B" w:rsidRPr="00A67571" w:rsidRDefault="0066144B" w:rsidP="0066144B">
    <w:pPr>
      <w:pStyle w:val="Footer"/>
      <w:rPr>
        <w:rFonts w:ascii="Times New Roman" w:hAnsi="Times New Roman"/>
      </w:rPr>
    </w:pPr>
    <w:r w:rsidRPr="00A67571">
      <w:rPr>
        <w:rFonts w:ascii="Times New Roman" w:hAnsi="Times New Roman"/>
        <w:b/>
        <w:color w:val="FF0000"/>
      </w:rPr>
      <w:t>TỔNG ĐÀI TƯ VẤN PHÁP LUẬT TRỰC TUYẾN 24/7: 1900.6190 – 1900.6212</w:t>
    </w:r>
  </w:p>
  <w:p w:rsidR="0066144B" w:rsidRPr="00A67571" w:rsidRDefault="0066144B">
    <w:pPr>
      <w:pStyle w:val="Footer"/>
      <w:rPr>
        <w:rFonts w:ascii="Times New Roman" w:hAnsi="Times New Roma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6C4" w:rsidRDefault="004F16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82A" w:rsidRDefault="005E682A">
      <w:pPr>
        <w:spacing w:after="0" w:line="240" w:lineRule="auto"/>
      </w:pPr>
      <w:r>
        <w:separator/>
      </w:r>
    </w:p>
  </w:footnote>
  <w:footnote w:type="continuationSeparator" w:id="0">
    <w:p w:rsidR="005E682A" w:rsidRDefault="005E6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6C4" w:rsidRDefault="004F16C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66144B" w:rsidRPr="00A67571" w:rsidTr="0066144B">
      <w:trPr>
        <w:trHeight w:val="1208"/>
      </w:trPr>
      <w:tc>
        <w:tcPr>
          <w:tcW w:w="2411" w:type="dxa"/>
          <w:tcBorders>
            <w:top w:val="nil"/>
            <w:left w:val="nil"/>
            <w:bottom w:val="single" w:sz="4" w:space="0" w:color="auto"/>
            <w:right w:val="nil"/>
          </w:tcBorders>
          <w:vAlign w:val="center"/>
          <w:hideMark/>
        </w:tcPr>
        <w:p w:rsidR="0066144B" w:rsidRPr="00A67571" w:rsidRDefault="0066144B" w:rsidP="0066144B">
          <w:pPr>
            <w:rPr>
              <w:rFonts w:ascii="Times New Roman" w:hAnsi="Times New Roman"/>
              <w:b/>
              <w:sz w:val="20"/>
            </w:rPr>
          </w:pPr>
          <w:r w:rsidRPr="00A67571">
            <w:rPr>
              <w:rFonts w:ascii="Times New Roman" w:hAnsi="Times New Roman"/>
              <w:b/>
              <w:sz w:val="20"/>
            </w:rPr>
            <w:t xml:space="preserve">        </w:t>
          </w:r>
          <w:r w:rsidR="004F16C4">
            <w:rPr>
              <w:rFonts w:ascii="Times New Roman" w:hAnsi="Times New Roman"/>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69pt">
                <v:imagedata r:id="rId1" o:title="1"/>
              </v:shape>
            </w:pict>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4F16C4" w:rsidRDefault="004F16C4" w:rsidP="004F16C4">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4F16C4" w:rsidRDefault="004F16C4" w:rsidP="004F16C4">
          <w:pPr>
            <w:rPr>
              <w:rFonts w:ascii="Times New Roman" w:hAnsi="Times New Roman"/>
              <w:sz w:val="20"/>
            </w:rPr>
          </w:pPr>
          <w:r>
            <w:rPr>
              <w:sz w:val="20"/>
            </w:rPr>
            <w:t>89 To Vinh Dien, Thanh Xuan District, Hanoi City, Viet Nam</w:t>
          </w:r>
        </w:p>
        <w:p w:rsidR="004F16C4" w:rsidRDefault="004F16C4" w:rsidP="004F16C4">
          <w:pPr>
            <w:rPr>
              <w:sz w:val="20"/>
            </w:rPr>
          </w:pPr>
          <w:r>
            <w:rPr>
              <w:sz w:val="20"/>
            </w:rPr>
            <w:t>Tel:   1900.6568                             Fax: 024.73.000.111</w:t>
          </w:r>
        </w:p>
        <w:p w:rsidR="0066144B" w:rsidRPr="00A67571" w:rsidRDefault="004F16C4" w:rsidP="004F16C4">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0" w:name="_GoBack"/>
          <w:bookmarkEnd w:id="0"/>
        </w:p>
      </w:tc>
    </w:tr>
  </w:tbl>
  <w:p w:rsidR="0066144B" w:rsidRPr="00A67571" w:rsidRDefault="0066144B">
    <w:pPr>
      <w:pStyle w:val="Header"/>
      <w:rPr>
        <w:rFonts w:ascii="Times New Roman" w:hAnsi="Times New Roman"/>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6C4" w:rsidRDefault="004F16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6144B"/>
    <w:rsid w:val="002B757C"/>
    <w:rsid w:val="004814F8"/>
    <w:rsid w:val="004F16C4"/>
    <w:rsid w:val="005E682A"/>
    <w:rsid w:val="0066144B"/>
    <w:rsid w:val="00F67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321591-C486-4FA6-92E9-EA4E40E1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44B"/>
    <w:rPr>
      <w:rFonts w:ascii="Calibri" w:eastAsia="Calibri" w:hAnsi="Calibri" w:cs="Times New Roman"/>
    </w:rPr>
  </w:style>
  <w:style w:type="paragraph" w:styleId="Heading6">
    <w:name w:val="heading 6"/>
    <w:basedOn w:val="Normal"/>
    <w:next w:val="Normal"/>
    <w:link w:val="Heading6Char"/>
    <w:semiHidden/>
    <w:unhideWhenUsed/>
    <w:qFormat/>
    <w:rsid w:val="0066144B"/>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66144B"/>
    <w:rPr>
      <w:rFonts w:ascii="Calibri" w:eastAsia="Times New Roman" w:hAnsi="Calibri" w:cs="Times New Roman"/>
      <w:b/>
      <w:bCs/>
    </w:rPr>
  </w:style>
  <w:style w:type="character" w:styleId="Hyperlink">
    <w:name w:val="Hyperlink"/>
    <w:uiPriority w:val="99"/>
    <w:unhideWhenUsed/>
    <w:rsid w:val="0066144B"/>
    <w:rPr>
      <w:color w:val="0000FF"/>
      <w:u w:val="single"/>
    </w:rPr>
  </w:style>
  <w:style w:type="paragraph" w:styleId="Header">
    <w:name w:val="header"/>
    <w:basedOn w:val="Normal"/>
    <w:link w:val="HeaderChar"/>
    <w:unhideWhenUsed/>
    <w:rsid w:val="0066144B"/>
    <w:pPr>
      <w:tabs>
        <w:tab w:val="center" w:pos="4680"/>
        <w:tab w:val="right" w:pos="9360"/>
      </w:tabs>
    </w:pPr>
  </w:style>
  <w:style w:type="character" w:customStyle="1" w:styleId="HeaderChar">
    <w:name w:val="Header Char"/>
    <w:basedOn w:val="DefaultParagraphFont"/>
    <w:link w:val="Header"/>
    <w:rsid w:val="0066144B"/>
    <w:rPr>
      <w:rFonts w:ascii="Calibri" w:eastAsia="Calibri" w:hAnsi="Calibri" w:cs="Times New Roman"/>
    </w:rPr>
  </w:style>
  <w:style w:type="paragraph" w:styleId="Footer">
    <w:name w:val="footer"/>
    <w:basedOn w:val="Normal"/>
    <w:link w:val="FooterChar"/>
    <w:uiPriority w:val="99"/>
    <w:unhideWhenUsed/>
    <w:rsid w:val="0066144B"/>
    <w:pPr>
      <w:tabs>
        <w:tab w:val="center" w:pos="4680"/>
        <w:tab w:val="right" w:pos="9360"/>
      </w:tabs>
    </w:pPr>
  </w:style>
  <w:style w:type="character" w:customStyle="1" w:styleId="FooterChar">
    <w:name w:val="Footer Char"/>
    <w:basedOn w:val="DefaultParagraphFont"/>
    <w:link w:val="Footer"/>
    <w:uiPriority w:val="99"/>
    <w:rsid w:val="0066144B"/>
    <w:rPr>
      <w:rFonts w:ascii="Calibri" w:eastAsia="Calibri" w:hAnsi="Calibri" w:cs="Times New Roman"/>
    </w:rPr>
  </w:style>
  <w:style w:type="character" w:customStyle="1" w:styleId="apple-converted-space">
    <w:name w:val="apple-converted-space"/>
    <w:basedOn w:val="DefaultParagraphFont"/>
    <w:rsid w:val="0066144B"/>
  </w:style>
  <w:style w:type="character" w:styleId="Emphasis">
    <w:name w:val="Emphasis"/>
    <w:basedOn w:val="DefaultParagraphFont"/>
    <w:uiPriority w:val="20"/>
    <w:qFormat/>
    <w:rsid w:val="004814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850835">
      <w:bodyDiv w:val="1"/>
      <w:marLeft w:val="0"/>
      <w:marRight w:val="0"/>
      <w:marTop w:val="0"/>
      <w:marBottom w:val="0"/>
      <w:divBdr>
        <w:top w:val="none" w:sz="0" w:space="0" w:color="auto"/>
        <w:left w:val="none" w:sz="0" w:space="0" w:color="auto"/>
        <w:bottom w:val="none" w:sz="0" w:space="0" w:color="auto"/>
        <w:right w:val="none" w:sz="0" w:space="0" w:color="auto"/>
      </w:divBdr>
      <w:divsChild>
        <w:div w:id="155802932">
          <w:marLeft w:val="0"/>
          <w:marRight w:val="0"/>
          <w:marTop w:val="0"/>
          <w:marBottom w:val="120"/>
          <w:divBdr>
            <w:top w:val="none" w:sz="0" w:space="0" w:color="auto"/>
            <w:left w:val="none" w:sz="0" w:space="0" w:color="auto"/>
            <w:bottom w:val="none" w:sz="0" w:space="0" w:color="auto"/>
            <w:right w:val="none" w:sz="0" w:space="0" w:color="auto"/>
          </w:divBdr>
        </w:div>
        <w:div w:id="966857372">
          <w:marLeft w:val="0"/>
          <w:marRight w:val="0"/>
          <w:marTop w:val="0"/>
          <w:marBottom w:val="120"/>
          <w:divBdr>
            <w:top w:val="none" w:sz="0" w:space="0" w:color="auto"/>
            <w:left w:val="none" w:sz="0" w:space="0" w:color="auto"/>
            <w:bottom w:val="none" w:sz="0" w:space="0" w:color="auto"/>
            <w:right w:val="none" w:sz="0" w:space="0" w:color="auto"/>
          </w:divBdr>
        </w:div>
        <w:div w:id="1926070025">
          <w:marLeft w:val="0"/>
          <w:marRight w:val="0"/>
          <w:marTop w:val="0"/>
          <w:marBottom w:val="120"/>
          <w:divBdr>
            <w:top w:val="none" w:sz="0" w:space="0" w:color="auto"/>
            <w:left w:val="none" w:sz="0" w:space="0" w:color="auto"/>
            <w:bottom w:val="none" w:sz="0" w:space="0" w:color="auto"/>
            <w:right w:val="none" w:sz="0" w:space="0" w:color="auto"/>
          </w:divBdr>
        </w:div>
        <w:div w:id="961880493">
          <w:marLeft w:val="0"/>
          <w:marRight w:val="0"/>
          <w:marTop w:val="0"/>
          <w:marBottom w:val="120"/>
          <w:divBdr>
            <w:top w:val="none" w:sz="0" w:space="0" w:color="auto"/>
            <w:left w:val="none" w:sz="0" w:space="0" w:color="auto"/>
            <w:bottom w:val="none" w:sz="0" w:space="0" w:color="auto"/>
            <w:right w:val="none" w:sz="0" w:space="0" w:color="auto"/>
          </w:divBdr>
        </w:div>
        <w:div w:id="1868327458">
          <w:marLeft w:val="0"/>
          <w:marRight w:val="0"/>
          <w:marTop w:val="0"/>
          <w:marBottom w:val="120"/>
          <w:divBdr>
            <w:top w:val="none" w:sz="0" w:space="0" w:color="auto"/>
            <w:left w:val="none" w:sz="0" w:space="0" w:color="auto"/>
            <w:bottom w:val="none" w:sz="0" w:space="0" w:color="auto"/>
            <w:right w:val="none" w:sz="0" w:space="0" w:color="auto"/>
          </w:divBdr>
        </w:div>
        <w:div w:id="1279919013">
          <w:marLeft w:val="0"/>
          <w:marRight w:val="0"/>
          <w:marTop w:val="0"/>
          <w:marBottom w:val="120"/>
          <w:divBdr>
            <w:top w:val="none" w:sz="0" w:space="0" w:color="auto"/>
            <w:left w:val="none" w:sz="0" w:space="0" w:color="auto"/>
            <w:bottom w:val="none" w:sz="0" w:space="0" w:color="auto"/>
            <w:right w:val="none" w:sz="0" w:space="0" w:color="auto"/>
          </w:divBdr>
        </w:div>
        <w:div w:id="1386946484">
          <w:marLeft w:val="0"/>
          <w:marRight w:val="0"/>
          <w:marTop w:val="0"/>
          <w:marBottom w:val="120"/>
          <w:divBdr>
            <w:top w:val="none" w:sz="0" w:space="0" w:color="auto"/>
            <w:left w:val="none" w:sz="0" w:space="0" w:color="auto"/>
            <w:bottom w:val="none" w:sz="0" w:space="0" w:color="auto"/>
            <w:right w:val="none" w:sz="0" w:space="0" w:color="auto"/>
          </w:divBdr>
        </w:div>
        <w:div w:id="1175412216">
          <w:marLeft w:val="0"/>
          <w:marRight w:val="0"/>
          <w:marTop w:val="0"/>
          <w:marBottom w:val="120"/>
          <w:divBdr>
            <w:top w:val="none" w:sz="0" w:space="0" w:color="auto"/>
            <w:left w:val="none" w:sz="0" w:space="0" w:color="auto"/>
            <w:bottom w:val="none" w:sz="0" w:space="0" w:color="auto"/>
            <w:right w:val="none" w:sz="0" w:space="0" w:color="auto"/>
          </w:divBdr>
        </w:div>
        <w:div w:id="608045521">
          <w:marLeft w:val="0"/>
          <w:marRight w:val="0"/>
          <w:marTop w:val="0"/>
          <w:marBottom w:val="120"/>
          <w:divBdr>
            <w:top w:val="none" w:sz="0" w:space="0" w:color="auto"/>
            <w:left w:val="none" w:sz="0" w:space="0" w:color="auto"/>
            <w:bottom w:val="none" w:sz="0" w:space="0" w:color="auto"/>
            <w:right w:val="none" w:sz="0" w:space="0" w:color="auto"/>
          </w:divBdr>
        </w:div>
        <w:div w:id="791244000">
          <w:marLeft w:val="0"/>
          <w:marRight w:val="0"/>
          <w:marTop w:val="0"/>
          <w:marBottom w:val="120"/>
          <w:divBdr>
            <w:top w:val="none" w:sz="0" w:space="0" w:color="auto"/>
            <w:left w:val="none" w:sz="0" w:space="0" w:color="auto"/>
            <w:bottom w:val="none" w:sz="0" w:space="0" w:color="auto"/>
            <w:right w:val="none" w:sz="0" w:space="0" w:color="auto"/>
          </w:divBdr>
        </w:div>
        <w:div w:id="15622516">
          <w:marLeft w:val="0"/>
          <w:marRight w:val="0"/>
          <w:marTop w:val="0"/>
          <w:marBottom w:val="120"/>
          <w:divBdr>
            <w:top w:val="none" w:sz="0" w:space="0" w:color="auto"/>
            <w:left w:val="none" w:sz="0" w:space="0" w:color="auto"/>
            <w:bottom w:val="none" w:sz="0" w:space="0" w:color="auto"/>
            <w:right w:val="none" w:sz="0" w:space="0" w:color="auto"/>
          </w:divBdr>
        </w:div>
        <w:div w:id="1418599336">
          <w:marLeft w:val="0"/>
          <w:marRight w:val="0"/>
          <w:marTop w:val="0"/>
          <w:marBottom w:val="120"/>
          <w:divBdr>
            <w:top w:val="none" w:sz="0" w:space="0" w:color="auto"/>
            <w:left w:val="none" w:sz="0" w:space="0" w:color="auto"/>
            <w:bottom w:val="none" w:sz="0" w:space="0" w:color="auto"/>
            <w:right w:val="none" w:sz="0" w:space="0" w:color="auto"/>
          </w:divBdr>
        </w:div>
        <w:div w:id="486869918">
          <w:marLeft w:val="0"/>
          <w:marRight w:val="0"/>
          <w:marTop w:val="0"/>
          <w:marBottom w:val="120"/>
          <w:divBdr>
            <w:top w:val="none" w:sz="0" w:space="0" w:color="auto"/>
            <w:left w:val="none" w:sz="0" w:space="0" w:color="auto"/>
            <w:bottom w:val="none" w:sz="0" w:space="0" w:color="auto"/>
            <w:right w:val="none" w:sz="0" w:space="0" w:color="auto"/>
          </w:divBdr>
        </w:div>
        <w:div w:id="1238323581">
          <w:marLeft w:val="0"/>
          <w:marRight w:val="0"/>
          <w:marTop w:val="0"/>
          <w:marBottom w:val="120"/>
          <w:divBdr>
            <w:top w:val="none" w:sz="0" w:space="0" w:color="auto"/>
            <w:left w:val="none" w:sz="0" w:space="0" w:color="auto"/>
            <w:bottom w:val="none" w:sz="0" w:space="0" w:color="auto"/>
            <w:right w:val="none" w:sz="0" w:space="0" w:color="auto"/>
          </w:divBdr>
        </w:div>
        <w:div w:id="1531643081">
          <w:marLeft w:val="0"/>
          <w:marRight w:val="0"/>
          <w:marTop w:val="0"/>
          <w:marBottom w:val="0"/>
          <w:divBdr>
            <w:top w:val="none" w:sz="0" w:space="0" w:color="auto"/>
            <w:left w:val="none" w:sz="0" w:space="0" w:color="auto"/>
            <w:bottom w:val="none" w:sz="0" w:space="0" w:color="auto"/>
            <w:right w:val="none" w:sz="0" w:space="0" w:color="auto"/>
          </w:divBdr>
        </w:div>
        <w:div w:id="283074598">
          <w:marLeft w:val="0"/>
          <w:marRight w:val="0"/>
          <w:marTop w:val="0"/>
          <w:marBottom w:val="0"/>
          <w:divBdr>
            <w:top w:val="none" w:sz="0" w:space="0" w:color="auto"/>
            <w:left w:val="none" w:sz="0" w:space="0" w:color="auto"/>
            <w:bottom w:val="none" w:sz="0" w:space="0" w:color="auto"/>
            <w:right w:val="none" w:sz="0" w:space="0" w:color="auto"/>
          </w:divBdr>
        </w:div>
        <w:div w:id="735858491">
          <w:marLeft w:val="0"/>
          <w:marRight w:val="0"/>
          <w:marTop w:val="0"/>
          <w:marBottom w:val="0"/>
          <w:divBdr>
            <w:top w:val="none" w:sz="0" w:space="0" w:color="auto"/>
            <w:left w:val="none" w:sz="0" w:space="0" w:color="auto"/>
            <w:bottom w:val="none" w:sz="0" w:space="0" w:color="auto"/>
            <w:right w:val="none" w:sz="0" w:space="0" w:color="auto"/>
          </w:divBdr>
        </w:div>
        <w:div w:id="741682666">
          <w:marLeft w:val="0"/>
          <w:marRight w:val="0"/>
          <w:marTop w:val="0"/>
          <w:marBottom w:val="0"/>
          <w:divBdr>
            <w:top w:val="none" w:sz="0" w:space="0" w:color="auto"/>
            <w:left w:val="none" w:sz="0" w:space="0" w:color="auto"/>
            <w:bottom w:val="none" w:sz="0" w:space="0" w:color="auto"/>
            <w:right w:val="none" w:sz="0" w:space="0" w:color="auto"/>
          </w:divBdr>
        </w:div>
        <w:div w:id="73824778">
          <w:marLeft w:val="0"/>
          <w:marRight w:val="0"/>
          <w:marTop w:val="0"/>
          <w:marBottom w:val="0"/>
          <w:divBdr>
            <w:top w:val="none" w:sz="0" w:space="0" w:color="auto"/>
            <w:left w:val="none" w:sz="0" w:space="0" w:color="auto"/>
            <w:bottom w:val="none" w:sz="0" w:space="0" w:color="auto"/>
            <w:right w:val="none" w:sz="0" w:space="0" w:color="auto"/>
          </w:divBdr>
        </w:div>
        <w:div w:id="1842238646">
          <w:marLeft w:val="0"/>
          <w:marRight w:val="0"/>
          <w:marTop w:val="0"/>
          <w:marBottom w:val="0"/>
          <w:divBdr>
            <w:top w:val="none" w:sz="0" w:space="0" w:color="auto"/>
            <w:left w:val="none" w:sz="0" w:space="0" w:color="auto"/>
            <w:bottom w:val="none" w:sz="0" w:space="0" w:color="auto"/>
            <w:right w:val="none" w:sz="0" w:space="0" w:color="auto"/>
          </w:divBdr>
        </w:div>
        <w:div w:id="1884488373">
          <w:marLeft w:val="0"/>
          <w:marRight w:val="0"/>
          <w:marTop w:val="0"/>
          <w:marBottom w:val="0"/>
          <w:divBdr>
            <w:top w:val="none" w:sz="0" w:space="0" w:color="auto"/>
            <w:left w:val="none" w:sz="0" w:space="0" w:color="auto"/>
            <w:bottom w:val="none" w:sz="0" w:space="0" w:color="auto"/>
            <w:right w:val="none" w:sz="0" w:space="0" w:color="auto"/>
          </w:divBdr>
        </w:div>
        <w:div w:id="1929532461">
          <w:marLeft w:val="0"/>
          <w:marRight w:val="0"/>
          <w:marTop w:val="0"/>
          <w:marBottom w:val="0"/>
          <w:divBdr>
            <w:top w:val="none" w:sz="0" w:space="0" w:color="auto"/>
            <w:left w:val="none" w:sz="0" w:space="0" w:color="auto"/>
            <w:bottom w:val="none" w:sz="0" w:space="0" w:color="auto"/>
            <w:right w:val="none" w:sz="0" w:space="0" w:color="auto"/>
          </w:divBdr>
        </w:div>
        <w:div w:id="1816680947">
          <w:marLeft w:val="0"/>
          <w:marRight w:val="0"/>
          <w:marTop w:val="0"/>
          <w:marBottom w:val="0"/>
          <w:divBdr>
            <w:top w:val="none" w:sz="0" w:space="0" w:color="auto"/>
            <w:left w:val="none" w:sz="0" w:space="0" w:color="auto"/>
            <w:bottom w:val="none" w:sz="0" w:space="0" w:color="auto"/>
            <w:right w:val="none" w:sz="0" w:space="0" w:color="auto"/>
          </w:divBdr>
        </w:div>
        <w:div w:id="1365986702">
          <w:marLeft w:val="0"/>
          <w:marRight w:val="0"/>
          <w:marTop w:val="0"/>
          <w:marBottom w:val="0"/>
          <w:divBdr>
            <w:top w:val="none" w:sz="0" w:space="0" w:color="auto"/>
            <w:left w:val="none" w:sz="0" w:space="0" w:color="auto"/>
            <w:bottom w:val="none" w:sz="0" w:space="0" w:color="auto"/>
            <w:right w:val="none" w:sz="0" w:space="0" w:color="auto"/>
          </w:divBdr>
        </w:div>
        <w:div w:id="1782066881">
          <w:marLeft w:val="0"/>
          <w:marRight w:val="0"/>
          <w:marTop w:val="0"/>
          <w:marBottom w:val="0"/>
          <w:divBdr>
            <w:top w:val="none" w:sz="0" w:space="0" w:color="auto"/>
            <w:left w:val="none" w:sz="0" w:space="0" w:color="auto"/>
            <w:bottom w:val="none" w:sz="0" w:space="0" w:color="auto"/>
            <w:right w:val="none" w:sz="0" w:space="0" w:color="auto"/>
          </w:divBdr>
        </w:div>
        <w:div w:id="821236542">
          <w:marLeft w:val="0"/>
          <w:marRight w:val="0"/>
          <w:marTop w:val="0"/>
          <w:marBottom w:val="0"/>
          <w:divBdr>
            <w:top w:val="none" w:sz="0" w:space="0" w:color="auto"/>
            <w:left w:val="none" w:sz="0" w:space="0" w:color="auto"/>
            <w:bottom w:val="none" w:sz="0" w:space="0" w:color="auto"/>
            <w:right w:val="none" w:sz="0" w:space="0" w:color="auto"/>
          </w:divBdr>
        </w:div>
        <w:div w:id="933585780">
          <w:marLeft w:val="0"/>
          <w:marRight w:val="0"/>
          <w:marTop w:val="0"/>
          <w:marBottom w:val="0"/>
          <w:divBdr>
            <w:top w:val="none" w:sz="0" w:space="0" w:color="auto"/>
            <w:left w:val="none" w:sz="0" w:space="0" w:color="auto"/>
            <w:bottom w:val="none" w:sz="0" w:space="0" w:color="auto"/>
            <w:right w:val="none" w:sz="0" w:space="0" w:color="auto"/>
          </w:divBdr>
        </w:div>
        <w:div w:id="40133189">
          <w:marLeft w:val="0"/>
          <w:marRight w:val="0"/>
          <w:marTop w:val="0"/>
          <w:marBottom w:val="0"/>
          <w:divBdr>
            <w:top w:val="none" w:sz="0" w:space="0" w:color="auto"/>
            <w:left w:val="none" w:sz="0" w:space="0" w:color="auto"/>
            <w:bottom w:val="none" w:sz="0" w:space="0" w:color="auto"/>
            <w:right w:val="none" w:sz="0" w:space="0" w:color="auto"/>
          </w:divBdr>
        </w:div>
        <w:div w:id="434909391">
          <w:marLeft w:val="0"/>
          <w:marRight w:val="0"/>
          <w:marTop w:val="0"/>
          <w:marBottom w:val="0"/>
          <w:divBdr>
            <w:top w:val="none" w:sz="0" w:space="0" w:color="auto"/>
            <w:left w:val="none" w:sz="0" w:space="0" w:color="auto"/>
            <w:bottom w:val="none" w:sz="0" w:space="0" w:color="auto"/>
            <w:right w:val="none" w:sz="0" w:space="0" w:color="auto"/>
          </w:divBdr>
        </w:div>
        <w:div w:id="85732165">
          <w:marLeft w:val="0"/>
          <w:marRight w:val="0"/>
          <w:marTop w:val="0"/>
          <w:marBottom w:val="0"/>
          <w:divBdr>
            <w:top w:val="none" w:sz="0" w:space="0" w:color="auto"/>
            <w:left w:val="none" w:sz="0" w:space="0" w:color="auto"/>
            <w:bottom w:val="none" w:sz="0" w:space="0" w:color="auto"/>
            <w:right w:val="none" w:sz="0" w:space="0" w:color="auto"/>
          </w:divBdr>
        </w:div>
        <w:div w:id="87389014">
          <w:marLeft w:val="0"/>
          <w:marRight w:val="0"/>
          <w:marTop w:val="0"/>
          <w:marBottom w:val="0"/>
          <w:divBdr>
            <w:top w:val="none" w:sz="0" w:space="0" w:color="auto"/>
            <w:left w:val="none" w:sz="0" w:space="0" w:color="auto"/>
            <w:bottom w:val="none" w:sz="0" w:space="0" w:color="auto"/>
            <w:right w:val="none" w:sz="0" w:space="0" w:color="auto"/>
          </w:divBdr>
        </w:div>
        <w:div w:id="1198811851">
          <w:marLeft w:val="0"/>
          <w:marRight w:val="0"/>
          <w:marTop w:val="0"/>
          <w:marBottom w:val="0"/>
          <w:divBdr>
            <w:top w:val="none" w:sz="0" w:space="0" w:color="auto"/>
            <w:left w:val="none" w:sz="0" w:space="0" w:color="auto"/>
            <w:bottom w:val="none" w:sz="0" w:space="0" w:color="auto"/>
            <w:right w:val="none" w:sz="0" w:space="0" w:color="auto"/>
          </w:divBdr>
        </w:div>
        <w:div w:id="280308982">
          <w:marLeft w:val="0"/>
          <w:marRight w:val="0"/>
          <w:marTop w:val="0"/>
          <w:marBottom w:val="0"/>
          <w:divBdr>
            <w:top w:val="none" w:sz="0" w:space="0" w:color="auto"/>
            <w:left w:val="none" w:sz="0" w:space="0" w:color="auto"/>
            <w:bottom w:val="none" w:sz="0" w:space="0" w:color="auto"/>
            <w:right w:val="none" w:sz="0" w:space="0" w:color="auto"/>
          </w:divBdr>
        </w:div>
        <w:div w:id="1992517570">
          <w:marLeft w:val="0"/>
          <w:marRight w:val="0"/>
          <w:marTop w:val="0"/>
          <w:marBottom w:val="0"/>
          <w:divBdr>
            <w:top w:val="none" w:sz="0" w:space="0" w:color="auto"/>
            <w:left w:val="none" w:sz="0" w:space="0" w:color="auto"/>
            <w:bottom w:val="none" w:sz="0" w:space="0" w:color="auto"/>
            <w:right w:val="none" w:sz="0" w:space="0" w:color="auto"/>
          </w:divBdr>
        </w:div>
        <w:div w:id="551231562">
          <w:marLeft w:val="0"/>
          <w:marRight w:val="0"/>
          <w:marTop w:val="0"/>
          <w:marBottom w:val="0"/>
          <w:divBdr>
            <w:top w:val="none" w:sz="0" w:space="0" w:color="auto"/>
            <w:left w:val="none" w:sz="0" w:space="0" w:color="auto"/>
            <w:bottom w:val="none" w:sz="0" w:space="0" w:color="auto"/>
            <w:right w:val="none" w:sz="0" w:space="0" w:color="auto"/>
          </w:divBdr>
        </w:div>
        <w:div w:id="1474568289">
          <w:marLeft w:val="0"/>
          <w:marRight w:val="0"/>
          <w:marTop w:val="0"/>
          <w:marBottom w:val="0"/>
          <w:divBdr>
            <w:top w:val="none" w:sz="0" w:space="0" w:color="auto"/>
            <w:left w:val="none" w:sz="0" w:space="0" w:color="auto"/>
            <w:bottom w:val="none" w:sz="0" w:space="0" w:color="auto"/>
            <w:right w:val="none" w:sz="0" w:space="0" w:color="auto"/>
          </w:divBdr>
        </w:div>
        <w:div w:id="896670886">
          <w:marLeft w:val="0"/>
          <w:marRight w:val="0"/>
          <w:marTop w:val="0"/>
          <w:marBottom w:val="0"/>
          <w:divBdr>
            <w:top w:val="none" w:sz="0" w:space="0" w:color="auto"/>
            <w:left w:val="none" w:sz="0" w:space="0" w:color="auto"/>
            <w:bottom w:val="none" w:sz="0" w:space="0" w:color="auto"/>
            <w:right w:val="none" w:sz="0" w:space="0" w:color="auto"/>
          </w:divBdr>
        </w:div>
        <w:div w:id="790396263">
          <w:marLeft w:val="0"/>
          <w:marRight w:val="0"/>
          <w:marTop w:val="0"/>
          <w:marBottom w:val="0"/>
          <w:divBdr>
            <w:top w:val="none" w:sz="0" w:space="0" w:color="auto"/>
            <w:left w:val="none" w:sz="0" w:space="0" w:color="auto"/>
            <w:bottom w:val="none" w:sz="0" w:space="0" w:color="auto"/>
            <w:right w:val="none" w:sz="0" w:space="0" w:color="auto"/>
          </w:divBdr>
        </w:div>
        <w:div w:id="239827857">
          <w:marLeft w:val="0"/>
          <w:marRight w:val="0"/>
          <w:marTop w:val="0"/>
          <w:marBottom w:val="0"/>
          <w:divBdr>
            <w:top w:val="none" w:sz="0" w:space="0" w:color="auto"/>
            <w:left w:val="none" w:sz="0" w:space="0" w:color="auto"/>
            <w:bottom w:val="none" w:sz="0" w:space="0" w:color="auto"/>
            <w:right w:val="none" w:sz="0" w:space="0" w:color="auto"/>
          </w:divBdr>
        </w:div>
        <w:div w:id="630327076">
          <w:marLeft w:val="0"/>
          <w:marRight w:val="0"/>
          <w:marTop w:val="0"/>
          <w:marBottom w:val="0"/>
          <w:divBdr>
            <w:top w:val="none" w:sz="0" w:space="0" w:color="auto"/>
            <w:left w:val="none" w:sz="0" w:space="0" w:color="auto"/>
            <w:bottom w:val="none" w:sz="0" w:space="0" w:color="auto"/>
            <w:right w:val="none" w:sz="0" w:space="0" w:color="auto"/>
          </w:divBdr>
        </w:div>
        <w:div w:id="2107143140">
          <w:marLeft w:val="0"/>
          <w:marRight w:val="0"/>
          <w:marTop w:val="0"/>
          <w:marBottom w:val="0"/>
          <w:divBdr>
            <w:top w:val="none" w:sz="0" w:space="0" w:color="auto"/>
            <w:left w:val="none" w:sz="0" w:space="0" w:color="auto"/>
            <w:bottom w:val="none" w:sz="0" w:space="0" w:color="auto"/>
            <w:right w:val="none" w:sz="0" w:space="0" w:color="auto"/>
          </w:divBdr>
        </w:div>
        <w:div w:id="527565544">
          <w:marLeft w:val="0"/>
          <w:marRight w:val="0"/>
          <w:marTop w:val="0"/>
          <w:marBottom w:val="0"/>
          <w:divBdr>
            <w:top w:val="none" w:sz="0" w:space="0" w:color="auto"/>
            <w:left w:val="none" w:sz="0" w:space="0" w:color="auto"/>
            <w:bottom w:val="none" w:sz="0" w:space="0" w:color="auto"/>
            <w:right w:val="none" w:sz="0" w:space="0" w:color="auto"/>
          </w:divBdr>
        </w:div>
        <w:div w:id="433137569">
          <w:marLeft w:val="0"/>
          <w:marRight w:val="0"/>
          <w:marTop w:val="0"/>
          <w:marBottom w:val="0"/>
          <w:divBdr>
            <w:top w:val="none" w:sz="0" w:space="0" w:color="auto"/>
            <w:left w:val="none" w:sz="0" w:space="0" w:color="auto"/>
            <w:bottom w:val="none" w:sz="0" w:space="0" w:color="auto"/>
            <w:right w:val="none" w:sz="0" w:space="0" w:color="auto"/>
          </w:divBdr>
        </w:div>
        <w:div w:id="1572542764">
          <w:marLeft w:val="0"/>
          <w:marRight w:val="0"/>
          <w:marTop w:val="0"/>
          <w:marBottom w:val="0"/>
          <w:divBdr>
            <w:top w:val="none" w:sz="0" w:space="0" w:color="auto"/>
            <w:left w:val="none" w:sz="0" w:space="0" w:color="auto"/>
            <w:bottom w:val="none" w:sz="0" w:space="0" w:color="auto"/>
            <w:right w:val="none" w:sz="0" w:space="0" w:color="auto"/>
          </w:divBdr>
        </w:div>
        <w:div w:id="1117986150">
          <w:marLeft w:val="0"/>
          <w:marRight w:val="0"/>
          <w:marTop w:val="0"/>
          <w:marBottom w:val="0"/>
          <w:divBdr>
            <w:top w:val="none" w:sz="0" w:space="0" w:color="auto"/>
            <w:left w:val="none" w:sz="0" w:space="0" w:color="auto"/>
            <w:bottom w:val="none" w:sz="0" w:space="0" w:color="auto"/>
            <w:right w:val="none" w:sz="0" w:space="0" w:color="auto"/>
          </w:divBdr>
        </w:div>
        <w:div w:id="1648777055">
          <w:marLeft w:val="0"/>
          <w:marRight w:val="0"/>
          <w:marTop w:val="0"/>
          <w:marBottom w:val="0"/>
          <w:divBdr>
            <w:top w:val="none" w:sz="0" w:space="0" w:color="auto"/>
            <w:left w:val="none" w:sz="0" w:space="0" w:color="auto"/>
            <w:bottom w:val="none" w:sz="0" w:space="0" w:color="auto"/>
            <w:right w:val="none" w:sz="0" w:space="0" w:color="auto"/>
          </w:divBdr>
        </w:div>
        <w:div w:id="1850018284">
          <w:marLeft w:val="0"/>
          <w:marRight w:val="0"/>
          <w:marTop w:val="0"/>
          <w:marBottom w:val="0"/>
          <w:divBdr>
            <w:top w:val="none" w:sz="0" w:space="0" w:color="auto"/>
            <w:left w:val="none" w:sz="0" w:space="0" w:color="auto"/>
            <w:bottom w:val="none" w:sz="0" w:space="0" w:color="auto"/>
            <w:right w:val="none" w:sz="0" w:space="0" w:color="auto"/>
          </w:divBdr>
        </w:div>
        <w:div w:id="689571900">
          <w:marLeft w:val="0"/>
          <w:marRight w:val="0"/>
          <w:marTop w:val="0"/>
          <w:marBottom w:val="0"/>
          <w:divBdr>
            <w:top w:val="none" w:sz="0" w:space="0" w:color="auto"/>
            <w:left w:val="none" w:sz="0" w:space="0" w:color="auto"/>
            <w:bottom w:val="none" w:sz="0" w:space="0" w:color="auto"/>
            <w:right w:val="none" w:sz="0" w:space="0" w:color="auto"/>
          </w:divBdr>
        </w:div>
        <w:div w:id="1643732048">
          <w:marLeft w:val="0"/>
          <w:marRight w:val="0"/>
          <w:marTop w:val="0"/>
          <w:marBottom w:val="0"/>
          <w:divBdr>
            <w:top w:val="none" w:sz="0" w:space="0" w:color="auto"/>
            <w:left w:val="none" w:sz="0" w:space="0" w:color="auto"/>
            <w:bottom w:val="none" w:sz="0" w:space="0" w:color="auto"/>
            <w:right w:val="none" w:sz="0" w:space="0" w:color="auto"/>
          </w:divBdr>
        </w:div>
        <w:div w:id="261493988">
          <w:marLeft w:val="0"/>
          <w:marRight w:val="0"/>
          <w:marTop w:val="0"/>
          <w:marBottom w:val="0"/>
          <w:divBdr>
            <w:top w:val="none" w:sz="0" w:space="0" w:color="auto"/>
            <w:left w:val="none" w:sz="0" w:space="0" w:color="auto"/>
            <w:bottom w:val="none" w:sz="0" w:space="0" w:color="auto"/>
            <w:right w:val="none" w:sz="0" w:space="0" w:color="auto"/>
          </w:divBdr>
        </w:div>
        <w:div w:id="1868593548">
          <w:marLeft w:val="0"/>
          <w:marRight w:val="0"/>
          <w:marTop w:val="0"/>
          <w:marBottom w:val="0"/>
          <w:divBdr>
            <w:top w:val="none" w:sz="0" w:space="0" w:color="auto"/>
            <w:left w:val="none" w:sz="0" w:space="0" w:color="auto"/>
            <w:bottom w:val="none" w:sz="0" w:space="0" w:color="auto"/>
            <w:right w:val="none" w:sz="0" w:space="0" w:color="auto"/>
          </w:divBdr>
        </w:div>
        <w:div w:id="770861390">
          <w:marLeft w:val="0"/>
          <w:marRight w:val="0"/>
          <w:marTop w:val="0"/>
          <w:marBottom w:val="0"/>
          <w:divBdr>
            <w:top w:val="none" w:sz="0" w:space="0" w:color="auto"/>
            <w:left w:val="none" w:sz="0" w:space="0" w:color="auto"/>
            <w:bottom w:val="none" w:sz="0" w:space="0" w:color="auto"/>
            <w:right w:val="none" w:sz="0" w:space="0" w:color="auto"/>
          </w:divBdr>
        </w:div>
        <w:div w:id="1847744046">
          <w:marLeft w:val="0"/>
          <w:marRight w:val="0"/>
          <w:marTop w:val="0"/>
          <w:marBottom w:val="0"/>
          <w:divBdr>
            <w:top w:val="none" w:sz="0" w:space="0" w:color="auto"/>
            <w:left w:val="none" w:sz="0" w:space="0" w:color="auto"/>
            <w:bottom w:val="none" w:sz="0" w:space="0" w:color="auto"/>
            <w:right w:val="none" w:sz="0" w:space="0" w:color="auto"/>
          </w:divBdr>
        </w:div>
        <w:div w:id="1436822183">
          <w:marLeft w:val="0"/>
          <w:marRight w:val="0"/>
          <w:marTop w:val="0"/>
          <w:marBottom w:val="0"/>
          <w:divBdr>
            <w:top w:val="none" w:sz="0" w:space="0" w:color="auto"/>
            <w:left w:val="none" w:sz="0" w:space="0" w:color="auto"/>
            <w:bottom w:val="none" w:sz="0" w:space="0" w:color="auto"/>
            <w:right w:val="none" w:sz="0" w:space="0" w:color="auto"/>
          </w:divBdr>
        </w:div>
        <w:div w:id="1761561631">
          <w:marLeft w:val="0"/>
          <w:marRight w:val="0"/>
          <w:marTop w:val="0"/>
          <w:marBottom w:val="0"/>
          <w:divBdr>
            <w:top w:val="none" w:sz="0" w:space="0" w:color="auto"/>
            <w:left w:val="none" w:sz="0" w:space="0" w:color="auto"/>
            <w:bottom w:val="none" w:sz="0" w:space="0" w:color="auto"/>
            <w:right w:val="none" w:sz="0" w:space="0" w:color="auto"/>
          </w:divBdr>
        </w:div>
        <w:div w:id="1564218990">
          <w:marLeft w:val="0"/>
          <w:marRight w:val="0"/>
          <w:marTop w:val="0"/>
          <w:marBottom w:val="0"/>
          <w:divBdr>
            <w:top w:val="none" w:sz="0" w:space="0" w:color="auto"/>
            <w:left w:val="none" w:sz="0" w:space="0" w:color="auto"/>
            <w:bottom w:val="none" w:sz="0" w:space="0" w:color="auto"/>
            <w:right w:val="none" w:sz="0" w:space="0" w:color="auto"/>
          </w:divBdr>
        </w:div>
        <w:div w:id="456949321">
          <w:marLeft w:val="0"/>
          <w:marRight w:val="0"/>
          <w:marTop w:val="0"/>
          <w:marBottom w:val="0"/>
          <w:divBdr>
            <w:top w:val="none" w:sz="0" w:space="0" w:color="auto"/>
            <w:left w:val="none" w:sz="0" w:space="0" w:color="auto"/>
            <w:bottom w:val="none" w:sz="0" w:space="0" w:color="auto"/>
            <w:right w:val="none" w:sz="0" w:space="0" w:color="auto"/>
          </w:divBdr>
        </w:div>
        <w:div w:id="1428230884">
          <w:marLeft w:val="0"/>
          <w:marRight w:val="0"/>
          <w:marTop w:val="0"/>
          <w:marBottom w:val="0"/>
          <w:divBdr>
            <w:top w:val="none" w:sz="0" w:space="0" w:color="auto"/>
            <w:left w:val="none" w:sz="0" w:space="0" w:color="auto"/>
            <w:bottom w:val="none" w:sz="0" w:space="0" w:color="auto"/>
            <w:right w:val="none" w:sz="0" w:space="0" w:color="auto"/>
          </w:divBdr>
        </w:div>
        <w:div w:id="904726055">
          <w:marLeft w:val="0"/>
          <w:marRight w:val="0"/>
          <w:marTop w:val="0"/>
          <w:marBottom w:val="0"/>
          <w:divBdr>
            <w:top w:val="none" w:sz="0" w:space="0" w:color="auto"/>
            <w:left w:val="none" w:sz="0" w:space="0" w:color="auto"/>
            <w:bottom w:val="none" w:sz="0" w:space="0" w:color="auto"/>
            <w:right w:val="none" w:sz="0" w:space="0" w:color="auto"/>
          </w:divBdr>
        </w:div>
        <w:div w:id="100999415">
          <w:marLeft w:val="0"/>
          <w:marRight w:val="0"/>
          <w:marTop w:val="0"/>
          <w:marBottom w:val="0"/>
          <w:divBdr>
            <w:top w:val="none" w:sz="0" w:space="0" w:color="auto"/>
            <w:left w:val="none" w:sz="0" w:space="0" w:color="auto"/>
            <w:bottom w:val="none" w:sz="0" w:space="0" w:color="auto"/>
            <w:right w:val="none" w:sz="0" w:space="0" w:color="auto"/>
          </w:divBdr>
        </w:div>
        <w:div w:id="576480237">
          <w:marLeft w:val="0"/>
          <w:marRight w:val="0"/>
          <w:marTop w:val="0"/>
          <w:marBottom w:val="0"/>
          <w:divBdr>
            <w:top w:val="none" w:sz="0" w:space="0" w:color="auto"/>
            <w:left w:val="none" w:sz="0" w:space="0" w:color="auto"/>
            <w:bottom w:val="none" w:sz="0" w:space="0" w:color="auto"/>
            <w:right w:val="none" w:sz="0" w:space="0" w:color="auto"/>
          </w:divBdr>
        </w:div>
        <w:div w:id="786435794">
          <w:marLeft w:val="0"/>
          <w:marRight w:val="0"/>
          <w:marTop w:val="0"/>
          <w:marBottom w:val="0"/>
          <w:divBdr>
            <w:top w:val="none" w:sz="0" w:space="0" w:color="auto"/>
            <w:left w:val="none" w:sz="0" w:space="0" w:color="auto"/>
            <w:bottom w:val="none" w:sz="0" w:space="0" w:color="auto"/>
            <w:right w:val="none" w:sz="0" w:space="0" w:color="auto"/>
          </w:divBdr>
        </w:div>
        <w:div w:id="172453186">
          <w:marLeft w:val="0"/>
          <w:marRight w:val="0"/>
          <w:marTop w:val="0"/>
          <w:marBottom w:val="0"/>
          <w:divBdr>
            <w:top w:val="none" w:sz="0" w:space="0" w:color="auto"/>
            <w:left w:val="none" w:sz="0" w:space="0" w:color="auto"/>
            <w:bottom w:val="none" w:sz="0" w:space="0" w:color="auto"/>
            <w:right w:val="none" w:sz="0" w:space="0" w:color="auto"/>
          </w:divBdr>
        </w:div>
        <w:div w:id="431509327">
          <w:marLeft w:val="0"/>
          <w:marRight w:val="0"/>
          <w:marTop w:val="0"/>
          <w:marBottom w:val="0"/>
          <w:divBdr>
            <w:top w:val="none" w:sz="0" w:space="0" w:color="auto"/>
            <w:left w:val="none" w:sz="0" w:space="0" w:color="auto"/>
            <w:bottom w:val="none" w:sz="0" w:space="0" w:color="auto"/>
            <w:right w:val="none" w:sz="0" w:space="0" w:color="auto"/>
          </w:divBdr>
        </w:div>
        <w:div w:id="824980344">
          <w:marLeft w:val="0"/>
          <w:marRight w:val="0"/>
          <w:marTop w:val="0"/>
          <w:marBottom w:val="0"/>
          <w:divBdr>
            <w:top w:val="none" w:sz="0" w:space="0" w:color="auto"/>
            <w:left w:val="none" w:sz="0" w:space="0" w:color="auto"/>
            <w:bottom w:val="none" w:sz="0" w:space="0" w:color="auto"/>
            <w:right w:val="none" w:sz="0" w:space="0" w:color="auto"/>
          </w:divBdr>
        </w:div>
        <w:div w:id="342056748">
          <w:marLeft w:val="0"/>
          <w:marRight w:val="0"/>
          <w:marTop w:val="0"/>
          <w:marBottom w:val="0"/>
          <w:divBdr>
            <w:top w:val="none" w:sz="0" w:space="0" w:color="auto"/>
            <w:left w:val="none" w:sz="0" w:space="0" w:color="auto"/>
            <w:bottom w:val="none" w:sz="0" w:space="0" w:color="auto"/>
            <w:right w:val="none" w:sz="0" w:space="0" w:color="auto"/>
          </w:divBdr>
        </w:div>
        <w:div w:id="1035277997">
          <w:marLeft w:val="0"/>
          <w:marRight w:val="0"/>
          <w:marTop w:val="0"/>
          <w:marBottom w:val="0"/>
          <w:divBdr>
            <w:top w:val="none" w:sz="0" w:space="0" w:color="auto"/>
            <w:left w:val="none" w:sz="0" w:space="0" w:color="auto"/>
            <w:bottom w:val="none" w:sz="0" w:space="0" w:color="auto"/>
            <w:right w:val="none" w:sz="0" w:space="0" w:color="auto"/>
          </w:divBdr>
        </w:div>
        <w:div w:id="159661467">
          <w:marLeft w:val="0"/>
          <w:marRight w:val="0"/>
          <w:marTop w:val="0"/>
          <w:marBottom w:val="0"/>
          <w:divBdr>
            <w:top w:val="none" w:sz="0" w:space="0" w:color="auto"/>
            <w:left w:val="none" w:sz="0" w:space="0" w:color="auto"/>
            <w:bottom w:val="none" w:sz="0" w:space="0" w:color="auto"/>
            <w:right w:val="none" w:sz="0" w:space="0" w:color="auto"/>
          </w:divBdr>
        </w:div>
        <w:div w:id="1955364598">
          <w:marLeft w:val="0"/>
          <w:marRight w:val="0"/>
          <w:marTop w:val="0"/>
          <w:marBottom w:val="0"/>
          <w:divBdr>
            <w:top w:val="none" w:sz="0" w:space="0" w:color="auto"/>
            <w:left w:val="none" w:sz="0" w:space="0" w:color="auto"/>
            <w:bottom w:val="none" w:sz="0" w:space="0" w:color="auto"/>
            <w:right w:val="none" w:sz="0" w:space="0" w:color="auto"/>
          </w:divBdr>
        </w:div>
        <w:div w:id="1260481917">
          <w:marLeft w:val="0"/>
          <w:marRight w:val="0"/>
          <w:marTop w:val="0"/>
          <w:marBottom w:val="0"/>
          <w:divBdr>
            <w:top w:val="none" w:sz="0" w:space="0" w:color="auto"/>
            <w:left w:val="none" w:sz="0" w:space="0" w:color="auto"/>
            <w:bottom w:val="none" w:sz="0" w:space="0" w:color="auto"/>
            <w:right w:val="none" w:sz="0" w:space="0" w:color="auto"/>
          </w:divBdr>
        </w:div>
        <w:div w:id="24641858">
          <w:marLeft w:val="0"/>
          <w:marRight w:val="0"/>
          <w:marTop w:val="0"/>
          <w:marBottom w:val="0"/>
          <w:divBdr>
            <w:top w:val="none" w:sz="0" w:space="0" w:color="auto"/>
            <w:left w:val="none" w:sz="0" w:space="0" w:color="auto"/>
            <w:bottom w:val="none" w:sz="0" w:space="0" w:color="auto"/>
            <w:right w:val="none" w:sz="0" w:space="0" w:color="auto"/>
          </w:divBdr>
        </w:div>
        <w:div w:id="924192602">
          <w:marLeft w:val="0"/>
          <w:marRight w:val="0"/>
          <w:marTop w:val="0"/>
          <w:marBottom w:val="0"/>
          <w:divBdr>
            <w:top w:val="none" w:sz="0" w:space="0" w:color="auto"/>
            <w:left w:val="none" w:sz="0" w:space="0" w:color="auto"/>
            <w:bottom w:val="none" w:sz="0" w:space="0" w:color="auto"/>
            <w:right w:val="none" w:sz="0" w:space="0" w:color="auto"/>
          </w:divBdr>
        </w:div>
        <w:div w:id="168719542">
          <w:marLeft w:val="0"/>
          <w:marRight w:val="0"/>
          <w:marTop w:val="0"/>
          <w:marBottom w:val="0"/>
          <w:divBdr>
            <w:top w:val="none" w:sz="0" w:space="0" w:color="auto"/>
            <w:left w:val="none" w:sz="0" w:space="0" w:color="auto"/>
            <w:bottom w:val="none" w:sz="0" w:space="0" w:color="auto"/>
            <w:right w:val="none" w:sz="0" w:space="0" w:color="auto"/>
          </w:divBdr>
        </w:div>
        <w:div w:id="79328277">
          <w:marLeft w:val="0"/>
          <w:marRight w:val="0"/>
          <w:marTop w:val="0"/>
          <w:marBottom w:val="0"/>
          <w:divBdr>
            <w:top w:val="none" w:sz="0" w:space="0" w:color="auto"/>
            <w:left w:val="none" w:sz="0" w:space="0" w:color="auto"/>
            <w:bottom w:val="none" w:sz="0" w:space="0" w:color="auto"/>
            <w:right w:val="none" w:sz="0" w:space="0" w:color="auto"/>
          </w:divBdr>
        </w:div>
        <w:div w:id="1949657292">
          <w:marLeft w:val="0"/>
          <w:marRight w:val="0"/>
          <w:marTop w:val="0"/>
          <w:marBottom w:val="0"/>
          <w:divBdr>
            <w:top w:val="none" w:sz="0" w:space="0" w:color="auto"/>
            <w:left w:val="none" w:sz="0" w:space="0" w:color="auto"/>
            <w:bottom w:val="none" w:sz="0" w:space="0" w:color="auto"/>
            <w:right w:val="none" w:sz="0" w:space="0" w:color="auto"/>
          </w:divBdr>
        </w:div>
        <w:div w:id="53283043">
          <w:marLeft w:val="0"/>
          <w:marRight w:val="0"/>
          <w:marTop w:val="0"/>
          <w:marBottom w:val="0"/>
          <w:divBdr>
            <w:top w:val="none" w:sz="0" w:space="0" w:color="auto"/>
            <w:left w:val="none" w:sz="0" w:space="0" w:color="auto"/>
            <w:bottom w:val="none" w:sz="0" w:space="0" w:color="auto"/>
            <w:right w:val="none" w:sz="0" w:space="0" w:color="auto"/>
          </w:divBdr>
        </w:div>
        <w:div w:id="1720083062">
          <w:marLeft w:val="0"/>
          <w:marRight w:val="0"/>
          <w:marTop w:val="0"/>
          <w:marBottom w:val="0"/>
          <w:divBdr>
            <w:top w:val="none" w:sz="0" w:space="0" w:color="auto"/>
            <w:left w:val="none" w:sz="0" w:space="0" w:color="auto"/>
            <w:bottom w:val="none" w:sz="0" w:space="0" w:color="auto"/>
            <w:right w:val="none" w:sz="0" w:space="0" w:color="auto"/>
          </w:divBdr>
        </w:div>
        <w:div w:id="1712726036">
          <w:marLeft w:val="0"/>
          <w:marRight w:val="0"/>
          <w:marTop w:val="0"/>
          <w:marBottom w:val="0"/>
          <w:divBdr>
            <w:top w:val="none" w:sz="0" w:space="0" w:color="auto"/>
            <w:left w:val="none" w:sz="0" w:space="0" w:color="auto"/>
            <w:bottom w:val="none" w:sz="0" w:space="0" w:color="auto"/>
            <w:right w:val="none" w:sz="0" w:space="0" w:color="auto"/>
          </w:divBdr>
        </w:div>
        <w:div w:id="575675986">
          <w:marLeft w:val="0"/>
          <w:marRight w:val="0"/>
          <w:marTop w:val="0"/>
          <w:marBottom w:val="0"/>
          <w:divBdr>
            <w:top w:val="none" w:sz="0" w:space="0" w:color="auto"/>
            <w:left w:val="none" w:sz="0" w:space="0" w:color="auto"/>
            <w:bottom w:val="none" w:sz="0" w:space="0" w:color="auto"/>
            <w:right w:val="none" w:sz="0" w:space="0" w:color="auto"/>
          </w:divBdr>
        </w:div>
        <w:div w:id="766586258">
          <w:marLeft w:val="0"/>
          <w:marRight w:val="0"/>
          <w:marTop w:val="0"/>
          <w:marBottom w:val="0"/>
          <w:divBdr>
            <w:top w:val="none" w:sz="0" w:space="0" w:color="auto"/>
            <w:left w:val="none" w:sz="0" w:space="0" w:color="auto"/>
            <w:bottom w:val="none" w:sz="0" w:space="0" w:color="auto"/>
            <w:right w:val="none" w:sz="0" w:space="0" w:color="auto"/>
          </w:divBdr>
        </w:div>
        <w:div w:id="1305620575">
          <w:marLeft w:val="0"/>
          <w:marRight w:val="0"/>
          <w:marTop w:val="0"/>
          <w:marBottom w:val="0"/>
          <w:divBdr>
            <w:top w:val="none" w:sz="0" w:space="0" w:color="auto"/>
            <w:left w:val="none" w:sz="0" w:space="0" w:color="auto"/>
            <w:bottom w:val="none" w:sz="0" w:space="0" w:color="auto"/>
            <w:right w:val="none" w:sz="0" w:space="0" w:color="auto"/>
          </w:divBdr>
        </w:div>
        <w:div w:id="1164589531">
          <w:marLeft w:val="0"/>
          <w:marRight w:val="0"/>
          <w:marTop w:val="0"/>
          <w:marBottom w:val="0"/>
          <w:divBdr>
            <w:top w:val="none" w:sz="0" w:space="0" w:color="auto"/>
            <w:left w:val="none" w:sz="0" w:space="0" w:color="auto"/>
            <w:bottom w:val="none" w:sz="0" w:space="0" w:color="auto"/>
            <w:right w:val="none" w:sz="0" w:space="0" w:color="auto"/>
          </w:divBdr>
        </w:div>
        <w:div w:id="298337840">
          <w:marLeft w:val="0"/>
          <w:marRight w:val="0"/>
          <w:marTop w:val="0"/>
          <w:marBottom w:val="0"/>
          <w:divBdr>
            <w:top w:val="none" w:sz="0" w:space="0" w:color="auto"/>
            <w:left w:val="none" w:sz="0" w:space="0" w:color="auto"/>
            <w:bottom w:val="none" w:sz="0" w:space="0" w:color="auto"/>
            <w:right w:val="none" w:sz="0" w:space="0" w:color="auto"/>
          </w:divBdr>
        </w:div>
        <w:div w:id="1286497790">
          <w:marLeft w:val="0"/>
          <w:marRight w:val="0"/>
          <w:marTop w:val="0"/>
          <w:marBottom w:val="0"/>
          <w:divBdr>
            <w:top w:val="none" w:sz="0" w:space="0" w:color="auto"/>
            <w:left w:val="none" w:sz="0" w:space="0" w:color="auto"/>
            <w:bottom w:val="none" w:sz="0" w:space="0" w:color="auto"/>
            <w:right w:val="none" w:sz="0" w:space="0" w:color="auto"/>
          </w:divBdr>
        </w:div>
        <w:div w:id="1890024499">
          <w:marLeft w:val="0"/>
          <w:marRight w:val="0"/>
          <w:marTop w:val="0"/>
          <w:marBottom w:val="0"/>
          <w:divBdr>
            <w:top w:val="none" w:sz="0" w:space="0" w:color="auto"/>
            <w:left w:val="none" w:sz="0" w:space="0" w:color="auto"/>
            <w:bottom w:val="none" w:sz="0" w:space="0" w:color="auto"/>
            <w:right w:val="none" w:sz="0" w:space="0" w:color="auto"/>
          </w:divBdr>
        </w:div>
        <w:div w:id="1587767801">
          <w:marLeft w:val="0"/>
          <w:marRight w:val="0"/>
          <w:marTop w:val="0"/>
          <w:marBottom w:val="0"/>
          <w:divBdr>
            <w:top w:val="none" w:sz="0" w:space="0" w:color="auto"/>
            <w:left w:val="none" w:sz="0" w:space="0" w:color="auto"/>
            <w:bottom w:val="none" w:sz="0" w:space="0" w:color="auto"/>
            <w:right w:val="none" w:sz="0" w:space="0" w:color="auto"/>
          </w:divBdr>
        </w:div>
        <w:div w:id="467279713">
          <w:marLeft w:val="0"/>
          <w:marRight w:val="0"/>
          <w:marTop w:val="0"/>
          <w:marBottom w:val="0"/>
          <w:divBdr>
            <w:top w:val="none" w:sz="0" w:space="0" w:color="auto"/>
            <w:left w:val="none" w:sz="0" w:space="0" w:color="auto"/>
            <w:bottom w:val="none" w:sz="0" w:space="0" w:color="auto"/>
            <w:right w:val="none" w:sz="0" w:space="0" w:color="auto"/>
          </w:divBdr>
        </w:div>
        <w:div w:id="1405683650">
          <w:marLeft w:val="0"/>
          <w:marRight w:val="0"/>
          <w:marTop w:val="0"/>
          <w:marBottom w:val="0"/>
          <w:divBdr>
            <w:top w:val="none" w:sz="0" w:space="0" w:color="auto"/>
            <w:left w:val="none" w:sz="0" w:space="0" w:color="auto"/>
            <w:bottom w:val="none" w:sz="0" w:space="0" w:color="auto"/>
            <w:right w:val="none" w:sz="0" w:space="0" w:color="auto"/>
          </w:divBdr>
        </w:div>
        <w:div w:id="396167675">
          <w:marLeft w:val="0"/>
          <w:marRight w:val="0"/>
          <w:marTop w:val="0"/>
          <w:marBottom w:val="0"/>
          <w:divBdr>
            <w:top w:val="none" w:sz="0" w:space="0" w:color="auto"/>
            <w:left w:val="none" w:sz="0" w:space="0" w:color="auto"/>
            <w:bottom w:val="none" w:sz="0" w:space="0" w:color="auto"/>
            <w:right w:val="none" w:sz="0" w:space="0" w:color="auto"/>
          </w:divBdr>
        </w:div>
        <w:div w:id="1711224910">
          <w:marLeft w:val="0"/>
          <w:marRight w:val="0"/>
          <w:marTop w:val="0"/>
          <w:marBottom w:val="0"/>
          <w:divBdr>
            <w:top w:val="none" w:sz="0" w:space="0" w:color="auto"/>
            <w:left w:val="none" w:sz="0" w:space="0" w:color="auto"/>
            <w:bottom w:val="none" w:sz="0" w:space="0" w:color="auto"/>
            <w:right w:val="none" w:sz="0" w:space="0" w:color="auto"/>
          </w:divBdr>
        </w:div>
        <w:div w:id="607660293">
          <w:marLeft w:val="0"/>
          <w:marRight w:val="0"/>
          <w:marTop w:val="0"/>
          <w:marBottom w:val="0"/>
          <w:divBdr>
            <w:top w:val="none" w:sz="0" w:space="0" w:color="auto"/>
            <w:left w:val="none" w:sz="0" w:space="0" w:color="auto"/>
            <w:bottom w:val="none" w:sz="0" w:space="0" w:color="auto"/>
            <w:right w:val="none" w:sz="0" w:space="0" w:color="auto"/>
          </w:divBdr>
        </w:div>
        <w:div w:id="832065945">
          <w:marLeft w:val="0"/>
          <w:marRight w:val="0"/>
          <w:marTop w:val="0"/>
          <w:marBottom w:val="0"/>
          <w:divBdr>
            <w:top w:val="none" w:sz="0" w:space="0" w:color="auto"/>
            <w:left w:val="none" w:sz="0" w:space="0" w:color="auto"/>
            <w:bottom w:val="none" w:sz="0" w:space="0" w:color="auto"/>
            <w:right w:val="none" w:sz="0" w:space="0" w:color="auto"/>
          </w:divBdr>
        </w:div>
        <w:div w:id="2121682926">
          <w:marLeft w:val="0"/>
          <w:marRight w:val="0"/>
          <w:marTop w:val="0"/>
          <w:marBottom w:val="0"/>
          <w:divBdr>
            <w:top w:val="none" w:sz="0" w:space="0" w:color="auto"/>
            <w:left w:val="none" w:sz="0" w:space="0" w:color="auto"/>
            <w:bottom w:val="none" w:sz="0" w:space="0" w:color="auto"/>
            <w:right w:val="none" w:sz="0" w:space="0" w:color="auto"/>
          </w:divBdr>
        </w:div>
        <w:div w:id="2091584478">
          <w:marLeft w:val="0"/>
          <w:marRight w:val="0"/>
          <w:marTop w:val="0"/>
          <w:marBottom w:val="0"/>
          <w:divBdr>
            <w:top w:val="none" w:sz="0" w:space="0" w:color="auto"/>
            <w:left w:val="none" w:sz="0" w:space="0" w:color="auto"/>
            <w:bottom w:val="none" w:sz="0" w:space="0" w:color="auto"/>
            <w:right w:val="none" w:sz="0" w:space="0" w:color="auto"/>
          </w:divBdr>
        </w:div>
        <w:div w:id="1468546088">
          <w:marLeft w:val="0"/>
          <w:marRight w:val="0"/>
          <w:marTop w:val="0"/>
          <w:marBottom w:val="0"/>
          <w:divBdr>
            <w:top w:val="none" w:sz="0" w:space="0" w:color="auto"/>
            <w:left w:val="none" w:sz="0" w:space="0" w:color="auto"/>
            <w:bottom w:val="none" w:sz="0" w:space="0" w:color="auto"/>
            <w:right w:val="none" w:sz="0" w:space="0" w:color="auto"/>
          </w:divBdr>
        </w:div>
        <w:div w:id="1487437107">
          <w:marLeft w:val="0"/>
          <w:marRight w:val="0"/>
          <w:marTop w:val="0"/>
          <w:marBottom w:val="0"/>
          <w:divBdr>
            <w:top w:val="none" w:sz="0" w:space="0" w:color="auto"/>
            <w:left w:val="none" w:sz="0" w:space="0" w:color="auto"/>
            <w:bottom w:val="none" w:sz="0" w:space="0" w:color="auto"/>
            <w:right w:val="none" w:sz="0" w:space="0" w:color="auto"/>
          </w:divBdr>
        </w:div>
        <w:div w:id="958531551">
          <w:marLeft w:val="0"/>
          <w:marRight w:val="0"/>
          <w:marTop w:val="0"/>
          <w:marBottom w:val="0"/>
          <w:divBdr>
            <w:top w:val="none" w:sz="0" w:space="0" w:color="auto"/>
            <w:left w:val="none" w:sz="0" w:space="0" w:color="auto"/>
            <w:bottom w:val="none" w:sz="0" w:space="0" w:color="auto"/>
            <w:right w:val="none" w:sz="0" w:space="0" w:color="auto"/>
          </w:divBdr>
        </w:div>
        <w:div w:id="2066370066">
          <w:marLeft w:val="0"/>
          <w:marRight w:val="0"/>
          <w:marTop w:val="0"/>
          <w:marBottom w:val="0"/>
          <w:divBdr>
            <w:top w:val="none" w:sz="0" w:space="0" w:color="auto"/>
            <w:left w:val="none" w:sz="0" w:space="0" w:color="auto"/>
            <w:bottom w:val="none" w:sz="0" w:space="0" w:color="auto"/>
            <w:right w:val="none" w:sz="0" w:space="0" w:color="auto"/>
          </w:divBdr>
        </w:div>
        <w:div w:id="670303701">
          <w:marLeft w:val="0"/>
          <w:marRight w:val="0"/>
          <w:marTop w:val="0"/>
          <w:marBottom w:val="0"/>
          <w:divBdr>
            <w:top w:val="none" w:sz="0" w:space="0" w:color="auto"/>
            <w:left w:val="none" w:sz="0" w:space="0" w:color="auto"/>
            <w:bottom w:val="none" w:sz="0" w:space="0" w:color="auto"/>
            <w:right w:val="none" w:sz="0" w:space="0" w:color="auto"/>
          </w:divBdr>
        </w:div>
        <w:div w:id="1019697901">
          <w:marLeft w:val="0"/>
          <w:marRight w:val="0"/>
          <w:marTop w:val="0"/>
          <w:marBottom w:val="0"/>
          <w:divBdr>
            <w:top w:val="none" w:sz="0" w:space="0" w:color="auto"/>
            <w:left w:val="none" w:sz="0" w:space="0" w:color="auto"/>
            <w:bottom w:val="none" w:sz="0" w:space="0" w:color="auto"/>
            <w:right w:val="none" w:sz="0" w:space="0" w:color="auto"/>
          </w:divBdr>
        </w:div>
        <w:div w:id="1405181359">
          <w:marLeft w:val="0"/>
          <w:marRight w:val="0"/>
          <w:marTop w:val="0"/>
          <w:marBottom w:val="0"/>
          <w:divBdr>
            <w:top w:val="none" w:sz="0" w:space="0" w:color="auto"/>
            <w:left w:val="none" w:sz="0" w:space="0" w:color="auto"/>
            <w:bottom w:val="none" w:sz="0" w:space="0" w:color="auto"/>
            <w:right w:val="none" w:sz="0" w:space="0" w:color="auto"/>
          </w:divBdr>
        </w:div>
        <w:div w:id="809787109">
          <w:marLeft w:val="0"/>
          <w:marRight w:val="0"/>
          <w:marTop w:val="0"/>
          <w:marBottom w:val="0"/>
          <w:divBdr>
            <w:top w:val="none" w:sz="0" w:space="0" w:color="auto"/>
            <w:left w:val="none" w:sz="0" w:space="0" w:color="auto"/>
            <w:bottom w:val="none" w:sz="0" w:space="0" w:color="auto"/>
            <w:right w:val="none" w:sz="0" w:space="0" w:color="auto"/>
          </w:divBdr>
        </w:div>
        <w:div w:id="680669525">
          <w:marLeft w:val="0"/>
          <w:marRight w:val="0"/>
          <w:marTop w:val="0"/>
          <w:marBottom w:val="0"/>
          <w:divBdr>
            <w:top w:val="none" w:sz="0" w:space="0" w:color="auto"/>
            <w:left w:val="none" w:sz="0" w:space="0" w:color="auto"/>
            <w:bottom w:val="none" w:sz="0" w:space="0" w:color="auto"/>
            <w:right w:val="none" w:sz="0" w:space="0" w:color="auto"/>
          </w:divBdr>
        </w:div>
        <w:div w:id="322390992">
          <w:marLeft w:val="0"/>
          <w:marRight w:val="0"/>
          <w:marTop w:val="0"/>
          <w:marBottom w:val="0"/>
          <w:divBdr>
            <w:top w:val="none" w:sz="0" w:space="0" w:color="auto"/>
            <w:left w:val="none" w:sz="0" w:space="0" w:color="auto"/>
            <w:bottom w:val="none" w:sz="0" w:space="0" w:color="auto"/>
            <w:right w:val="none" w:sz="0" w:space="0" w:color="auto"/>
          </w:divBdr>
        </w:div>
        <w:div w:id="75901652">
          <w:marLeft w:val="0"/>
          <w:marRight w:val="0"/>
          <w:marTop w:val="0"/>
          <w:marBottom w:val="0"/>
          <w:divBdr>
            <w:top w:val="none" w:sz="0" w:space="0" w:color="auto"/>
            <w:left w:val="none" w:sz="0" w:space="0" w:color="auto"/>
            <w:bottom w:val="none" w:sz="0" w:space="0" w:color="auto"/>
            <w:right w:val="none" w:sz="0" w:space="0" w:color="auto"/>
          </w:divBdr>
        </w:div>
        <w:div w:id="633415104">
          <w:marLeft w:val="0"/>
          <w:marRight w:val="0"/>
          <w:marTop w:val="0"/>
          <w:marBottom w:val="0"/>
          <w:divBdr>
            <w:top w:val="none" w:sz="0" w:space="0" w:color="auto"/>
            <w:left w:val="none" w:sz="0" w:space="0" w:color="auto"/>
            <w:bottom w:val="none" w:sz="0" w:space="0" w:color="auto"/>
            <w:right w:val="none" w:sz="0" w:space="0" w:color="auto"/>
          </w:divBdr>
        </w:div>
        <w:div w:id="1515419217">
          <w:marLeft w:val="0"/>
          <w:marRight w:val="0"/>
          <w:marTop w:val="0"/>
          <w:marBottom w:val="0"/>
          <w:divBdr>
            <w:top w:val="none" w:sz="0" w:space="0" w:color="auto"/>
            <w:left w:val="none" w:sz="0" w:space="0" w:color="auto"/>
            <w:bottom w:val="none" w:sz="0" w:space="0" w:color="auto"/>
            <w:right w:val="none" w:sz="0" w:space="0" w:color="auto"/>
          </w:divBdr>
        </w:div>
      </w:divsChild>
    </w:div>
    <w:div w:id="1872645078">
      <w:bodyDiv w:val="1"/>
      <w:marLeft w:val="0"/>
      <w:marRight w:val="0"/>
      <w:marTop w:val="0"/>
      <w:marBottom w:val="0"/>
      <w:divBdr>
        <w:top w:val="none" w:sz="0" w:space="0" w:color="auto"/>
        <w:left w:val="none" w:sz="0" w:space="0" w:color="auto"/>
        <w:bottom w:val="none" w:sz="0" w:space="0" w:color="auto"/>
        <w:right w:val="none" w:sz="0" w:space="0" w:color="auto"/>
      </w:divBdr>
    </w:div>
    <w:div w:id="2052531582">
      <w:bodyDiv w:val="1"/>
      <w:marLeft w:val="0"/>
      <w:marRight w:val="0"/>
      <w:marTop w:val="0"/>
      <w:marBottom w:val="0"/>
      <w:divBdr>
        <w:top w:val="none" w:sz="0" w:space="0" w:color="auto"/>
        <w:left w:val="none" w:sz="0" w:space="0" w:color="auto"/>
        <w:bottom w:val="none" w:sz="0" w:space="0" w:color="auto"/>
        <w:right w:val="none" w:sz="0" w:space="0" w:color="auto"/>
      </w:divBdr>
      <w:divsChild>
        <w:div w:id="748230935">
          <w:marLeft w:val="0"/>
          <w:marRight w:val="0"/>
          <w:marTop w:val="0"/>
          <w:marBottom w:val="120"/>
          <w:divBdr>
            <w:top w:val="none" w:sz="0" w:space="0" w:color="auto"/>
            <w:left w:val="none" w:sz="0" w:space="0" w:color="auto"/>
            <w:bottom w:val="none" w:sz="0" w:space="0" w:color="auto"/>
            <w:right w:val="none" w:sz="0" w:space="0" w:color="auto"/>
          </w:divBdr>
        </w:div>
        <w:div w:id="563760395">
          <w:marLeft w:val="0"/>
          <w:marRight w:val="0"/>
          <w:marTop w:val="0"/>
          <w:marBottom w:val="120"/>
          <w:divBdr>
            <w:top w:val="none" w:sz="0" w:space="0" w:color="auto"/>
            <w:left w:val="none" w:sz="0" w:space="0" w:color="auto"/>
            <w:bottom w:val="none" w:sz="0" w:space="0" w:color="auto"/>
            <w:right w:val="none" w:sz="0" w:space="0" w:color="auto"/>
          </w:divBdr>
        </w:div>
        <w:div w:id="1331711242">
          <w:marLeft w:val="0"/>
          <w:marRight w:val="0"/>
          <w:marTop w:val="0"/>
          <w:marBottom w:val="120"/>
          <w:divBdr>
            <w:top w:val="none" w:sz="0" w:space="0" w:color="auto"/>
            <w:left w:val="none" w:sz="0" w:space="0" w:color="auto"/>
            <w:bottom w:val="none" w:sz="0" w:space="0" w:color="auto"/>
            <w:right w:val="none" w:sz="0" w:space="0" w:color="auto"/>
          </w:divBdr>
        </w:div>
        <w:div w:id="355078944">
          <w:marLeft w:val="0"/>
          <w:marRight w:val="0"/>
          <w:marTop w:val="0"/>
          <w:marBottom w:val="120"/>
          <w:divBdr>
            <w:top w:val="none" w:sz="0" w:space="0" w:color="auto"/>
            <w:left w:val="none" w:sz="0" w:space="0" w:color="auto"/>
            <w:bottom w:val="none" w:sz="0" w:space="0" w:color="auto"/>
            <w:right w:val="none" w:sz="0" w:space="0" w:color="auto"/>
          </w:divBdr>
        </w:div>
        <w:div w:id="855271697">
          <w:marLeft w:val="0"/>
          <w:marRight w:val="0"/>
          <w:marTop w:val="0"/>
          <w:marBottom w:val="120"/>
          <w:divBdr>
            <w:top w:val="none" w:sz="0" w:space="0" w:color="auto"/>
            <w:left w:val="none" w:sz="0" w:space="0" w:color="auto"/>
            <w:bottom w:val="none" w:sz="0" w:space="0" w:color="auto"/>
            <w:right w:val="none" w:sz="0" w:space="0" w:color="auto"/>
          </w:divBdr>
        </w:div>
        <w:div w:id="1203176550">
          <w:marLeft w:val="0"/>
          <w:marRight w:val="0"/>
          <w:marTop w:val="0"/>
          <w:marBottom w:val="120"/>
          <w:divBdr>
            <w:top w:val="none" w:sz="0" w:space="0" w:color="auto"/>
            <w:left w:val="none" w:sz="0" w:space="0" w:color="auto"/>
            <w:bottom w:val="none" w:sz="0" w:space="0" w:color="auto"/>
            <w:right w:val="none" w:sz="0" w:space="0" w:color="auto"/>
          </w:divBdr>
        </w:div>
        <w:div w:id="1329403614">
          <w:marLeft w:val="0"/>
          <w:marRight w:val="0"/>
          <w:marTop w:val="0"/>
          <w:marBottom w:val="120"/>
          <w:divBdr>
            <w:top w:val="none" w:sz="0" w:space="0" w:color="auto"/>
            <w:left w:val="none" w:sz="0" w:space="0" w:color="auto"/>
            <w:bottom w:val="none" w:sz="0" w:space="0" w:color="auto"/>
            <w:right w:val="none" w:sz="0" w:space="0" w:color="auto"/>
          </w:divBdr>
        </w:div>
        <w:div w:id="1313294169">
          <w:marLeft w:val="0"/>
          <w:marRight w:val="0"/>
          <w:marTop w:val="0"/>
          <w:marBottom w:val="120"/>
          <w:divBdr>
            <w:top w:val="none" w:sz="0" w:space="0" w:color="auto"/>
            <w:left w:val="none" w:sz="0" w:space="0" w:color="auto"/>
            <w:bottom w:val="none" w:sz="0" w:space="0" w:color="auto"/>
            <w:right w:val="none" w:sz="0" w:space="0" w:color="auto"/>
          </w:divBdr>
        </w:div>
        <w:div w:id="977760274">
          <w:marLeft w:val="0"/>
          <w:marRight w:val="0"/>
          <w:marTop w:val="0"/>
          <w:marBottom w:val="120"/>
          <w:divBdr>
            <w:top w:val="none" w:sz="0" w:space="0" w:color="auto"/>
            <w:left w:val="none" w:sz="0" w:space="0" w:color="auto"/>
            <w:bottom w:val="none" w:sz="0" w:space="0" w:color="auto"/>
            <w:right w:val="none" w:sz="0" w:space="0" w:color="auto"/>
          </w:divBdr>
        </w:div>
        <w:div w:id="374240584">
          <w:marLeft w:val="0"/>
          <w:marRight w:val="0"/>
          <w:marTop w:val="0"/>
          <w:marBottom w:val="120"/>
          <w:divBdr>
            <w:top w:val="none" w:sz="0" w:space="0" w:color="auto"/>
            <w:left w:val="none" w:sz="0" w:space="0" w:color="auto"/>
            <w:bottom w:val="none" w:sz="0" w:space="0" w:color="auto"/>
            <w:right w:val="none" w:sz="0" w:space="0" w:color="auto"/>
          </w:divBdr>
        </w:div>
        <w:div w:id="1805196246">
          <w:marLeft w:val="0"/>
          <w:marRight w:val="0"/>
          <w:marTop w:val="0"/>
          <w:marBottom w:val="120"/>
          <w:divBdr>
            <w:top w:val="none" w:sz="0" w:space="0" w:color="auto"/>
            <w:left w:val="none" w:sz="0" w:space="0" w:color="auto"/>
            <w:bottom w:val="none" w:sz="0" w:space="0" w:color="auto"/>
            <w:right w:val="none" w:sz="0" w:space="0" w:color="auto"/>
          </w:divBdr>
        </w:div>
        <w:div w:id="2087267190">
          <w:marLeft w:val="0"/>
          <w:marRight w:val="0"/>
          <w:marTop w:val="0"/>
          <w:marBottom w:val="120"/>
          <w:divBdr>
            <w:top w:val="none" w:sz="0" w:space="0" w:color="auto"/>
            <w:left w:val="none" w:sz="0" w:space="0" w:color="auto"/>
            <w:bottom w:val="none" w:sz="0" w:space="0" w:color="auto"/>
            <w:right w:val="none" w:sz="0" w:space="0" w:color="auto"/>
          </w:divBdr>
        </w:div>
        <w:div w:id="1537768048">
          <w:marLeft w:val="0"/>
          <w:marRight w:val="0"/>
          <w:marTop w:val="0"/>
          <w:marBottom w:val="120"/>
          <w:divBdr>
            <w:top w:val="none" w:sz="0" w:space="0" w:color="auto"/>
            <w:left w:val="none" w:sz="0" w:space="0" w:color="auto"/>
            <w:bottom w:val="none" w:sz="0" w:space="0" w:color="auto"/>
            <w:right w:val="none" w:sz="0" w:space="0" w:color="auto"/>
          </w:divBdr>
        </w:div>
        <w:div w:id="1079331056">
          <w:marLeft w:val="0"/>
          <w:marRight w:val="0"/>
          <w:marTop w:val="0"/>
          <w:marBottom w:val="120"/>
          <w:divBdr>
            <w:top w:val="none" w:sz="0" w:space="0" w:color="auto"/>
            <w:left w:val="none" w:sz="0" w:space="0" w:color="auto"/>
            <w:bottom w:val="none" w:sz="0" w:space="0" w:color="auto"/>
            <w:right w:val="none" w:sz="0" w:space="0" w:color="auto"/>
          </w:divBdr>
        </w:div>
        <w:div w:id="821963844">
          <w:marLeft w:val="0"/>
          <w:marRight w:val="0"/>
          <w:marTop w:val="0"/>
          <w:marBottom w:val="0"/>
          <w:divBdr>
            <w:top w:val="none" w:sz="0" w:space="0" w:color="auto"/>
            <w:left w:val="none" w:sz="0" w:space="0" w:color="auto"/>
            <w:bottom w:val="none" w:sz="0" w:space="0" w:color="auto"/>
            <w:right w:val="none" w:sz="0" w:space="0" w:color="auto"/>
          </w:divBdr>
        </w:div>
        <w:div w:id="982778785">
          <w:marLeft w:val="0"/>
          <w:marRight w:val="0"/>
          <w:marTop w:val="0"/>
          <w:marBottom w:val="0"/>
          <w:divBdr>
            <w:top w:val="none" w:sz="0" w:space="0" w:color="auto"/>
            <w:left w:val="none" w:sz="0" w:space="0" w:color="auto"/>
            <w:bottom w:val="none" w:sz="0" w:space="0" w:color="auto"/>
            <w:right w:val="none" w:sz="0" w:space="0" w:color="auto"/>
          </w:divBdr>
        </w:div>
        <w:div w:id="1181315990">
          <w:marLeft w:val="0"/>
          <w:marRight w:val="0"/>
          <w:marTop w:val="0"/>
          <w:marBottom w:val="0"/>
          <w:divBdr>
            <w:top w:val="none" w:sz="0" w:space="0" w:color="auto"/>
            <w:left w:val="none" w:sz="0" w:space="0" w:color="auto"/>
            <w:bottom w:val="none" w:sz="0" w:space="0" w:color="auto"/>
            <w:right w:val="none" w:sz="0" w:space="0" w:color="auto"/>
          </w:divBdr>
        </w:div>
        <w:div w:id="1949046153">
          <w:marLeft w:val="0"/>
          <w:marRight w:val="0"/>
          <w:marTop w:val="0"/>
          <w:marBottom w:val="0"/>
          <w:divBdr>
            <w:top w:val="none" w:sz="0" w:space="0" w:color="auto"/>
            <w:left w:val="none" w:sz="0" w:space="0" w:color="auto"/>
            <w:bottom w:val="none" w:sz="0" w:space="0" w:color="auto"/>
            <w:right w:val="none" w:sz="0" w:space="0" w:color="auto"/>
          </w:divBdr>
        </w:div>
        <w:div w:id="1061102696">
          <w:marLeft w:val="0"/>
          <w:marRight w:val="0"/>
          <w:marTop w:val="0"/>
          <w:marBottom w:val="0"/>
          <w:divBdr>
            <w:top w:val="none" w:sz="0" w:space="0" w:color="auto"/>
            <w:left w:val="none" w:sz="0" w:space="0" w:color="auto"/>
            <w:bottom w:val="none" w:sz="0" w:space="0" w:color="auto"/>
            <w:right w:val="none" w:sz="0" w:space="0" w:color="auto"/>
          </w:divBdr>
        </w:div>
        <w:div w:id="735054248">
          <w:marLeft w:val="0"/>
          <w:marRight w:val="0"/>
          <w:marTop w:val="0"/>
          <w:marBottom w:val="0"/>
          <w:divBdr>
            <w:top w:val="none" w:sz="0" w:space="0" w:color="auto"/>
            <w:left w:val="none" w:sz="0" w:space="0" w:color="auto"/>
            <w:bottom w:val="none" w:sz="0" w:space="0" w:color="auto"/>
            <w:right w:val="none" w:sz="0" w:space="0" w:color="auto"/>
          </w:divBdr>
        </w:div>
        <w:div w:id="52972160">
          <w:marLeft w:val="0"/>
          <w:marRight w:val="0"/>
          <w:marTop w:val="0"/>
          <w:marBottom w:val="0"/>
          <w:divBdr>
            <w:top w:val="none" w:sz="0" w:space="0" w:color="auto"/>
            <w:left w:val="none" w:sz="0" w:space="0" w:color="auto"/>
            <w:bottom w:val="none" w:sz="0" w:space="0" w:color="auto"/>
            <w:right w:val="none" w:sz="0" w:space="0" w:color="auto"/>
          </w:divBdr>
        </w:div>
        <w:div w:id="538199263">
          <w:marLeft w:val="0"/>
          <w:marRight w:val="0"/>
          <w:marTop w:val="0"/>
          <w:marBottom w:val="0"/>
          <w:divBdr>
            <w:top w:val="none" w:sz="0" w:space="0" w:color="auto"/>
            <w:left w:val="none" w:sz="0" w:space="0" w:color="auto"/>
            <w:bottom w:val="none" w:sz="0" w:space="0" w:color="auto"/>
            <w:right w:val="none" w:sz="0" w:space="0" w:color="auto"/>
          </w:divBdr>
        </w:div>
        <w:div w:id="797841903">
          <w:marLeft w:val="0"/>
          <w:marRight w:val="0"/>
          <w:marTop w:val="0"/>
          <w:marBottom w:val="0"/>
          <w:divBdr>
            <w:top w:val="none" w:sz="0" w:space="0" w:color="auto"/>
            <w:left w:val="none" w:sz="0" w:space="0" w:color="auto"/>
            <w:bottom w:val="none" w:sz="0" w:space="0" w:color="auto"/>
            <w:right w:val="none" w:sz="0" w:space="0" w:color="auto"/>
          </w:divBdr>
        </w:div>
        <w:div w:id="35399723">
          <w:marLeft w:val="0"/>
          <w:marRight w:val="0"/>
          <w:marTop w:val="0"/>
          <w:marBottom w:val="0"/>
          <w:divBdr>
            <w:top w:val="none" w:sz="0" w:space="0" w:color="auto"/>
            <w:left w:val="none" w:sz="0" w:space="0" w:color="auto"/>
            <w:bottom w:val="none" w:sz="0" w:space="0" w:color="auto"/>
            <w:right w:val="none" w:sz="0" w:space="0" w:color="auto"/>
          </w:divBdr>
        </w:div>
        <w:div w:id="83690361">
          <w:marLeft w:val="0"/>
          <w:marRight w:val="0"/>
          <w:marTop w:val="0"/>
          <w:marBottom w:val="0"/>
          <w:divBdr>
            <w:top w:val="none" w:sz="0" w:space="0" w:color="auto"/>
            <w:left w:val="none" w:sz="0" w:space="0" w:color="auto"/>
            <w:bottom w:val="none" w:sz="0" w:space="0" w:color="auto"/>
            <w:right w:val="none" w:sz="0" w:space="0" w:color="auto"/>
          </w:divBdr>
        </w:div>
        <w:div w:id="1233078056">
          <w:marLeft w:val="0"/>
          <w:marRight w:val="0"/>
          <w:marTop w:val="0"/>
          <w:marBottom w:val="0"/>
          <w:divBdr>
            <w:top w:val="none" w:sz="0" w:space="0" w:color="auto"/>
            <w:left w:val="none" w:sz="0" w:space="0" w:color="auto"/>
            <w:bottom w:val="none" w:sz="0" w:space="0" w:color="auto"/>
            <w:right w:val="none" w:sz="0" w:space="0" w:color="auto"/>
          </w:divBdr>
        </w:div>
        <w:div w:id="1927420158">
          <w:marLeft w:val="0"/>
          <w:marRight w:val="0"/>
          <w:marTop w:val="0"/>
          <w:marBottom w:val="0"/>
          <w:divBdr>
            <w:top w:val="none" w:sz="0" w:space="0" w:color="auto"/>
            <w:left w:val="none" w:sz="0" w:space="0" w:color="auto"/>
            <w:bottom w:val="none" w:sz="0" w:space="0" w:color="auto"/>
            <w:right w:val="none" w:sz="0" w:space="0" w:color="auto"/>
          </w:divBdr>
        </w:div>
        <w:div w:id="1390761528">
          <w:marLeft w:val="0"/>
          <w:marRight w:val="0"/>
          <w:marTop w:val="0"/>
          <w:marBottom w:val="0"/>
          <w:divBdr>
            <w:top w:val="none" w:sz="0" w:space="0" w:color="auto"/>
            <w:left w:val="none" w:sz="0" w:space="0" w:color="auto"/>
            <w:bottom w:val="none" w:sz="0" w:space="0" w:color="auto"/>
            <w:right w:val="none" w:sz="0" w:space="0" w:color="auto"/>
          </w:divBdr>
        </w:div>
        <w:div w:id="843741264">
          <w:marLeft w:val="0"/>
          <w:marRight w:val="0"/>
          <w:marTop w:val="0"/>
          <w:marBottom w:val="0"/>
          <w:divBdr>
            <w:top w:val="none" w:sz="0" w:space="0" w:color="auto"/>
            <w:left w:val="none" w:sz="0" w:space="0" w:color="auto"/>
            <w:bottom w:val="none" w:sz="0" w:space="0" w:color="auto"/>
            <w:right w:val="none" w:sz="0" w:space="0" w:color="auto"/>
          </w:divBdr>
        </w:div>
        <w:div w:id="865631104">
          <w:marLeft w:val="0"/>
          <w:marRight w:val="0"/>
          <w:marTop w:val="0"/>
          <w:marBottom w:val="0"/>
          <w:divBdr>
            <w:top w:val="none" w:sz="0" w:space="0" w:color="auto"/>
            <w:left w:val="none" w:sz="0" w:space="0" w:color="auto"/>
            <w:bottom w:val="none" w:sz="0" w:space="0" w:color="auto"/>
            <w:right w:val="none" w:sz="0" w:space="0" w:color="auto"/>
          </w:divBdr>
        </w:div>
        <w:div w:id="152454382">
          <w:marLeft w:val="0"/>
          <w:marRight w:val="0"/>
          <w:marTop w:val="0"/>
          <w:marBottom w:val="0"/>
          <w:divBdr>
            <w:top w:val="none" w:sz="0" w:space="0" w:color="auto"/>
            <w:left w:val="none" w:sz="0" w:space="0" w:color="auto"/>
            <w:bottom w:val="none" w:sz="0" w:space="0" w:color="auto"/>
            <w:right w:val="none" w:sz="0" w:space="0" w:color="auto"/>
          </w:divBdr>
        </w:div>
        <w:div w:id="2026058266">
          <w:marLeft w:val="0"/>
          <w:marRight w:val="0"/>
          <w:marTop w:val="0"/>
          <w:marBottom w:val="0"/>
          <w:divBdr>
            <w:top w:val="none" w:sz="0" w:space="0" w:color="auto"/>
            <w:left w:val="none" w:sz="0" w:space="0" w:color="auto"/>
            <w:bottom w:val="none" w:sz="0" w:space="0" w:color="auto"/>
            <w:right w:val="none" w:sz="0" w:space="0" w:color="auto"/>
          </w:divBdr>
        </w:div>
        <w:div w:id="693729266">
          <w:marLeft w:val="0"/>
          <w:marRight w:val="0"/>
          <w:marTop w:val="0"/>
          <w:marBottom w:val="0"/>
          <w:divBdr>
            <w:top w:val="none" w:sz="0" w:space="0" w:color="auto"/>
            <w:left w:val="none" w:sz="0" w:space="0" w:color="auto"/>
            <w:bottom w:val="none" w:sz="0" w:space="0" w:color="auto"/>
            <w:right w:val="none" w:sz="0" w:space="0" w:color="auto"/>
          </w:divBdr>
        </w:div>
        <w:div w:id="625740677">
          <w:marLeft w:val="0"/>
          <w:marRight w:val="0"/>
          <w:marTop w:val="0"/>
          <w:marBottom w:val="0"/>
          <w:divBdr>
            <w:top w:val="none" w:sz="0" w:space="0" w:color="auto"/>
            <w:left w:val="none" w:sz="0" w:space="0" w:color="auto"/>
            <w:bottom w:val="none" w:sz="0" w:space="0" w:color="auto"/>
            <w:right w:val="none" w:sz="0" w:space="0" w:color="auto"/>
          </w:divBdr>
        </w:div>
        <w:div w:id="2125223808">
          <w:marLeft w:val="0"/>
          <w:marRight w:val="0"/>
          <w:marTop w:val="0"/>
          <w:marBottom w:val="0"/>
          <w:divBdr>
            <w:top w:val="none" w:sz="0" w:space="0" w:color="auto"/>
            <w:left w:val="none" w:sz="0" w:space="0" w:color="auto"/>
            <w:bottom w:val="none" w:sz="0" w:space="0" w:color="auto"/>
            <w:right w:val="none" w:sz="0" w:space="0" w:color="auto"/>
          </w:divBdr>
        </w:div>
        <w:div w:id="1687125562">
          <w:marLeft w:val="0"/>
          <w:marRight w:val="0"/>
          <w:marTop w:val="0"/>
          <w:marBottom w:val="0"/>
          <w:divBdr>
            <w:top w:val="none" w:sz="0" w:space="0" w:color="auto"/>
            <w:left w:val="none" w:sz="0" w:space="0" w:color="auto"/>
            <w:bottom w:val="none" w:sz="0" w:space="0" w:color="auto"/>
            <w:right w:val="none" w:sz="0" w:space="0" w:color="auto"/>
          </w:divBdr>
        </w:div>
        <w:div w:id="893464662">
          <w:marLeft w:val="0"/>
          <w:marRight w:val="0"/>
          <w:marTop w:val="0"/>
          <w:marBottom w:val="0"/>
          <w:divBdr>
            <w:top w:val="none" w:sz="0" w:space="0" w:color="auto"/>
            <w:left w:val="none" w:sz="0" w:space="0" w:color="auto"/>
            <w:bottom w:val="none" w:sz="0" w:space="0" w:color="auto"/>
            <w:right w:val="none" w:sz="0" w:space="0" w:color="auto"/>
          </w:divBdr>
        </w:div>
        <w:div w:id="1844739164">
          <w:marLeft w:val="0"/>
          <w:marRight w:val="0"/>
          <w:marTop w:val="0"/>
          <w:marBottom w:val="0"/>
          <w:divBdr>
            <w:top w:val="none" w:sz="0" w:space="0" w:color="auto"/>
            <w:left w:val="none" w:sz="0" w:space="0" w:color="auto"/>
            <w:bottom w:val="none" w:sz="0" w:space="0" w:color="auto"/>
            <w:right w:val="none" w:sz="0" w:space="0" w:color="auto"/>
          </w:divBdr>
        </w:div>
        <w:div w:id="2141065900">
          <w:marLeft w:val="0"/>
          <w:marRight w:val="0"/>
          <w:marTop w:val="0"/>
          <w:marBottom w:val="0"/>
          <w:divBdr>
            <w:top w:val="none" w:sz="0" w:space="0" w:color="auto"/>
            <w:left w:val="none" w:sz="0" w:space="0" w:color="auto"/>
            <w:bottom w:val="none" w:sz="0" w:space="0" w:color="auto"/>
            <w:right w:val="none" w:sz="0" w:space="0" w:color="auto"/>
          </w:divBdr>
        </w:div>
        <w:div w:id="1749186706">
          <w:marLeft w:val="0"/>
          <w:marRight w:val="0"/>
          <w:marTop w:val="0"/>
          <w:marBottom w:val="0"/>
          <w:divBdr>
            <w:top w:val="none" w:sz="0" w:space="0" w:color="auto"/>
            <w:left w:val="none" w:sz="0" w:space="0" w:color="auto"/>
            <w:bottom w:val="none" w:sz="0" w:space="0" w:color="auto"/>
            <w:right w:val="none" w:sz="0" w:space="0" w:color="auto"/>
          </w:divBdr>
        </w:div>
        <w:div w:id="494032624">
          <w:marLeft w:val="0"/>
          <w:marRight w:val="0"/>
          <w:marTop w:val="0"/>
          <w:marBottom w:val="0"/>
          <w:divBdr>
            <w:top w:val="none" w:sz="0" w:space="0" w:color="auto"/>
            <w:left w:val="none" w:sz="0" w:space="0" w:color="auto"/>
            <w:bottom w:val="none" w:sz="0" w:space="0" w:color="auto"/>
            <w:right w:val="none" w:sz="0" w:space="0" w:color="auto"/>
          </w:divBdr>
        </w:div>
        <w:div w:id="1364401114">
          <w:marLeft w:val="0"/>
          <w:marRight w:val="0"/>
          <w:marTop w:val="0"/>
          <w:marBottom w:val="0"/>
          <w:divBdr>
            <w:top w:val="none" w:sz="0" w:space="0" w:color="auto"/>
            <w:left w:val="none" w:sz="0" w:space="0" w:color="auto"/>
            <w:bottom w:val="none" w:sz="0" w:space="0" w:color="auto"/>
            <w:right w:val="none" w:sz="0" w:space="0" w:color="auto"/>
          </w:divBdr>
        </w:div>
        <w:div w:id="232468394">
          <w:marLeft w:val="0"/>
          <w:marRight w:val="0"/>
          <w:marTop w:val="0"/>
          <w:marBottom w:val="0"/>
          <w:divBdr>
            <w:top w:val="none" w:sz="0" w:space="0" w:color="auto"/>
            <w:left w:val="none" w:sz="0" w:space="0" w:color="auto"/>
            <w:bottom w:val="none" w:sz="0" w:space="0" w:color="auto"/>
            <w:right w:val="none" w:sz="0" w:space="0" w:color="auto"/>
          </w:divBdr>
        </w:div>
        <w:div w:id="744187903">
          <w:marLeft w:val="0"/>
          <w:marRight w:val="0"/>
          <w:marTop w:val="0"/>
          <w:marBottom w:val="0"/>
          <w:divBdr>
            <w:top w:val="none" w:sz="0" w:space="0" w:color="auto"/>
            <w:left w:val="none" w:sz="0" w:space="0" w:color="auto"/>
            <w:bottom w:val="none" w:sz="0" w:space="0" w:color="auto"/>
            <w:right w:val="none" w:sz="0" w:space="0" w:color="auto"/>
          </w:divBdr>
        </w:div>
        <w:div w:id="1413745315">
          <w:marLeft w:val="0"/>
          <w:marRight w:val="0"/>
          <w:marTop w:val="0"/>
          <w:marBottom w:val="0"/>
          <w:divBdr>
            <w:top w:val="none" w:sz="0" w:space="0" w:color="auto"/>
            <w:left w:val="none" w:sz="0" w:space="0" w:color="auto"/>
            <w:bottom w:val="none" w:sz="0" w:space="0" w:color="auto"/>
            <w:right w:val="none" w:sz="0" w:space="0" w:color="auto"/>
          </w:divBdr>
        </w:div>
        <w:div w:id="535966265">
          <w:marLeft w:val="0"/>
          <w:marRight w:val="0"/>
          <w:marTop w:val="0"/>
          <w:marBottom w:val="0"/>
          <w:divBdr>
            <w:top w:val="none" w:sz="0" w:space="0" w:color="auto"/>
            <w:left w:val="none" w:sz="0" w:space="0" w:color="auto"/>
            <w:bottom w:val="none" w:sz="0" w:space="0" w:color="auto"/>
            <w:right w:val="none" w:sz="0" w:space="0" w:color="auto"/>
          </w:divBdr>
        </w:div>
        <w:div w:id="1071663202">
          <w:marLeft w:val="0"/>
          <w:marRight w:val="0"/>
          <w:marTop w:val="0"/>
          <w:marBottom w:val="0"/>
          <w:divBdr>
            <w:top w:val="none" w:sz="0" w:space="0" w:color="auto"/>
            <w:left w:val="none" w:sz="0" w:space="0" w:color="auto"/>
            <w:bottom w:val="none" w:sz="0" w:space="0" w:color="auto"/>
            <w:right w:val="none" w:sz="0" w:space="0" w:color="auto"/>
          </w:divBdr>
        </w:div>
        <w:div w:id="2130858127">
          <w:marLeft w:val="0"/>
          <w:marRight w:val="0"/>
          <w:marTop w:val="0"/>
          <w:marBottom w:val="0"/>
          <w:divBdr>
            <w:top w:val="none" w:sz="0" w:space="0" w:color="auto"/>
            <w:left w:val="none" w:sz="0" w:space="0" w:color="auto"/>
            <w:bottom w:val="none" w:sz="0" w:space="0" w:color="auto"/>
            <w:right w:val="none" w:sz="0" w:space="0" w:color="auto"/>
          </w:divBdr>
        </w:div>
        <w:div w:id="596451742">
          <w:marLeft w:val="0"/>
          <w:marRight w:val="0"/>
          <w:marTop w:val="0"/>
          <w:marBottom w:val="0"/>
          <w:divBdr>
            <w:top w:val="none" w:sz="0" w:space="0" w:color="auto"/>
            <w:left w:val="none" w:sz="0" w:space="0" w:color="auto"/>
            <w:bottom w:val="none" w:sz="0" w:space="0" w:color="auto"/>
            <w:right w:val="none" w:sz="0" w:space="0" w:color="auto"/>
          </w:divBdr>
        </w:div>
        <w:div w:id="756172851">
          <w:marLeft w:val="0"/>
          <w:marRight w:val="0"/>
          <w:marTop w:val="0"/>
          <w:marBottom w:val="0"/>
          <w:divBdr>
            <w:top w:val="none" w:sz="0" w:space="0" w:color="auto"/>
            <w:left w:val="none" w:sz="0" w:space="0" w:color="auto"/>
            <w:bottom w:val="none" w:sz="0" w:space="0" w:color="auto"/>
            <w:right w:val="none" w:sz="0" w:space="0" w:color="auto"/>
          </w:divBdr>
        </w:div>
        <w:div w:id="2083598979">
          <w:marLeft w:val="0"/>
          <w:marRight w:val="0"/>
          <w:marTop w:val="0"/>
          <w:marBottom w:val="0"/>
          <w:divBdr>
            <w:top w:val="none" w:sz="0" w:space="0" w:color="auto"/>
            <w:left w:val="none" w:sz="0" w:space="0" w:color="auto"/>
            <w:bottom w:val="none" w:sz="0" w:space="0" w:color="auto"/>
            <w:right w:val="none" w:sz="0" w:space="0" w:color="auto"/>
          </w:divBdr>
        </w:div>
        <w:div w:id="1375349298">
          <w:marLeft w:val="0"/>
          <w:marRight w:val="0"/>
          <w:marTop w:val="0"/>
          <w:marBottom w:val="0"/>
          <w:divBdr>
            <w:top w:val="none" w:sz="0" w:space="0" w:color="auto"/>
            <w:left w:val="none" w:sz="0" w:space="0" w:color="auto"/>
            <w:bottom w:val="none" w:sz="0" w:space="0" w:color="auto"/>
            <w:right w:val="none" w:sz="0" w:space="0" w:color="auto"/>
          </w:divBdr>
        </w:div>
        <w:div w:id="1645424911">
          <w:marLeft w:val="0"/>
          <w:marRight w:val="0"/>
          <w:marTop w:val="0"/>
          <w:marBottom w:val="0"/>
          <w:divBdr>
            <w:top w:val="none" w:sz="0" w:space="0" w:color="auto"/>
            <w:left w:val="none" w:sz="0" w:space="0" w:color="auto"/>
            <w:bottom w:val="none" w:sz="0" w:space="0" w:color="auto"/>
            <w:right w:val="none" w:sz="0" w:space="0" w:color="auto"/>
          </w:divBdr>
        </w:div>
        <w:div w:id="621303083">
          <w:marLeft w:val="0"/>
          <w:marRight w:val="0"/>
          <w:marTop w:val="0"/>
          <w:marBottom w:val="0"/>
          <w:divBdr>
            <w:top w:val="none" w:sz="0" w:space="0" w:color="auto"/>
            <w:left w:val="none" w:sz="0" w:space="0" w:color="auto"/>
            <w:bottom w:val="none" w:sz="0" w:space="0" w:color="auto"/>
            <w:right w:val="none" w:sz="0" w:space="0" w:color="auto"/>
          </w:divBdr>
        </w:div>
        <w:div w:id="1802966372">
          <w:marLeft w:val="0"/>
          <w:marRight w:val="0"/>
          <w:marTop w:val="0"/>
          <w:marBottom w:val="0"/>
          <w:divBdr>
            <w:top w:val="none" w:sz="0" w:space="0" w:color="auto"/>
            <w:left w:val="none" w:sz="0" w:space="0" w:color="auto"/>
            <w:bottom w:val="none" w:sz="0" w:space="0" w:color="auto"/>
            <w:right w:val="none" w:sz="0" w:space="0" w:color="auto"/>
          </w:divBdr>
        </w:div>
        <w:div w:id="878930004">
          <w:marLeft w:val="0"/>
          <w:marRight w:val="0"/>
          <w:marTop w:val="0"/>
          <w:marBottom w:val="0"/>
          <w:divBdr>
            <w:top w:val="none" w:sz="0" w:space="0" w:color="auto"/>
            <w:left w:val="none" w:sz="0" w:space="0" w:color="auto"/>
            <w:bottom w:val="none" w:sz="0" w:space="0" w:color="auto"/>
            <w:right w:val="none" w:sz="0" w:space="0" w:color="auto"/>
          </w:divBdr>
        </w:div>
        <w:div w:id="349722618">
          <w:marLeft w:val="0"/>
          <w:marRight w:val="0"/>
          <w:marTop w:val="0"/>
          <w:marBottom w:val="0"/>
          <w:divBdr>
            <w:top w:val="none" w:sz="0" w:space="0" w:color="auto"/>
            <w:left w:val="none" w:sz="0" w:space="0" w:color="auto"/>
            <w:bottom w:val="none" w:sz="0" w:space="0" w:color="auto"/>
            <w:right w:val="none" w:sz="0" w:space="0" w:color="auto"/>
          </w:divBdr>
        </w:div>
        <w:div w:id="1104957856">
          <w:marLeft w:val="0"/>
          <w:marRight w:val="0"/>
          <w:marTop w:val="0"/>
          <w:marBottom w:val="0"/>
          <w:divBdr>
            <w:top w:val="none" w:sz="0" w:space="0" w:color="auto"/>
            <w:left w:val="none" w:sz="0" w:space="0" w:color="auto"/>
            <w:bottom w:val="none" w:sz="0" w:space="0" w:color="auto"/>
            <w:right w:val="none" w:sz="0" w:space="0" w:color="auto"/>
          </w:divBdr>
        </w:div>
        <w:div w:id="2071924513">
          <w:marLeft w:val="0"/>
          <w:marRight w:val="0"/>
          <w:marTop w:val="0"/>
          <w:marBottom w:val="0"/>
          <w:divBdr>
            <w:top w:val="none" w:sz="0" w:space="0" w:color="auto"/>
            <w:left w:val="none" w:sz="0" w:space="0" w:color="auto"/>
            <w:bottom w:val="none" w:sz="0" w:space="0" w:color="auto"/>
            <w:right w:val="none" w:sz="0" w:space="0" w:color="auto"/>
          </w:divBdr>
        </w:div>
        <w:div w:id="1873372857">
          <w:marLeft w:val="0"/>
          <w:marRight w:val="0"/>
          <w:marTop w:val="0"/>
          <w:marBottom w:val="0"/>
          <w:divBdr>
            <w:top w:val="none" w:sz="0" w:space="0" w:color="auto"/>
            <w:left w:val="none" w:sz="0" w:space="0" w:color="auto"/>
            <w:bottom w:val="none" w:sz="0" w:space="0" w:color="auto"/>
            <w:right w:val="none" w:sz="0" w:space="0" w:color="auto"/>
          </w:divBdr>
        </w:div>
        <w:div w:id="1670401272">
          <w:marLeft w:val="0"/>
          <w:marRight w:val="0"/>
          <w:marTop w:val="0"/>
          <w:marBottom w:val="0"/>
          <w:divBdr>
            <w:top w:val="none" w:sz="0" w:space="0" w:color="auto"/>
            <w:left w:val="none" w:sz="0" w:space="0" w:color="auto"/>
            <w:bottom w:val="none" w:sz="0" w:space="0" w:color="auto"/>
            <w:right w:val="none" w:sz="0" w:space="0" w:color="auto"/>
          </w:divBdr>
        </w:div>
        <w:div w:id="1561282152">
          <w:marLeft w:val="0"/>
          <w:marRight w:val="0"/>
          <w:marTop w:val="0"/>
          <w:marBottom w:val="0"/>
          <w:divBdr>
            <w:top w:val="none" w:sz="0" w:space="0" w:color="auto"/>
            <w:left w:val="none" w:sz="0" w:space="0" w:color="auto"/>
            <w:bottom w:val="none" w:sz="0" w:space="0" w:color="auto"/>
            <w:right w:val="none" w:sz="0" w:space="0" w:color="auto"/>
          </w:divBdr>
        </w:div>
        <w:div w:id="313606160">
          <w:marLeft w:val="0"/>
          <w:marRight w:val="0"/>
          <w:marTop w:val="0"/>
          <w:marBottom w:val="0"/>
          <w:divBdr>
            <w:top w:val="none" w:sz="0" w:space="0" w:color="auto"/>
            <w:left w:val="none" w:sz="0" w:space="0" w:color="auto"/>
            <w:bottom w:val="none" w:sz="0" w:space="0" w:color="auto"/>
            <w:right w:val="none" w:sz="0" w:space="0" w:color="auto"/>
          </w:divBdr>
        </w:div>
        <w:div w:id="1136142012">
          <w:marLeft w:val="0"/>
          <w:marRight w:val="0"/>
          <w:marTop w:val="0"/>
          <w:marBottom w:val="0"/>
          <w:divBdr>
            <w:top w:val="none" w:sz="0" w:space="0" w:color="auto"/>
            <w:left w:val="none" w:sz="0" w:space="0" w:color="auto"/>
            <w:bottom w:val="none" w:sz="0" w:space="0" w:color="auto"/>
            <w:right w:val="none" w:sz="0" w:space="0" w:color="auto"/>
          </w:divBdr>
        </w:div>
        <w:div w:id="446850372">
          <w:marLeft w:val="0"/>
          <w:marRight w:val="0"/>
          <w:marTop w:val="0"/>
          <w:marBottom w:val="0"/>
          <w:divBdr>
            <w:top w:val="none" w:sz="0" w:space="0" w:color="auto"/>
            <w:left w:val="none" w:sz="0" w:space="0" w:color="auto"/>
            <w:bottom w:val="none" w:sz="0" w:space="0" w:color="auto"/>
            <w:right w:val="none" w:sz="0" w:space="0" w:color="auto"/>
          </w:divBdr>
        </w:div>
        <w:div w:id="2131586453">
          <w:marLeft w:val="0"/>
          <w:marRight w:val="0"/>
          <w:marTop w:val="0"/>
          <w:marBottom w:val="0"/>
          <w:divBdr>
            <w:top w:val="none" w:sz="0" w:space="0" w:color="auto"/>
            <w:left w:val="none" w:sz="0" w:space="0" w:color="auto"/>
            <w:bottom w:val="none" w:sz="0" w:space="0" w:color="auto"/>
            <w:right w:val="none" w:sz="0" w:space="0" w:color="auto"/>
          </w:divBdr>
        </w:div>
        <w:div w:id="292830574">
          <w:marLeft w:val="0"/>
          <w:marRight w:val="0"/>
          <w:marTop w:val="0"/>
          <w:marBottom w:val="0"/>
          <w:divBdr>
            <w:top w:val="none" w:sz="0" w:space="0" w:color="auto"/>
            <w:left w:val="none" w:sz="0" w:space="0" w:color="auto"/>
            <w:bottom w:val="none" w:sz="0" w:space="0" w:color="auto"/>
            <w:right w:val="none" w:sz="0" w:space="0" w:color="auto"/>
          </w:divBdr>
        </w:div>
        <w:div w:id="1224949873">
          <w:marLeft w:val="0"/>
          <w:marRight w:val="0"/>
          <w:marTop w:val="0"/>
          <w:marBottom w:val="0"/>
          <w:divBdr>
            <w:top w:val="none" w:sz="0" w:space="0" w:color="auto"/>
            <w:left w:val="none" w:sz="0" w:space="0" w:color="auto"/>
            <w:bottom w:val="none" w:sz="0" w:space="0" w:color="auto"/>
            <w:right w:val="none" w:sz="0" w:space="0" w:color="auto"/>
          </w:divBdr>
        </w:div>
        <w:div w:id="1247349840">
          <w:marLeft w:val="0"/>
          <w:marRight w:val="0"/>
          <w:marTop w:val="0"/>
          <w:marBottom w:val="0"/>
          <w:divBdr>
            <w:top w:val="none" w:sz="0" w:space="0" w:color="auto"/>
            <w:left w:val="none" w:sz="0" w:space="0" w:color="auto"/>
            <w:bottom w:val="none" w:sz="0" w:space="0" w:color="auto"/>
            <w:right w:val="none" w:sz="0" w:space="0" w:color="auto"/>
          </w:divBdr>
        </w:div>
        <w:div w:id="1426000319">
          <w:marLeft w:val="0"/>
          <w:marRight w:val="0"/>
          <w:marTop w:val="0"/>
          <w:marBottom w:val="0"/>
          <w:divBdr>
            <w:top w:val="none" w:sz="0" w:space="0" w:color="auto"/>
            <w:left w:val="none" w:sz="0" w:space="0" w:color="auto"/>
            <w:bottom w:val="none" w:sz="0" w:space="0" w:color="auto"/>
            <w:right w:val="none" w:sz="0" w:space="0" w:color="auto"/>
          </w:divBdr>
        </w:div>
        <w:div w:id="1606694094">
          <w:marLeft w:val="0"/>
          <w:marRight w:val="0"/>
          <w:marTop w:val="0"/>
          <w:marBottom w:val="0"/>
          <w:divBdr>
            <w:top w:val="none" w:sz="0" w:space="0" w:color="auto"/>
            <w:left w:val="none" w:sz="0" w:space="0" w:color="auto"/>
            <w:bottom w:val="none" w:sz="0" w:space="0" w:color="auto"/>
            <w:right w:val="none" w:sz="0" w:space="0" w:color="auto"/>
          </w:divBdr>
        </w:div>
        <w:div w:id="1484154730">
          <w:marLeft w:val="0"/>
          <w:marRight w:val="0"/>
          <w:marTop w:val="0"/>
          <w:marBottom w:val="0"/>
          <w:divBdr>
            <w:top w:val="none" w:sz="0" w:space="0" w:color="auto"/>
            <w:left w:val="none" w:sz="0" w:space="0" w:color="auto"/>
            <w:bottom w:val="none" w:sz="0" w:space="0" w:color="auto"/>
            <w:right w:val="none" w:sz="0" w:space="0" w:color="auto"/>
          </w:divBdr>
        </w:div>
        <w:div w:id="2049137521">
          <w:marLeft w:val="0"/>
          <w:marRight w:val="0"/>
          <w:marTop w:val="0"/>
          <w:marBottom w:val="0"/>
          <w:divBdr>
            <w:top w:val="none" w:sz="0" w:space="0" w:color="auto"/>
            <w:left w:val="none" w:sz="0" w:space="0" w:color="auto"/>
            <w:bottom w:val="none" w:sz="0" w:space="0" w:color="auto"/>
            <w:right w:val="none" w:sz="0" w:space="0" w:color="auto"/>
          </w:divBdr>
        </w:div>
        <w:div w:id="655307777">
          <w:marLeft w:val="0"/>
          <w:marRight w:val="0"/>
          <w:marTop w:val="0"/>
          <w:marBottom w:val="0"/>
          <w:divBdr>
            <w:top w:val="none" w:sz="0" w:space="0" w:color="auto"/>
            <w:left w:val="none" w:sz="0" w:space="0" w:color="auto"/>
            <w:bottom w:val="none" w:sz="0" w:space="0" w:color="auto"/>
            <w:right w:val="none" w:sz="0" w:space="0" w:color="auto"/>
          </w:divBdr>
        </w:div>
        <w:div w:id="653025657">
          <w:marLeft w:val="0"/>
          <w:marRight w:val="0"/>
          <w:marTop w:val="0"/>
          <w:marBottom w:val="0"/>
          <w:divBdr>
            <w:top w:val="none" w:sz="0" w:space="0" w:color="auto"/>
            <w:left w:val="none" w:sz="0" w:space="0" w:color="auto"/>
            <w:bottom w:val="none" w:sz="0" w:space="0" w:color="auto"/>
            <w:right w:val="none" w:sz="0" w:space="0" w:color="auto"/>
          </w:divBdr>
        </w:div>
        <w:div w:id="174852360">
          <w:marLeft w:val="0"/>
          <w:marRight w:val="0"/>
          <w:marTop w:val="0"/>
          <w:marBottom w:val="0"/>
          <w:divBdr>
            <w:top w:val="none" w:sz="0" w:space="0" w:color="auto"/>
            <w:left w:val="none" w:sz="0" w:space="0" w:color="auto"/>
            <w:bottom w:val="none" w:sz="0" w:space="0" w:color="auto"/>
            <w:right w:val="none" w:sz="0" w:space="0" w:color="auto"/>
          </w:divBdr>
        </w:div>
        <w:div w:id="116796736">
          <w:marLeft w:val="0"/>
          <w:marRight w:val="0"/>
          <w:marTop w:val="0"/>
          <w:marBottom w:val="0"/>
          <w:divBdr>
            <w:top w:val="none" w:sz="0" w:space="0" w:color="auto"/>
            <w:left w:val="none" w:sz="0" w:space="0" w:color="auto"/>
            <w:bottom w:val="none" w:sz="0" w:space="0" w:color="auto"/>
            <w:right w:val="none" w:sz="0" w:space="0" w:color="auto"/>
          </w:divBdr>
        </w:div>
        <w:div w:id="2071272646">
          <w:marLeft w:val="0"/>
          <w:marRight w:val="0"/>
          <w:marTop w:val="0"/>
          <w:marBottom w:val="0"/>
          <w:divBdr>
            <w:top w:val="none" w:sz="0" w:space="0" w:color="auto"/>
            <w:left w:val="none" w:sz="0" w:space="0" w:color="auto"/>
            <w:bottom w:val="none" w:sz="0" w:space="0" w:color="auto"/>
            <w:right w:val="none" w:sz="0" w:space="0" w:color="auto"/>
          </w:divBdr>
        </w:div>
        <w:div w:id="1549797970">
          <w:marLeft w:val="0"/>
          <w:marRight w:val="0"/>
          <w:marTop w:val="0"/>
          <w:marBottom w:val="0"/>
          <w:divBdr>
            <w:top w:val="none" w:sz="0" w:space="0" w:color="auto"/>
            <w:left w:val="none" w:sz="0" w:space="0" w:color="auto"/>
            <w:bottom w:val="none" w:sz="0" w:space="0" w:color="auto"/>
            <w:right w:val="none" w:sz="0" w:space="0" w:color="auto"/>
          </w:divBdr>
        </w:div>
        <w:div w:id="1934166464">
          <w:marLeft w:val="0"/>
          <w:marRight w:val="0"/>
          <w:marTop w:val="0"/>
          <w:marBottom w:val="0"/>
          <w:divBdr>
            <w:top w:val="none" w:sz="0" w:space="0" w:color="auto"/>
            <w:left w:val="none" w:sz="0" w:space="0" w:color="auto"/>
            <w:bottom w:val="none" w:sz="0" w:space="0" w:color="auto"/>
            <w:right w:val="none" w:sz="0" w:space="0" w:color="auto"/>
          </w:divBdr>
        </w:div>
        <w:div w:id="127599689">
          <w:marLeft w:val="0"/>
          <w:marRight w:val="0"/>
          <w:marTop w:val="0"/>
          <w:marBottom w:val="0"/>
          <w:divBdr>
            <w:top w:val="none" w:sz="0" w:space="0" w:color="auto"/>
            <w:left w:val="none" w:sz="0" w:space="0" w:color="auto"/>
            <w:bottom w:val="none" w:sz="0" w:space="0" w:color="auto"/>
            <w:right w:val="none" w:sz="0" w:space="0" w:color="auto"/>
          </w:divBdr>
        </w:div>
        <w:div w:id="1780031053">
          <w:marLeft w:val="0"/>
          <w:marRight w:val="0"/>
          <w:marTop w:val="0"/>
          <w:marBottom w:val="0"/>
          <w:divBdr>
            <w:top w:val="none" w:sz="0" w:space="0" w:color="auto"/>
            <w:left w:val="none" w:sz="0" w:space="0" w:color="auto"/>
            <w:bottom w:val="none" w:sz="0" w:space="0" w:color="auto"/>
            <w:right w:val="none" w:sz="0" w:space="0" w:color="auto"/>
          </w:divBdr>
        </w:div>
        <w:div w:id="2127846359">
          <w:marLeft w:val="0"/>
          <w:marRight w:val="0"/>
          <w:marTop w:val="0"/>
          <w:marBottom w:val="0"/>
          <w:divBdr>
            <w:top w:val="none" w:sz="0" w:space="0" w:color="auto"/>
            <w:left w:val="none" w:sz="0" w:space="0" w:color="auto"/>
            <w:bottom w:val="none" w:sz="0" w:space="0" w:color="auto"/>
            <w:right w:val="none" w:sz="0" w:space="0" w:color="auto"/>
          </w:divBdr>
        </w:div>
        <w:div w:id="1486438056">
          <w:marLeft w:val="0"/>
          <w:marRight w:val="0"/>
          <w:marTop w:val="0"/>
          <w:marBottom w:val="0"/>
          <w:divBdr>
            <w:top w:val="none" w:sz="0" w:space="0" w:color="auto"/>
            <w:left w:val="none" w:sz="0" w:space="0" w:color="auto"/>
            <w:bottom w:val="none" w:sz="0" w:space="0" w:color="auto"/>
            <w:right w:val="none" w:sz="0" w:space="0" w:color="auto"/>
          </w:divBdr>
        </w:div>
        <w:div w:id="1202472534">
          <w:marLeft w:val="0"/>
          <w:marRight w:val="0"/>
          <w:marTop w:val="0"/>
          <w:marBottom w:val="0"/>
          <w:divBdr>
            <w:top w:val="none" w:sz="0" w:space="0" w:color="auto"/>
            <w:left w:val="none" w:sz="0" w:space="0" w:color="auto"/>
            <w:bottom w:val="none" w:sz="0" w:space="0" w:color="auto"/>
            <w:right w:val="none" w:sz="0" w:space="0" w:color="auto"/>
          </w:divBdr>
        </w:div>
        <w:div w:id="1855682765">
          <w:marLeft w:val="0"/>
          <w:marRight w:val="0"/>
          <w:marTop w:val="0"/>
          <w:marBottom w:val="0"/>
          <w:divBdr>
            <w:top w:val="none" w:sz="0" w:space="0" w:color="auto"/>
            <w:left w:val="none" w:sz="0" w:space="0" w:color="auto"/>
            <w:bottom w:val="none" w:sz="0" w:space="0" w:color="auto"/>
            <w:right w:val="none" w:sz="0" w:space="0" w:color="auto"/>
          </w:divBdr>
        </w:div>
        <w:div w:id="157887275">
          <w:marLeft w:val="0"/>
          <w:marRight w:val="0"/>
          <w:marTop w:val="0"/>
          <w:marBottom w:val="0"/>
          <w:divBdr>
            <w:top w:val="none" w:sz="0" w:space="0" w:color="auto"/>
            <w:left w:val="none" w:sz="0" w:space="0" w:color="auto"/>
            <w:bottom w:val="none" w:sz="0" w:space="0" w:color="auto"/>
            <w:right w:val="none" w:sz="0" w:space="0" w:color="auto"/>
          </w:divBdr>
        </w:div>
        <w:div w:id="635724373">
          <w:marLeft w:val="0"/>
          <w:marRight w:val="0"/>
          <w:marTop w:val="0"/>
          <w:marBottom w:val="0"/>
          <w:divBdr>
            <w:top w:val="none" w:sz="0" w:space="0" w:color="auto"/>
            <w:left w:val="none" w:sz="0" w:space="0" w:color="auto"/>
            <w:bottom w:val="none" w:sz="0" w:space="0" w:color="auto"/>
            <w:right w:val="none" w:sz="0" w:space="0" w:color="auto"/>
          </w:divBdr>
        </w:div>
        <w:div w:id="250361975">
          <w:marLeft w:val="0"/>
          <w:marRight w:val="0"/>
          <w:marTop w:val="0"/>
          <w:marBottom w:val="0"/>
          <w:divBdr>
            <w:top w:val="none" w:sz="0" w:space="0" w:color="auto"/>
            <w:left w:val="none" w:sz="0" w:space="0" w:color="auto"/>
            <w:bottom w:val="none" w:sz="0" w:space="0" w:color="auto"/>
            <w:right w:val="none" w:sz="0" w:space="0" w:color="auto"/>
          </w:divBdr>
        </w:div>
        <w:div w:id="1068114733">
          <w:marLeft w:val="0"/>
          <w:marRight w:val="0"/>
          <w:marTop w:val="0"/>
          <w:marBottom w:val="0"/>
          <w:divBdr>
            <w:top w:val="none" w:sz="0" w:space="0" w:color="auto"/>
            <w:left w:val="none" w:sz="0" w:space="0" w:color="auto"/>
            <w:bottom w:val="none" w:sz="0" w:space="0" w:color="auto"/>
            <w:right w:val="none" w:sz="0" w:space="0" w:color="auto"/>
          </w:divBdr>
        </w:div>
        <w:div w:id="1992975710">
          <w:marLeft w:val="0"/>
          <w:marRight w:val="0"/>
          <w:marTop w:val="0"/>
          <w:marBottom w:val="0"/>
          <w:divBdr>
            <w:top w:val="none" w:sz="0" w:space="0" w:color="auto"/>
            <w:left w:val="none" w:sz="0" w:space="0" w:color="auto"/>
            <w:bottom w:val="none" w:sz="0" w:space="0" w:color="auto"/>
            <w:right w:val="none" w:sz="0" w:space="0" w:color="auto"/>
          </w:divBdr>
        </w:div>
        <w:div w:id="1880119039">
          <w:marLeft w:val="0"/>
          <w:marRight w:val="0"/>
          <w:marTop w:val="0"/>
          <w:marBottom w:val="0"/>
          <w:divBdr>
            <w:top w:val="none" w:sz="0" w:space="0" w:color="auto"/>
            <w:left w:val="none" w:sz="0" w:space="0" w:color="auto"/>
            <w:bottom w:val="none" w:sz="0" w:space="0" w:color="auto"/>
            <w:right w:val="none" w:sz="0" w:space="0" w:color="auto"/>
          </w:divBdr>
        </w:div>
        <w:div w:id="160126233">
          <w:marLeft w:val="0"/>
          <w:marRight w:val="0"/>
          <w:marTop w:val="0"/>
          <w:marBottom w:val="0"/>
          <w:divBdr>
            <w:top w:val="none" w:sz="0" w:space="0" w:color="auto"/>
            <w:left w:val="none" w:sz="0" w:space="0" w:color="auto"/>
            <w:bottom w:val="none" w:sz="0" w:space="0" w:color="auto"/>
            <w:right w:val="none" w:sz="0" w:space="0" w:color="auto"/>
          </w:divBdr>
        </w:div>
        <w:div w:id="1081490172">
          <w:marLeft w:val="0"/>
          <w:marRight w:val="0"/>
          <w:marTop w:val="0"/>
          <w:marBottom w:val="0"/>
          <w:divBdr>
            <w:top w:val="none" w:sz="0" w:space="0" w:color="auto"/>
            <w:left w:val="none" w:sz="0" w:space="0" w:color="auto"/>
            <w:bottom w:val="none" w:sz="0" w:space="0" w:color="auto"/>
            <w:right w:val="none" w:sz="0" w:space="0" w:color="auto"/>
          </w:divBdr>
        </w:div>
        <w:div w:id="1823228285">
          <w:marLeft w:val="0"/>
          <w:marRight w:val="0"/>
          <w:marTop w:val="0"/>
          <w:marBottom w:val="0"/>
          <w:divBdr>
            <w:top w:val="none" w:sz="0" w:space="0" w:color="auto"/>
            <w:left w:val="none" w:sz="0" w:space="0" w:color="auto"/>
            <w:bottom w:val="none" w:sz="0" w:space="0" w:color="auto"/>
            <w:right w:val="none" w:sz="0" w:space="0" w:color="auto"/>
          </w:divBdr>
        </w:div>
        <w:div w:id="2014646542">
          <w:marLeft w:val="0"/>
          <w:marRight w:val="0"/>
          <w:marTop w:val="0"/>
          <w:marBottom w:val="0"/>
          <w:divBdr>
            <w:top w:val="none" w:sz="0" w:space="0" w:color="auto"/>
            <w:left w:val="none" w:sz="0" w:space="0" w:color="auto"/>
            <w:bottom w:val="none" w:sz="0" w:space="0" w:color="auto"/>
            <w:right w:val="none" w:sz="0" w:space="0" w:color="auto"/>
          </w:divBdr>
        </w:div>
        <w:div w:id="1130321261">
          <w:marLeft w:val="0"/>
          <w:marRight w:val="0"/>
          <w:marTop w:val="0"/>
          <w:marBottom w:val="0"/>
          <w:divBdr>
            <w:top w:val="none" w:sz="0" w:space="0" w:color="auto"/>
            <w:left w:val="none" w:sz="0" w:space="0" w:color="auto"/>
            <w:bottom w:val="none" w:sz="0" w:space="0" w:color="auto"/>
            <w:right w:val="none" w:sz="0" w:space="0" w:color="auto"/>
          </w:divBdr>
        </w:div>
        <w:div w:id="1658531420">
          <w:marLeft w:val="0"/>
          <w:marRight w:val="0"/>
          <w:marTop w:val="0"/>
          <w:marBottom w:val="0"/>
          <w:divBdr>
            <w:top w:val="none" w:sz="0" w:space="0" w:color="auto"/>
            <w:left w:val="none" w:sz="0" w:space="0" w:color="auto"/>
            <w:bottom w:val="none" w:sz="0" w:space="0" w:color="auto"/>
            <w:right w:val="none" w:sz="0" w:space="0" w:color="auto"/>
          </w:divBdr>
        </w:div>
        <w:div w:id="486017529">
          <w:marLeft w:val="0"/>
          <w:marRight w:val="0"/>
          <w:marTop w:val="0"/>
          <w:marBottom w:val="0"/>
          <w:divBdr>
            <w:top w:val="none" w:sz="0" w:space="0" w:color="auto"/>
            <w:left w:val="none" w:sz="0" w:space="0" w:color="auto"/>
            <w:bottom w:val="none" w:sz="0" w:space="0" w:color="auto"/>
            <w:right w:val="none" w:sz="0" w:space="0" w:color="auto"/>
          </w:divBdr>
        </w:div>
        <w:div w:id="546644849">
          <w:marLeft w:val="0"/>
          <w:marRight w:val="0"/>
          <w:marTop w:val="0"/>
          <w:marBottom w:val="0"/>
          <w:divBdr>
            <w:top w:val="none" w:sz="0" w:space="0" w:color="auto"/>
            <w:left w:val="none" w:sz="0" w:space="0" w:color="auto"/>
            <w:bottom w:val="none" w:sz="0" w:space="0" w:color="auto"/>
            <w:right w:val="none" w:sz="0" w:space="0" w:color="auto"/>
          </w:divBdr>
        </w:div>
        <w:div w:id="663775661">
          <w:marLeft w:val="0"/>
          <w:marRight w:val="0"/>
          <w:marTop w:val="0"/>
          <w:marBottom w:val="0"/>
          <w:divBdr>
            <w:top w:val="none" w:sz="0" w:space="0" w:color="auto"/>
            <w:left w:val="none" w:sz="0" w:space="0" w:color="auto"/>
            <w:bottom w:val="none" w:sz="0" w:space="0" w:color="auto"/>
            <w:right w:val="none" w:sz="0" w:space="0" w:color="auto"/>
          </w:divBdr>
        </w:div>
        <w:div w:id="741219604">
          <w:marLeft w:val="0"/>
          <w:marRight w:val="0"/>
          <w:marTop w:val="0"/>
          <w:marBottom w:val="0"/>
          <w:divBdr>
            <w:top w:val="none" w:sz="0" w:space="0" w:color="auto"/>
            <w:left w:val="none" w:sz="0" w:space="0" w:color="auto"/>
            <w:bottom w:val="none" w:sz="0" w:space="0" w:color="auto"/>
            <w:right w:val="none" w:sz="0" w:space="0" w:color="auto"/>
          </w:divBdr>
        </w:div>
        <w:div w:id="558440000">
          <w:marLeft w:val="0"/>
          <w:marRight w:val="0"/>
          <w:marTop w:val="0"/>
          <w:marBottom w:val="0"/>
          <w:divBdr>
            <w:top w:val="none" w:sz="0" w:space="0" w:color="auto"/>
            <w:left w:val="none" w:sz="0" w:space="0" w:color="auto"/>
            <w:bottom w:val="none" w:sz="0" w:space="0" w:color="auto"/>
            <w:right w:val="none" w:sz="0" w:space="0" w:color="auto"/>
          </w:divBdr>
        </w:div>
        <w:div w:id="507448487">
          <w:marLeft w:val="0"/>
          <w:marRight w:val="0"/>
          <w:marTop w:val="0"/>
          <w:marBottom w:val="0"/>
          <w:divBdr>
            <w:top w:val="none" w:sz="0" w:space="0" w:color="auto"/>
            <w:left w:val="none" w:sz="0" w:space="0" w:color="auto"/>
            <w:bottom w:val="none" w:sz="0" w:space="0" w:color="auto"/>
            <w:right w:val="none" w:sz="0" w:space="0" w:color="auto"/>
          </w:divBdr>
        </w:div>
        <w:div w:id="1591814759">
          <w:marLeft w:val="0"/>
          <w:marRight w:val="0"/>
          <w:marTop w:val="0"/>
          <w:marBottom w:val="0"/>
          <w:divBdr>
            <w:top w:val="none" w:sz="0" w:space="0" w:color="auto"/>
            <w:left w:val="none" w:sz="0" w:space="0" w:color="auto"/>
            <w:bottom w:val="none" w:sz="0" w:space="0" w:color="auto"/>
            <w:right w:val="none" w:sz="0" w:space="0" w:color="auto"/>
          </w:divBdr>
        </w:div>
        <w:div w:id="1034379098">
          <w:marLeft w:val="0"/>
          <w:marRight w:val="0"/>
          <w:marTop w:val="0"/>
          <w:marBottom w:val="0"/>
          <w:divBdr>
            <w:top w:val="none" w:sz="0" w:space="0" w:color="auto"/>
            <w:left w:val="none" w:sz="0" w:space="0" w:color="auto"/>
            <w:bottom w:val="none" w:sz="0" w:space="0" w:color="auto"/>
            <w:right w:val="none" w:sz="0" w:space="0" w:color="auto"/>
          </w:divBdr>
        </w:div>
        <w:div w:id="857232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Admin</cp:lastModifiedBy>
  <cp:revision>2</cp:revision>
  <dcterms:created xsi:type="dcterms:W3CDTF">2015-03-29T05:13:00Z</dcterms:created>
  <dcterms:modified xsi:type="dcterms:W3CDTF">2020-10-29T08:07:00Z</dcterms:modified>
</cp:coreProperties>
</file>