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D3" w:rsidRPr="00E57BD3" w:rsidRDefault="00E57BD3" w:rsidP="00E57BD3">
      <w:pPr>
        <w:spacing w:before="120" w:after="120" w:line="360" w:lineRule="auto"/>
        <w:jc w:val="both"/>
        <w:rPr>
          <w:rFonts w:ascii="Times New Roman" w:hAnsi="Times New Roman"/>
          <w:b/>
          <w:bCs/>
          <w:sz w:val="28"/>
          <w:szCs w:val="28"/>
        </w:rPr>
      </w:pPr>
      <w:bookmarkStart w:id="0" w:name="_GoBack"/>
      <w:bookmarkEnd w:id="0"/>
    </w:p>
    <w:p w:rsidR="00E57BD3" w:rsidRPr="00E57BD3" w:rsidRDefault="00E57BD3" w:rsidP="00E57BD3">
      <w:pPr>
        <w:spacing w:before="120" w:after="120" w:line="360" w:lineRule="auto"/>
        <w:jc w:val="center"/>
        <w:rPr>
          <w:rFonts w:ascii="Times New Roman" w:hAnsi="Times New Roman"/>
          <w:sz w:val="28"/>
          <w:szCs w:val="28"/>
        </w:rPr>
      </w:pPr>
      <w:r w:rsidRPr="00E57BD3">
        <w:rPr>
          <w:rFonts w:ascii="Times New Roman" w:hAnsi="Times New Roman"/>
          <w:b/>
          <w:bCs/>
          <w:sz w:val="28"/>
          <w:szCs w:val="28"/>
        </w:rPr>
        <w:t>NGHỊ ĐỊNH CỦA CHÍNH PHỦ</w:t>
      </w:r>
    </w:p>
    <w:p w:rsidR="00E57BD3" w:rsidRPr="00E57BD3" w:rsidRDefault="00E57BD3" w:rsidP="00E57BD3">
      <w:pPr>
        <w:spacing w:before="120" w:after="120" w:line="360" w:lineRule="auto"/>
        <w:jc w:val="center"/>
        <w:rPr>
          <w:rFonts w:ascii="Times New Roman" w:hAnsi="Times New Roman"/>
          <w:sz w:val="28"/>
          <w:szCs w:val="28"/>
        </w:rPr>
      </w:pPr>
      <w:r w:rsidRPr="00E57BD3">
        <w:rPr>
          <w:rFonts w:ascii="Times New Roman" w:hAnsi="Times New Roman"/>
          <w:b/>
          <w:bCs/>
          <w:i/>
          <w:iCs/>
          <w:sz w:val="28"/>
          <w:szCs w:val="28"/>
        </w:rPr>
        <w:t>Về chế độ tiền lương đối với cán bộ, công chức,</w:t>
      </w:r>
    </w:p>
    <w:p w:rsidR="00E57BD3" w:rsidRPr="00E57BD3" w:rsidRDefault="00E57BD3" w:rsidP="00E57BD3">
      <w:pPr>
        <w:spacing w:before="120" w:after="120" w:line="360" w:lineRule="auto"/>
        <w:jc w:val="center"/>
        <w:rPr>
          <w:rFonts w:ascii="Times New Roman" w:hAnsi="Times New Roman"/>
          <w:sz w:val="28"/>
          <w:szCs w:val="28"/>
        </w:rPr>
      </w:pPr>
      <w:r w:rsidRPr="00E57BD3">
        <w:rPr>
          <w:rFonts w:ascii="Times New Roman" w:hAnsi="Times New Roman"/>
          <w:b/>
          <w:bCs/>
          <w:i/>
          <w:iCs/>
          <w:sz w:val="28"/>
          <w:szCs w:val="28"/>
        </w:rPr>
        <w:t>viên chức và lực lượng vũ trang</w:t>
      </w:r>
    </w:p>
    <w:p w:rsidR="00E57BD3" w:rsidRPr="00E57BD3" w:rsidRDefault="00E57BD3" w:rsidP="00E57BD3">
      <w:pPr>
        <w:spacing w:before="120" w:after="120" w:line="360" w:lineRule="auto"/>
        <w:jc w:val="center"/>
        <w:rPr>
          <w:rFonts w:ascii="Times New Roman" w:hAnsi="Times New Roman"/>
          <w:spacing w:val="2"/>
          <w:sz w:val="28"/>
          <w:szCs w:val="28"/>
        </w:rPr>
      </w:pPr>
    </w:p>
    <w:p w:rsidR="00E57BD3" w:rsidRPr="00E57BD3" w:rsidRDefault="00E57BD3" w:rsidP="00E57BD3">
      <w:pPr>
        <w:keepNext/>
        <w:spacing w:before="120" w:after="120" w:line="360" w:lineRule="auto"/>
        <w:jc w:val="center"/>
        <w:rPr>
          <w:rFonts w:ascii="Times New Roman" w:hAnsi="Times New Roman"/>
          <w:b/>
          <w:spacing w:val="24"/>
          <w:sz w:val="28"/>
          <w:szCs w:val="28"/>
        </w:rPr>
      </w:pPr>
      <w:r w:rsidRPr="00E57BD3">
        <w:rPr>
          <w:rFonts w:ascii="Times New Roman" w:hAnsi="Times New Roman"/>
          <w:b/>
          <w:spacing w:val="24"/>
          <w:sz w:val="28"/>
          <w:szCs w:val="28"/>
        </w:rPr>
        <w:t>CHÍNH PHỦ</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spacing w:before="120" w:after="120" w:line="360" w:lineRule="auto"/>
        <w:jc w:val="both"/>
        <w:rPr>
          <w:rFonts w:ascii="Times New Roman" w:hAnsi="Times New Roman"/>
          <w:i/>
          <w:spacing w:val="2"/>
          <w:sz w:val="28"/>
          <w:szCs w:val="28"/>
        </w:rPr>
      </w:pPr>
      <w:r w:rsidRPr="00E57BD3">
        <w:rPr>
          <w:rFonts w:ascii="Times New Roman" w:hAnsi="Times New Roman"/>
          <w:i/>
          <w:spacing w:val="2"/>
          <w:sz w:val="28"/>
          <w:szCs w:val="28"/>
        </w:rPr>
        <w:t>Căn cứ Luật Tổ chức Chính phủ ngày 25 tháng 12 năm 2001;</w:t>
      </w:r>
    </w:p>
    <w:p w:rsidR="00E57BD3" w:rsidRPr="00E57BD3" w:rsidRDefault="00E57BD3" w:rsidP="00E57BD3">
      <w:pPr>
        <w:spacing w:before="120" w:after="120" w:line="360" w:lineRule="auto"/>
        <w:jc w:val="both"/>
        <w:rPr>
          <w:rFonts w:ascii="Times New Roman" w:hAnsi="Times New Roman"/>
          <w:i/>
          <w:spacing w:val="2"/>
          <w:sz w:val="28"/>
          <w:szCs w:val="28"/>
        </w:rPr>
      </w:pPr>
      <w:r w:rsidRPr="00E57BD3">
        <w:rPr>
          <w:rFonts w:ascii="Times New Roman" w:hAnsi="Times New Roman"/>
          <w:i/>
          <w:spacing w:val="2"/>
          <w:sz w:val="28"/>
          <w:szCs w:val="28"/>
        </w:rPr>
        <w:t>Căn cứ Nghị quyết số 17/2003/QH11 ngày 04 tháng 11 năm 2003 về dự toán ngân sách nhà nước năm 2004 và Nghị quyết số 19/2003/QH11 ngày 16 tháng 11 năm 2003 về nhiệm vụ năm 2004 của Quốc hội khoá XI;</w:t>
      </w:r>
    </w:p>
    <w:p w:rsidR="00E57BD3" w:rsidRPr="00E57BD3" w:rsidRDefault="00E57BD3" w:rsidP="00E57BD3">
      <w:pPr>
        <w:spacing w:before="120" w:after="120" w:line="360" w:lineRule="auto"/>
        <w:jc w:val="both"/>
        <w:rPr>
          <w:rFonts w:ascii="Times New Roman" w:hAnsi="Times New Roman"/>
          <w:i/>
          <w:spacing w:val="2"/>
          <w:sz w:val="28"/>
          <w:szCs w:val="28"/>
        </w:rPr>
      </w:pPr>
      <w:r w:rsidRPr="00E57BD3">
        <w:rPr>
          <w:rFonts w:ascii="Times New Roman" w:hAnsi="Times New Roman"/>
          <w:i/>
          <w:spacing w:val="2"/>
          <w:sz w:val="28"/>
          <w:szCs w:val="28"/>
        </w:rPr>
        <w:t>Căn cứ Nghị quyết số 730/2004/NQ-UBTVQH11 ngày 30 tháng 9 năm 2004 của Uỷ ban Thường vụ Quốc hội về việc phê chuẩn bảng lương chức vụ, bảng phụ cấp chức vụ đối với cán bộ lãnh đạo của Nhà nước; bảng lương chuyên môn, nghiệp vụ ngành Toà án, ngành Kiểm sát;</w:t>
      </w:r>
    </w:p>
    <w:p w:rsidR="00E57BD3" w:rsidRPr="00E57BD3" w:rsidRDefault="00E57BD3" w:rsidP="00E57BD3">
      <w:pPr>
        <w:spacing w:before="120" w:after="120" w:line="360" w:lineRule="auto"/>
        <w:jc w:val="both"/>
        <w:rPr>
          <w:rFonts w:ascii="Times New Roman" w:hAnsi="Times New Roman"/>
          <w:i/>
          <w:spacing w:val="2"/>
          <w:sz w:val="28"/>
          <w:szCs w:val="28"/>
        </w:rPr>
      </w:pPr>
      <w:r w:rsidRPr="00E57BD3">
        <w:rPr>
          <w:rFonts w:ascii="Times New Roman" w:hAnsi="Times New Roman"/>
          <w:i/>
          <w:spacing w:val="2"/>
          <w:sz w:val="28"/>
          <w:szCs w:val="28"/>
        </w:rPr>
        <w:t>Theo đề nghị của Bộ trưởng Bộ Nội vụ và Bộ trưởng Bộ Tài chính,</w:t>
      </w:r>
    </w:p>
    <w:p w:rsidR="00E57BD3" w:rsidRPr="00E57BD3" w:rsidRDefault="00E57BD3" w:rsidP="00E57BD3">
      <w:pPr>
        <w:keepNext/>
        <w:spacing w:before="120" w:after="120" w:line="360" w:lineRule="auto"/>
        <w:jc w:val="center"/>
        <w:rPr>
          <w:rFonts w:ascii="Times New Roman" w:hAnsi="Times New Roman"/>
          <w:b/>
          <w:spacing w:val="24"/>
          <w:sz w:val="28"/>
          <w:szCs w:val="28"/>
        </w:rPr>
      </w:pPr>
      <w:r w:rsidRPr="00E57BD3">
        <w:rPr>
          <w:rFonts w:ascii="Times New Roman" w:hAnsi="Times New Roman"/>
          <w:b/>
          <w:spacing w:val="24"/>
          <w:sz w:val="28"/>
          <w:szCs w:val="28"/>
        </w:rPr>
        <w:t>NGHỊ ĐỊNH:</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jc w:val="center"/>
        <w:rPr>
          <w:rFonts w:ascii="Times New Roman" w:hAnsi="Times New Roman"/>
          <w:b/>
          <w:spacing w:val="28"/>
          <w:sz w:val="28"/>
          <w:szCs w:val="28"/>
        </w:rPr>
      </w:pPr>
      <w:r w:rsidRPr="00E57BD3">
        <w:rPr>
          <w:rFonts w:ascii="Times New Roman" w:hAnsi="Times New Roman"/>
          <w:b/>
          <w:spacing w:val="28"/>
          <w:sz w:val="28"/>
          <w:szCs w:val="28"/>
        </w:rPr>
        <w:t>CHƯƠNG I</w:t>
      </w:r>
      <w:r w:rsidRPr="00E57BD3">
        <w:rPr>
          <w:rFonts w:ascii="Times New Roman" w:hAnsi="Times New Roman"/>
          <w:b/>
          <w:spacing w:val="28"/>
          <w:sz w:val="28"/>
          <w:szCs w:val="28"/>
        </w:rPr>
        <w:br/>
        <w:t>NHỮNG QUY ĐỊNH CHUNG</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lastRenderedPageBreak/>
        <w:t>Điều 1.</w:t>
      </w:r>
      <w:r w:rsidRPr="00E57BD3">
        <w:rPr>
          <w:rFonts w:ascii="Times New Roman" w:hAnsi="Times New Roman"/>
          <w:spacing w:val="2"/>
          <w:sz w:val="28"/>
          <w:szCs w:val="28"/>
        </w:rPr>
        <w:t xml:space="preserve"> Phạm vi điều chỉnh</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Nghị định này quy định về chế độ tiền lương gồm: mức lương tối thiểu chung; các bảng lương; các chế độ phụ cấp lương; chế độ nâng bậc lương; chế độ trả lương; nguồn kinh phí để thực hiện chế độ tiền lương; quản lý tiền lương và thu nhập đối với cán bộ, công chức, viên chức trong các cơ quan nhà nước, đơn vị sự nghiệp của Nhà nước; cán bộ chuyên trách và công chức xã, phường, thị trấn; sĩ quan, quân nhân chuyên nghiệp, hạ sĩ quan, chiến sĩ, công nhân trong các cơ quan, đơn vị thuộc lực lượng vũ trang (lực lượng vũ trang gồm quân đội nhân dân và công an nhân dân).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Cơ quan nhà nước, đơn vị sự nghiệp của Nhà nước, cơ quan, đơn vị thuộc lực lượng vũ trang nói trên, sau đây gọi chung là cơ quan, đơn vị.</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t>Điều 2.</w:t>
      </w:r>
      <w:r w:rsidRPr="00E57BD3">
        <w:rPr>
          <w:rFonts w:ascii="Times New Roman" w:hAnsi="Times New Roman"/>
          <w:spacing w:val="2"/>
          <w:sz w:val="28"/>
          <w:szCs w:val="28"/>
        </w:rPr>
        <w:t xml:space="preserve"> Đối tượng áp dụng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Nghị định này áp dụng đối với cán bộ, công chức, viên chức và các đối tượng thuộc lực lượng vũ trang, bao gồm:</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1. Các chức danh lãnh đạo của Nhà nước và các chức danh chuyên môn, </w:t>
      </w:r>
      <w:r w:rsidRPr="00E57BD3">
        <w:rPr>
          <w:rFonts w:ascii="Times New Roman" w:hAnsi="Times New Roman"/>
          <w:spacing w:val="-8"/>
          <w:sz w:val="28"/>
          <w:szCs w:val="28"/>
        </w:rPr>
        <w:t>nghiệp vụ ngành Toà án, ngành Kiểm sát quy định tại bảng lương chức vụ và bảng phụ cấp chức vụ ban hành kèm theo Nghị quyết số 730/2004/NQ-UBTVQH11</w:t>
      </w:r>
      <w:r w:rsidRPr="00E57BD3">
        <w:rPr>
          <w:rFonts w:ascii="Times New Roman" w:hAnsi="Times New Roman"/>
          <w:spacing w:val="2"/>
          <w:sz w:val="28"/>
          <w:szCs w:val="28"/>
        </w:rPr>
        <w:t xml:space="preserve"> ngày 30 tháng 9 năm 2004 của Uỷ ban Thường vụ Quốc hội về việc phê chuẩn bảng lương chức vụ, bảng phụ cấp chức vụ đối với cán bộ lãnh đạo của Nhà nước; bảng lương chuyên môn, nghiệp vụ ngành Toà án, ngành Kiểm sát (sau đây viết tắt là Nghị quyết số 730/2004/NQ-UBTVQH11).</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2. Các chức danh do bầu cử để đảm nhiệm chức vụ theo nhiệm kỳ thuộc Uỷ ban nhân dân tỉnh, thành phố trực thuộc Trung ương, huyện, quận, thị xã, thành phố thuộc tỉnh.</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3. Công chức trong các cơ quan nhà nước quy định tại Điều 2 Nghị định số 117/2003/NĐ-CP ngày 10 tháng 10 năm 2003 của Chính phủ về việc tuyển dụng, sử dụng và quản lý cán bộ, công chức trong các cơ quan nhà nước (sau đây viết tắt là Nghị định số 117/2003/NĐ-CP).</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4. Công chức dự bị quy định tại Điều 2 Nghị định số 115/2003/NĐ-CP ngày 10 tháng 10 năm 2003 của Chính phủ về chế độ công chức dự bị (sau đây viết tắt là Nghị định số 115/2003/NĐ-CP).</w:t>
      </w:r>
    </w:p>
    <w:p w:rsidR="00E57BD3" w:rsidRPr="00E57BD3" w:rsidRDefault="00E57BD3" w:rsidP="00E57BD3">
      <w:pPr>
        <w:spacing w:before="120" w:after="120" w:line="360" w:lineRule="auto"/>
        <w:jc w:val="both"/>
        <w:rPr>
          <w:rFonts w:ascii="Times New Roman" w:hAnsi="Times New Roman"/>
          <w:spacing w:val="-12"/>
          <w:sz w:val="28"/>
          <w:szCs w:val="28"/>
        </w:rPr>
      </w:pPr>
      <w:r w:rsidRPr="00E57BD3">
        <w:rPr>
          <w:rFonts w:ascii="Times New Roman" w:hAnsi="Times New Roman"/>
          <w:spacing w:val="2"/>
          <w:sz w:val="28"/>
          <w:szCs w:val="28"/>
        </w:rPr>
        <w:t xml:space="preserve">5. Viên chức trong các đơn vị sự nghiệp của Nhà nước quy định tại    Điều 2 Nghị định số 116/2003/NĐ-CP ngày 10 tháng 10 năm 2003 của </w:t>
      </w:r>
      <w:r w:rsidRPr="00E57BD3">
        <w:rPr>
          <w:rFonts w:ascii="Times New Roman" w:hAnsi="Times New Roman"/>
          <w:sz w:val="28"/>
          <w:szCs w:val="28"/>
        </w:rPr>
        <w:t>Chính phủ về việc tuyển dụng, sử dụng và quản lý cán bộ, công chức trong các đơn vị sự nghiệp của Nhà nước (sau đây viết tắt là Nghị định số 116/2003/NĐ-CP).</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6. Cán bộ, công chức, viên chức thuộc biên chế nhà nước và hưởng lương theo bảng lương do Nhà nước quy định được cử đến làm việc tại các hội, các tổ chức phi Chính phủ, các dự án và các cơ quan, tổ chức quốc tế đặt tại Việt Nam.</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7. Cán bộ chuyên trách và công chức ở xã, phường, thị trấn (sau đây gọi chung là cán bộ chuyên trách và công chức cấp xã) quy định tại khoản 1 và khoản 2 Điều 2 Nghị định số 121/2003/NĐ-CP ngày 21 tháng 10 năm 2003 của Chính phủ về chế độ, chính sách đối với cán bộ, công chức ở xã, phường, thị trấn (sau đây viết tắt là Nghị định số 121/2003/NĐ-CP) và Điều 22 Nghị định số 184/2004/NĐ-CP ngày 02 tháng 11 năm 2004 của Chính phủ quy định chi tiết </w:t>
      </w:r>
      <w:r w:rsidRPr="00E57BD3">
        <w:rPr>
          <w:rFonts w:ascii="Times New Roman" w:hAnsi="Times New Roman"/>
          <w:spacing w:val="2"/>
          <w:sz w:val="28"/>
          <w:szCs w:val="28"/>
        </w:rPr>
        <w:lastRenderedPageBreak/>
        <w:t>việc thi hành Pháp lệnh Dân quân tự vệ (sau đây viết tắt là Nghị định số 184/2004/NĐ-CP).</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8. Người làm công tác cơ yếu trong tổ chức cơ yếu.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9. Sĩ quan, quân nhân chuyên nghiệp, hạ sĩ quan, chiến sĩ, công nhân trong các cơ quan, đơn vị thuộc lực lượng vũ trang.</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t>Điều 3.</w:t>
      </w:r>
      <w:r w:rsidRPr="00E57BD3">
        <w:rPr>
          <w:rFonts w:ascii="Times New Roman" w:hAnsi="Times New Roman"/>
          <w:spacing w:val="2"/>
          <w:sz w:val="28"/>
          <w:szCs w:val="28"/>
        </w:rPr>
        <w:t xml:space="preserve"> Nguyên tắc xếp lương và phụ cấp chức vụ lãnh đạo, nguyên tắc trả lương và thực hiện chế độ tiền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1. Nguyên tắc xếp lương và phụ cấp chức vụ lãnh đạo</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a) Cán bộ, công chức, viên chức được bổ nhiệm vào ngạch công chức, viên chức nào (sau đây viết tắt là ngạch) hoặc chức danh chuyên môn, nghiệp vụ nào thuộc ngành Tòa án, ngành Kiểm sát (sau đây viết tắt là chức danh) thì xếp lương theo ngạch hoặc chức danh đó.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 Cán bộ giữ chức danh do bầu cử thuộc diện xếp lương chuyên môn, nghiệp vụ và hưởng phụ cấp chức vụ lãnh đạo thì xếp lương theo ngạch, bậc công chức hành chính và hưởng phụ cấp chức vụ lãnh đạo của chức danh bầu cử hiện đang đảm nhiệm.</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c) Cán bộ, công chức, viên chức giữ chức danh lãnh đạo (bầu cử, bổ nhiệm) nào thì xếp lương chức vụ hoặc hưởng phụ cấp chức vụ theo chức danh lãnh đạo đó. Nếu một người giữ nhiều chức danh lãnh đạo khác nhau thì xếp lương chức vụ hoặc hưởng phụ cấp chức vụ của chức danh lãnh đạo cao nhất. Nếu kiêm nhiệm chức danh lãnh đạo đứng đầu cơ quan, đơn vị khác mà cơ quan, </w:t>
      </w:r>
      <w:r w:rsidRPr="00E57BD3">
        <w:rPr>
          <w:rFonts w:ascii="Times New Roman" w:hAnsi="Times New Roman"/>
          <w:spacing w:val="2"/>
          <w:sz w:val="28"/>
          <w:szCs w:val="28"/>
        </w:rPr>
        <w:lastRenderedPageBreak/>
        <w:t xml:space="preserve">đơn vị này được bố trí biên chế chuyên trách người đứng đầu thì được hưởng thêm phụ cấp kiêm nhiệm.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d) Các đối tượng thuộc lực lượng vũ trang và cơ yếu quy định hưởng lương theo bảng lương nào thì xếp lương theo bảng lương đó.</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đ) Chuyển xếp lương cũ sang lương mới phải gắn với việc rà soát, sắp xếp biên chế của các cơ quan, đơn vị; rà soát, hoàn thiện tiêu chuẩn chức danh cán bộ, công chức, viên chức; rà soát lại việc xếp lương cũ, những trường hợp đã xếp lương hoặc phụ cấp chức vụ chưa đúng quy định của cơ quan có thẩm quyền thì chuyển xếp lại lương và phụ cấp chức vụ (nếu có) theo đúng quy định.</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2. Nguyên tắc trả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Việc trả lương phải gắn với kết quả thực hiện nhiệm vụ của cán bộ, công chức, viên chức và nguồn trả lương (từ ngân sách nhà nước cấp hoặc hỗ trợ và từ các nguồn thu theo quy định của pháp luật dùng để trả lương) của cơ quan, đơn vị.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3. Nguyên tắc thực hiện chế độ tiền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 Cán bộ, công chức, viên chức và các đối tượng thuộc lực lượng vũ trang khi thay đổi công việc thì được chuyển xếp lại lương và phụ cấp chức vụ (nếu có) cho phù hợp với công việc mới đảm nhiệm. Trường hợp thôi giữ chức danh lãnh đạo (trừ trường hợp bị kỷ luật bãi nhiệm, cách chức hoặc không được bổ nhiệm lại) để làm công việc khác hoặc giữ chức danh lãnh đạo khác mà có mức lương chức vụ hoặc phụ cấp chức vụ thấp hơn thì được bảo lưu mức lương chức vụ hoặc phụ cấp chức vụ của chức danh lãnh đạo cũ trong 6 tháng, sau đó xếp lại lương hoặc phụ cấp chức vụ (nếu có) theo công việc mới đảm nhiệm.</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b) Theo yêu cầu nhiệm vụ, cán bộ, công chức, viên chức và các đối tượng thuộc lực lượng vũ trang đang giữ chức danh lãnh đạo được luân chuyển đến giữ </w:t>
      </w:r>
      <w:r w:rsidRPr="00E57BD3">
        <w:rPr>
          <w:rFonts w:ascii="Times New Roman" w:hAnsi="Times New Roman"/>
          <w:spacing w:val="2"/>
          <w:sz w:val="28"/>
          <w:szCs w:val="28"/>
        </w:rPr>
        <w:lastRenderedPageBreak/>
        <w:t>chức danh lãnh đạo khác có mức lương chức vụ hoặc phụ cấp chức vụ thấp hơn, thì được giữ mức lương chức vụ hoặc phụ cấp chức vụ theo chức danh lãnh đạo cũ. Trường hợp công việc mới được luân chuyển đến quy định xếp lương theo ngạch hoặc theo chức danh thấp hơn thì được giữ mức lương cũ (kể cả phụ cấp chức vụ nếu có) và được thực hiện chế độ nâng bậc lương theo quy định ở ngạch hoặc chức danh cũ.</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c) Các đối tượng được chuyển công tác từ lực lượng vũ trang, cơ yếu và công ty nhà nước vào làm việc trong cơ quan nhà nước hoặc đơn vị sự nghiệp của Nhà nước thì được chuyển xếp lại ngạch, bậc lương và hưởng phụ cấp chức vụ (nếu có) theo công việc mới đảm nhiệm. Trường hợp xếp lương theo bảng lương cấp bậc quân hàm sĩ quan, hạ sĩ quan hưởng lương hoặc theo bảng lương quân nhân chuyên nghiệp thuộc quân đội nhân dân và chuyên môn kỹ thuật thuộc công an nhân dân, nếu có mức lương cũ cao hơn so với mức lương mới được xếp thì được bảo lưu phần chênh lệch cao hơn này theo quy định của pháp luật.</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d) Thực hiện việc xếp lương, chế độ phụ cấp lương, nâng bậc lương, trả lương, quản lý tiền lương và thu nhập phải theo đúng đối tượng, phạm vi, nguyên tắc, điều kiện, chế độ được hưởng và các quy định khác của cơ quan có thẩm quyền.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đ) Thực hiện chế độ tiền lương phải gắn với cải cách hành chính; bảo đảm tương quan giữa các ngành, nghề và giữa các loại cán bộ, công chức, viên chức; bảo đảm ổn định chính trị - xã hội.</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jc w:val="both"/>
        <w:rPr>
          <w:rFonts w:ascii="Times New Roman" w:hAnsi="Times New Roman"/>
          <w:b/>
          <w:spacing w:val="28"/>
          <w:sz w:val="28"/>
          <w:szCs w:val="28"/>
        </w:rPr>
      </w:pPr>
      <w:r w:rsidRPr="00E57BD3">
        <w:rPr>
          <w:rFonts w:ascii="Times New Roman" w:hAnsi="Times New Roman"/>
          <w:b/>
          <w:spacing w:val="28"/>
          <w:sz w:val="28"/>
          <w:szCs w:val="28"/>
        </w:rPr>
        <w:lastRenderedPageBreak/>
        <w:t>CHƯƠNG II</w:t>
      </w:r>
      <w:r w:rsidRPr="00E57BD3">
        <w:rPr>
          <w:rFonts w:ascii="Times New Roman" w:hAnsi="Times New Roman"/>
          <w:b/>
          <w:spacing w:val="28"/>
          <w:sz w:val="28"/>
          <w:szCs w:val="28"/>
        </w:rPr>
        <w:br/>
        <w:t xml:space="preserve">MỨC LƯƠNG TỐI THIỂU CHUNG, CÁC BẢNG LƯƠNG </w:t>
      </w:r>
      <w:r w:rsidRPr="00E57BD3">
        <w:rPr>
          <w:rFonts w:ascii="Times New Roman" w:hAnsi="Times New Roman"/>
          <w:b/>
          <w:spacing w:val="28"/>
          <w:sz w:val="28"/>
          <w:szCs w:val="28"/>
        </w:rPr>
        <w:br/>
        <w:t>VÀ CÁC CHẾ ĐỘ PHỤ CẤP LƯƠNG</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t>Điều 4.</w:t>
      </w:r>
      <w:r w:rsidRPr="00E57BD3">
        <w:rPr>
          <w:rFonts w:ascii="Times New Roman" w:hAnsi="Times New Roman"/>
          <w:spacing w:val="2"/>
          <w:sz w:val="28"/>
          <w:szCs w:val="28"/>
        </w:rPr>
        <w:t xml:space="preserve"> Mức lương tối thiểu chung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Mức lương tối thiểu chung áp dụng đối với cán bộ, công chức, viên chức và các đối tượng thuộc lực lượng vũ trang được thực hiện theo quy định tại Nghị định số 203/2004/NĐ-CP ngày 14 tháng 12 năm 2004 của Chính phủ về mức lương tối thiểu.</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t>Điều 5.</w:t>
      </w:r>
      <w:r w:rsidRPr="00E57BD3">
        <w:rPr>
          <w:rFonts w:ascii="Times New Roman" w:hAnsi="Times New Roman"/>
          <w:spacing w:val="2"/>
          <w:sz w:val="28"/>
          <w:szCs w:val="28"/>
        </w:rPr>
        <w:t xml:space="preserve"> Các bảng lương; bảng phụ cấp quân hàm hạ sĩ quan, chiến sĩ nghĩa vụ và bảng phụ cấp chức vụ lãnh đạo</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Ban hành kèm theo Nghị định này các bảng lương; bảng phụ cấp quân hàm hạ sĩ quan, chiến sĩ nghĩa vụ và bảng phụ cấp chức vụ lãnh đạo như sau: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1. Các bảng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 Quy định 7 bảng lương sau: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Bảng 1: Bảng lương chuyên gia cao cấp.</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Bảng 2: Bảng lương chuyên môn, nghiệp vụ đối với cán bộ, công chức  trong các cơ quan nhà nước (bao gồm cả cán bộ giữ chức danh do bầu cử thuộc diện xếp lương theo ngạch, bậc công chức hành chính và hưởng phụ cấp chức vụ lãnh đạo và công chức ở xã, phường, thị trấn).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Bảng 3: Bảng lương chuyên môn, nghiệp vụ đối với cán bộ, viên chức trong các đơn vị sự nghiệp của Nhà nước.</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Bảng 4: Bảng lương nhân viên thừa hành, phục vụ trong các cơ quan nhà nước và các đơn vị sự nghiệp của Nhà nước.</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Bảng 5: Bảng lương cán bộ chuyên trách ở xã, phường, thị trấn.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Bảng 6: Bảng lương cấp bậc quân hàm sĩ quan quân đội nhân dân; sĩ quan, hạ sĩ quan công an nhân dân.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Bảng 7: Bảng lương quân nhân chuyên nghiệp thuộc quân đội nhân dân và chuyên môn kỹ thuật thuộc công an nhân dân.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 Người làm công tác cơ yếu trong tổ chức cơ yếu, tuỳ theo từng đối tượng được xếp lương theo bảng lương cấp bậc quân hàm sĩ quan quân đội nhân dân (bảng 6) với mức lương cao nhất bằng mức lương của cấp bậc quân hàm Thiếu tướng (trừ sĩ quan quân đội nhân dân và sĩ quan công an nhân dân được điều động, biệt phái) và bảng lương quân nhân chuyên nghiệp thuộc quân đội nhân dân (bảng 7).</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c) Công nhân làm việc trong các cơ quan, đơn vị thuộc lực lượng vũ trang và tổ chức cơ yếu áp dụng thang lương, bảng lương quy định trong các công ty nhà nước.</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2. Bảng phụ cấp quân hàm hạ sĩ quan, chiến sĩ nghĩa vụ thuộc quân đội nhân dân và công an nhân dân.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3. Bảng phụ cấp chức vụ lãnh đạo (bầu cử, bổ nhiệm) trong các cơ quan nhà nước, đơn vị sự nghiệp của Nhà nước; cơ quan, đơn vị thuộc quân đội nhân dân và công an nhân dân.</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lastRenderedPageBreak/>
        <w:t>Điều 6.</w:t>
      </w:r>
      <w:r w:rsidRPr="00E57BD3">
        <w:rPr>
          <w:rFonts w:ascii="Times New Roman" w:hAnsi="Times New Roman"/>
          <w:spacing w:val="2"/>
          <w:sz w:val="28"/>
          <w:szCs w:val="28"/>
        </w:rPr>
        <w:t xml:space="preserve"> Các chế độ phụ cấp lương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1. Phụ cấp thâm niên vượt  khung: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Áp dụng đối với các đối tượng xếp lương theo bảng 2, bảng 3, bảng 4 và bảng 7 quy định tại khoản 1 Điều 5 Nghị định này và bảng lương chuyên môn, nghiệp vụ ngành Toà án, ngành Kiểm sát quy định tại Nghị quyết số 730/2004/NQ-UBTVQH11, đã xếp bậc lương cuối cùng trong ngạch hoặc trong chức danh.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 Mức phụ cấp như sau: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a1) Các đối tượng xếp lương theo các ngạch từ loại A0 đến loại A3 của bảng 2, bảng 3, các chức danh xếp lương theo bảng 7 và các chức danh xếp lương theo bảng lương chuyên môn, nghiệp vụ ngành Toà án, ngành Kiểm sát: Sau 3 năm (đủ 36 tháng) đã xếp bậc lương cuối cùng trong ngạch hoặc trong chức danh thì được hưởng phụ cấp thâm niên vượt khung bằng 5% mức lương của bậc lương cuối cùng trong ngạch hoặc trong chức danh đó; từ năm thứ tư trở đi mỗi năm được tính thêm 1%.</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a2) Các đối tượng xếp lương theo các ngạch loại B, loại C của bảng 2, bảng 3 và nhân viên thừa hành, phục vụ xếp lương theo bảng 4: Sau 2 năm (đủ 24 tháng) đã xếp bậc lương cuối cùng trong ngạch thì được hưởng phụ cấp thâm niên vượt khung bằng 5% mức lương của bậc lương cuối cùng trong ngạch đó; từ năm thứ ba trở đi mỗi năm được tính thêm 1%.</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pacing w:val="2"/>
          <w:sz w:val="28"/>
          <w:szCs w:val="28"/>
        </w:rPr>
        <w:t xml:space="preserve">b) Các đối tượng quy định tại điểm a (a1 và a2) khoản 1 Điều này, nếu không hoàn thành nhiệm vụ được giao hàng năm hoặc bị kỷ luật một trong các hình thức khiển trách, cảnh cáo, cách chức hoặc bị bãi nhiệm thì cứ mỗi năm không hoàn thành nhiệm vụ hoặc bị kỷ luật bị kéo dài thêm thời gian tính hưởng </w:t>
      </w:r>
      <w:r w:rsidRPr="00E57BD3">
        <w:rPr>
          <w:rFonts w:ascii="Times New Roman" w:hAnsi="Times New Roman"/>
          <w:sz w:val="28"/>
          <w:szCs w:val="28"/>
        </w:rPr>
        <w:t>phụ cấp thâm niên vượt khung 1 năm (đủ 12 tháng) so với thời gian quy định.</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c) Phụ cấp thâm niên vượt khung được dùng để tính đóng và hưởng chế độ bảo hiểm xã hội.</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2. Phụ cấp kiêm nhiệm chức danh lãnh đạo: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Áp dụng đối với các đối tượng đang giữ chức danh lãnh đạo (bầu cử, bổ nhiệm) ở một cơ quan, đơn vị, đồng thời được bầu cử hoặc được bổ nhiệm  kiêm nhiệm chức danh lãnh đạo đứng đầu cơ quan, đơn vị khác mà cơ quan, đơn vị này được bố trí biên chế chuyên trách người đứng đầu nhưng hoạt động kiêm nhiệm.</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Mức phụ cấp bằng 10% mức lương hiện hưởng cộng phụ cấp chức vụ lãnh đạo và phụ cấp thâm niên vượt khung (nếu có). Trường hợp kiêm nhiệm nhiều chức danh lãnh đạo cũng chỉ hưởng một mức phụ cấp.</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3. Phụ cấp khu vực: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Áp dụng đối với các đối tượng làm việc ở những nơi xa xôi, hẻo lánh và khí hậu xấu.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Phụ cấp gồm 7 mức: 0,1; 0,2; 0,3; 0,4; 0,5; 0,7 và 1,0 so với mức lương tối thiểu chung. Đối với hạ sĩ quan và chiến sĩ nghĩa vụ thuộc lực lượng vũ trang, phụ cấp khu vực được tính so với mức phụ cấp quân hàm binh nhì.</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4. Phụ cấp đặc biệt: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Áp dụng đối với các đối tượng làm việc ở đảo xa đất liền và vùng biên giới có điều kiện sinh hoạt đặc biệt khó khăn.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Phụ cấp gồm 3 mức: 30%; 50% và 100% mức lương hiện hưởng </w:t>
      </w:r>
      <w:r w:rsidRPr="00E57BD3">
        <w:rPr>
          <w:rFonts w:ascii="Times New Roman" w:hAnsi="Times New Roman"/>
          <w:sz w:val="28"/>
          <w:szCs w:val="28"/>
        </w:rPr>
        <w:t>cộng phụ cấp chức vụ lãnh đạo và phụ cấp thâm niên vượt khung (nếu có)</w:t>
      </w:r>
      <w:r w:rsidRPr="00E57BD3">
        <w:rPr>
          <w:rFonts w:ascii="Times New Roman" w:hAnsi="Times New Roman"/>
          <w:spacing w:val="2"/>
          <w:sz w:val="28"/>
          <w:szCs w:val="28"/>
        </w:rPr>
        <w:t xml:space="preserve"> hoặc phụ </w:t>
      </w:r>
      <w:r w:rsidRPr="00E57BD3">
        <w:rPr>
          <w:rFonts w:ascii="Times New Roman" w:hAnsi="Times New Roman"/>
          <w:spacing w:val="-2"/>
          <w:sz w:val="28"/>
          <w:szCs w:val="28"/>
        </w:rPr>
        <w:t>cấp quân hàm hiện hưởng đối với hạ sĩ quan, chiến sĩ thuộc lực lượng vũ trang.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5. Phụ cấp thu hút:</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Áp dụng đối với cán bộ, công chức, viên chức đến làm việc ở những vùng kinh tế mới, cơ sở kinh tế và đảo xa đất liền có điều kiện sinh hoạt đặc biệt khó khăn.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Phụ cấp gồm 4 mức: 20%; 30%; 50% và 70% mức lương hiện hưởng </w:t>
      </w:r>
      <w:r w:rsidRPr="00E57BD3">
        <w:rPr>
          <w:rFonts w:ascii="Times New Roman" w:hAnsi="Times New Roman"/>
          <w:sz w:val="28"/>
          <w:szCs w:val="28"/>
        </w:rPr>
        <w:t>cộng phụ cấp chức vụ lãnh đạo và phụ cấp thâm niên vượt khung (nếu có)</w:t>
      </w:r>
      <w:r w:rsidRPr="00E57BD3">
        <w:rPr>
          <w:rFonts w:ascii="Times New Roman" w:hAnsi="Times New Roman"/>
          <w:spacing w:val="2"/>
          <w:sz w:val="28"/>
          <w:szCs w:val="28"/>
        </w:rPr>
        <w:t>.</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Thời gian hưởng phụ cấp từ 3 đến 5 năm.</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6. Phụ cấp lưu động: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Áp dụng đối với cán bộ, công chức, viên chức làm việc ở một số nghề hoặc công việc thường xuyên thay đổi địa điểm làm việc và nơi ở.</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Phụ cấp gồm 3 mức: 0,2; 0,4 và 0,6 so với mức lương tối thiểu chung.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7. Phụ cấp độc hại, nguy hiểm: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Áp dụng đối với cán bộ, công chức, viên chức làm những nghề hoặc công việc có điều kiện lao động độc hại, nguy hiểm và đặc biệt độc hại, nguy hiểm chưa được xác định trong mức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Phụ cấp gồm 4 mức: 0,1; 0,2; 0,3 và 0,4 so với mức lương tối thiểu chung.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8. Các chế độ phụ cấp đặc thù theo nghề hoặc công việc:</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 Phụ cấp thâm niên nghề:</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Áp dụng đối với sĩ quan và quân nhân chuyên nghiệp thuộc quân đội nhân dân, sĩ quan và hạ sĩ quan hưởng lương thuộc công an nhân dân, công chức hải quan và người làm công tác cơ yếu trong tổ chức cơ yếu.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 xml:space="preserve">Mức phụ cấp như sau: Sau 5 năm (đủ 60 tháng) tại ngũ hoặc làm việc liên tục trong ngành hải quan, cơ yếu thì được hưởng phụ cấp thâm niên nghề bằng 5% mức lương hiện hưởng </w:t>
      </w:r>
      <w:r w:rsidRPr="00E57BD3">
        <w:rPr>
          <w:rFonts w:ascii="Times New Roman" w:hAnsi="Times New Roman"/>
          <w:sz w:val="28"/>
          <w:szCs w:val="28"/>
        </w:rPr>
        <w:t>cộng phụ cấp chức vụ lãnh đạo và phụ cấp thâm niên vượt khung (nếu có)</w:t>
      </w:r>
      <w:r w:rsidRPr="00E57BD3">
        <w:rPr>
          <w:rFonts w:ascii="Times New Roman" w:hAnsi="Times New Roman"/>
          <w:spacing w:val="2"/>
          <w:sz w:val="28"/>
          <w:szCs w:val="28"/>
        </w:rPr>
        <w:t>; từ năm thứ sáu trở đi mỗi năm được tính thêm 1%.</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 Phụ cấp ưu đãi theo nghề:</w:t>
      </w:r>
    </w:p>
    <w:p w:rsidR="00E57BD3" w:rsidRPr="00E57BD3" w:rsidRDefault="00E57BD3" w:rsidP="00E57BD3">
      <w:pPr>
        <w:pStyle w:val="BodyTextIndent"/>
        <w:spacing w:before="120" w:after="120" w:line="360" w:lineRule="auto"/>
        <w:ind w:firstLine="567"/>
        <w:rPr>
          <w:rFonts w:ascii="Times New Roman" w:hAnsi="Times New Roman"/>
          <w:szCs w:val="28"/>
        </w:rPr>
      </w:pPr>
      <w:r w:rsidRPr="00E57BD3">
        <w:rPr>
          <w:rFonts w:ascii="Times New Roman" w:hAnsi="Times New Roman"/>
          <w:szCs w:val="28"/>
        </w:rPr>
        <w:t xml:space="preserve">Áp dụng đối với cán bộ, công chức, viên chức làm những nghề hoặc công việc có điều kiện lao động cao hơn bình thường, có chính sách ưu đãi của Nhà nước mà chưa được xác định trong mức lương.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Phụ cấp gồm 10 mức: 5%, 10%, 15%, 20%, 25%, 30%, 35%, 40%, 45% và 50% mức lương hiện hưởng </w:t>
      </w:r>
      <w:r w:rsidRPr="00E57BD3">
        <w:rPr>
          <w:rFonts w:ascii="Times New Roman" w:hAnsi="Times New Roman"/>
          <w:sz w:val="28"/>
          <w:szCs w:val="28"/>
        </w:rPr>
        <w:t>cộng phụ cấp chức vụ lãnh đạo và phụ cấp thâm niên vượt khung (nếu có)</w:t>
      </w:r>
      <w:r w:rsidRPr="00E57BD3">
        <w:rPr>
          <w:rFonts w:ascii="Times New Roman" w:hAnsi="Times New Roman"/>
          <w:spacing w:val="2"/>
          <w:sz w:val="28"/>
          <w:szCs w:val="28"/>
        </w:rPr>
        <w:t>.</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c) Phụ cấp trách nhiệm theo nghề:</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Áp dụng đối với các chức danh xếp lương theo bảng lương chuyên môn, nghiệp vụ và bảng lương chức vụ thuộc ngành Tòa án, Kiểm sát, Thanh tra và một số chức danh tư pháp.</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Phụ cấp gồm 5 mức: 10%; 15%; 20%, 25% và 30% mức lương hiện hưởng cộng phụ cấp chức vụ lãnh đạo và phụ cấp thâm niên vượt khung (nếu có).</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Đối tượng được hưởng chế độ phụ cấp trách nhiệm theo nghề quy định tại điểm này thì không hưởng chế độ phụ cấp ưu đãi theo nghề quy định tại điểm b khoản 8 Điều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d) Phụ cấp trách nhiệm công việc:</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d1) Những người làm việc trong tổ chức cơ yếu được hưởng phụ cấp trách nhiệm công việc bảo vệ cơ mật mật mã.</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Phụ cấp gồm 3 mức:  0,1; 0,2 và 0,3 so với mức lương tối thiểu chung.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d2) Những người làm những công việc đòi hỏi trách nhiệm cao hoặc đảm nhiệm công tác quản lý không thuộc chức danh lãnh đạo (bầu cử, bổ nhiệm) thì được hưởng phụ cấp trách nhiệm công việc.</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Phụ cấp gồm 4 mức: 0,1; 0,2; 0,3 và 0,5 so với mức lương tối thiểu chung.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đ) Phụ cấp phục vụ quốc phòng, an ninh: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Áp dụng đối với các đối tượng không thuộc diện xếp lương theo bảng 6 và bảng 7 quy định tại khoản 1 Điều 5 Nghị định này làm việc trong các cơ quan, đơn vị thuộc lực lượng vũ trang và cơ yếu.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Phụ cấp gồm 2 mức: 30% và 50% mức lương hiện hưởng </w:t>
      </w:r>
      <w:r w:rsidRPr="00E57BD3">
        <w:rPr>
          <w:rFonts w:ascii="Times New Roman" w:hAnsi="Times New Roman"/>
          <w:sz w:val="28"/>
          <w:szCs w:val="28"/>
        </w:rPr>
        <w:t>cộng phụ cấp chức vụ lãnh đạo và phụ cấp thâm niên vượt khung (nếu có)</w:t>
      </w:r>
      <w:r w:rsidRPr="00E57BD3">
        <w:rPr>
          <w:rFonts w:ascii="Times New Roman" w:hAnsi="Times New Roman"/>
          <w:spacing w:val="2"/>
          <w:sz w:val="28"/>
          <w:szCs w:val="28"/>
        </w:rPr>
        <w:t>.</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jc w:val="both"/>
        <w:rPr>
          <w:rFonts w:ascii="Times New Roman" w:hAnsi="Times New Roman"/>
          <w:b/>
          <w:spacing w:val="28"/>
          <w:sz w:val="28"/>
          <w:szCs w:val="28"/>
        </w:rPr>
      </w:pPr>
      <w:r w:rsidRPr="00E57BD3">
        <w:rPr>
          <w:rFonts w:ascii="Times New Roman" w:hAnsi="Times New Roman"/>
          <w:b/>
          <w:spacing w:val="28"/>
          <w:sz w:val="28"/>
          <w:szCs w:val="28"/>
        </w:rPr>
        <w:t>CHƯƠNG III</w:t>
      </w:r>
      <w:r w:rsidRPr="00E57BD3">
        <w:rPr>
          <w:rFonts w:ascii="Times New Roman" w:hAnsi="Times New Roman"/>
          <w:b/>
          <w:spacing w:val="28"/>
          <w:sz w:val="28"/>
          <w:szCs w:val="28"/>
        </w:rPr>
        <w:br/>
        <w:t xml:space="preserve">CHẾ ĐỘ NÂNG BẬC LƯƠNG, CHẾ ĐỘ TRẢ LƯƠNG, </w:t>
      </w:r>
      <w:r w:rsidRPr="00E57BD3">
        <w:rPr>
          <w:rFonts w:ascii="Times New Roman" w:hAnsi="Times New Roman"/>
          <w:b/>
          <w:spacing w:val="28"/>
          <w:sz w:val="28"/>
          <w:szCs w:val="28"/>
        </w:rPr>
        <w:br/>
        <w:t>QUẢN LÝ TIỀN LƯƠNG VÀ THU NHẬP</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t>Điều 7.</w:t>
      </w:r>
      <w:r w:rsidRPr="00E57BD3">
        <w:rPr>
          <w:rFonts w:ascii="Times New Roman" w:hAnsi="Times New Roman"/>
          <w:spacing w:val="2"/>
          <w:sz w:val="28"/>
          <w:szCs w:val="28"/>
        </w:rPr>
        <w:t xml:space="preserve"> Chế độ nâng bậc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1. Thực hiện nâng bậc lương thường xuyên trên cơ sở kết quả hoàn thành nhiệm vụ của cán bộ, công chức, viên chức và thời gian giữ bậc trong ngạch hoặc trong chức danh.</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Thời gian giữ bậc trong ngạch hoặc trong chức danh để xem xét nâng bậc lương thường xuyên quy định như sau: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 xml:space="preserve">a) Đối với chức danh chuyên gia cao cấp, nếu chưa xếp bậc lương cuối cùng của bảng lương thì sau 5 năm (đủ 60 tháng) giữ bậc lương trong bảng lương chuyên gia cao cấp được xét nâng lên một bậc lương.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w:t>
      </w:r>
      <w:r w:rsidRPr="00E57BD3">
        <w:rPr>
          <w:rFonts w:ascii="Times New Roman" w:hAnsi="Times New Roman"/>
          <w:spacing w:val="-4"/>
          <w:sz w:val="28"/>
          <w:szCs w:val="28"/>
        </w:rPr>
        <w:t>) Đối với các đối tượng xếp lương theo bảng 2, bảng 3, bảng 4 quy định tại khoản 1 Điều 5 Nghị định này và bảng lương chuyên môn, nghiệp vụ ngành Toà án, ngành Kiểm sát quy định tại Nghị quyết số 730/2004/NQ-UBTVQH11,</w:t>
      </w:r>
      <w:r w:rsidRPr="00E57BD3">
        <w:rPr>
          <w:rFonts w:ascii="Times New Roman" w:hAnsi="Times New Roman"/>
          <w:spacing w:val="2"/>
          <w:sz w:val="28"/>
          <w:szCs w:val="28"/>
        </w:rPr>
        <w:t xml:space="preserve"> nếu chưa xếp bậc lương cuối cùng trong ngạch hoặc trong chức danh thì thời gian giữ bậc trong ngạch hoặc trong chức danh để xét nâng bậc lương như sau: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b1) Các đối tượng xếp lương theo các ngạch từ loại A0 đến loại A3 của bảng 2, bảng 3 và các chức danh xếp lương theo bảng lương chuyên môn, nghiệp vụ ngành Tòa án, ngành Kiểm sát: Sau 3 năm (đủ 36 tháng) giữ bậc lương trong ngạch hoặc trong chức danh được xét nâng lên một bậc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b2) Các đối tượng xếp lương theo các ngạch loại B, loại C của bảng 2, bảng 3 và nhân viên thừa hành, phục vụ xếp lương theo bảng 4: Sau 2 năm (đủ 24 tháng) giữ bậc lương trong ngạch được xét nâng lên một bậc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z w:val="28"/>
          <w:szCs w:val="28"/>
        </w:rPr>
        <w:t xml:space="preserve">c) Các đối tượng quy định tại điểm a và điểm b khoản 1 Điều này, nếu không hoàn thành nhiệm vụ được giao hàng năm hoặc bị kỷ luật một trong các hình thức khiển trách, cảnh cáo, cách chức hoặc bị bãi nhiệm thì cứ mỗi năm không hoàn thành nhiệm vụ hoặc bị kỷ luật bị kéo dài thêm thời gian </w:t>
      </w:r>
      <w:r w:rsidRPr="00E57BD3">
        <w:rPr>
          <w:rFonts w:ascii="Times New Roman" w:hAnsi="Times New Roman"/>
          <w:spacing w:val="-2"/>
          <w:sz w:val="28"/>
          <w:szCs w:val="28"/>
        </w:rPr>
        <w:t>tính nâng bậc lương thường xuyên 1 năm (đủ 12 tháng) so với thời gian quy định.</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2. Thực hiện nâng bậc lương trước thời hạn như sau: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a) Cán bộ, công chức, viên chức lập thành tích xuất sắc trong thực hiện nhiệm vụ mà chưa xếp bậc lương cuối cùng trong ngạch hoặc trong chức danh thì được xét nâng một bậc lương trước thời hạn tối đa là 12 tháng so với thời gian </w:t>
      </w:r>
      <w:r w:rsidRPr="00E57BD3">
        <w:rPr>
          <w:rFonts w:ascii="Times New Roman" w:hAnsi="Times New Roman"/>
          <w:spacing w:val="2"/>
          <w:sz w:val="28"/>
          <w:szCs w:val="28"/>
        </w:rPr>
        <w:lastRenderedPageBreak/>
        <w:t xml:space="preserve">quy định tại điểm a và điểm b khoản 1 Điều này. Tỷ lệ cán bộ, công chức, viên chức được nâng bậc lương trước thời hạn trong một năm không quá 5% tổng số cán bộ, công chức, viên chức thuộc biên chế trả lương </w:t>
      </w:r>
      <w:r w:rsidRPr="00E57BD3">
        <w:rPr>
          <w:rFonts w:ascii="Times New Roman" w:hAnsi="Times New Roman"/>
          <w:spacing w:val="-2"/>
          <w:sz w:val="28"/>
          <w:szCs w:val="28"/>
        </w:rPr>
        <w:t>của cơ quan, đơn vị (trừ các trường hợp quy định tại điểm b khoản 2 Điều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 Cán bộ, công chức, viên chức đã có thông báo nghỉ hưu theo quy định của Nhà nước, hoàn thành nhiệm vụ được giao, chưa xếp bậc lương cuối cùng trong ngạch hoặc trong chức danh và chưa đủ điều kiện thời gian giữ bậc để được nâng bậc lương thường xuyên tại thời điểm có thông báo nghỉ hưu, thì được nâng một bậc lương trước thời hạn tối đa là 12 tháng so với thời gian quy định tại điểm a và điểm b khoản 1 Điều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3. Việc thăng, giáng cấp bậc quân hàm và nâng lương, nâng phụ cấp quân hàm đối với sĩ quan, hạ sĩ quan, chiến sĩ, quân nhân chuyên nghiệp và chuyên môn kỹ thuật thuộc lực lượng vũ trang thực hiện theo quy định của pháp luật hiện hành đối với lực lượng vũ trang.</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t>Điều 8.</w:t>
      </w:r>
      <w:r w:rsidRPr="00E57BD3">
        <w:rPr>
          <w:rFonts w:ascii="Times New Roman" w:hAnsi="Times New Roman"/>
          <w:spacing w:val="2"/>
          <w:sz w:val="28"/>
          <w:szCs w:val="28"/>
        </w:rPr>
        <w:t xml:space="preserve"> Chế độ trả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1. Chế độ trả lương gắn với kết quả thực hiện nhiệm vụ của cán bộ, công chức, viên chức; nguồn trả lương và theo quy chế trả lương của cơ quan, đơn vị. Thủ trưởng cơ quan, đơn vị sau khi trao đổi với Ban Chấp hành Công đoàn cùng cấp có trách nhiệm xây dựng, ban hành quy chế trả lương để thực hiện đối với cán bộ, công chức, viên chức của cơ quan, đơn vị. Quy chế trả lương phải được gửi cơ quan quản lý cấp trên trực tiếp để quản lý, kiểm tra và thực hiện công khai trong cơ quan, đơn vị.</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Việc trả lương trong lực lượng vũ trang thực hiện theo quy định của pháp luật hiện hành.</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2. Chế độ trả lương làm việc vào ban đêm, làm thêm giờ đối với cán bộ, công chức, viên chức thực hiện theo quy định của Bộ luật Lao động.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Cán bộ, công chức, viên chức thực hiện chế độ trực 12giờ/24giờ hoặc 24giờ/24giờ được thực hiện chế độ trả lương hoặc phụ cấp đặc thù do Chính phủ, Thủ tướng Chính phủ quy định.</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3. Chế độ trả lương trong những ngày nghỉ làm việc được hưởng lương; chế độ tạm ứng tiền lương trong thời gian bị đình chỉ công tác, bị tạm giữ, tạm giam, thực hiện theo quy định tại Nghị định số 114/2002/NĐ-CP ngày 31 tháng 12 năm 2002 của Chính phủ quy định chi tiết và hướng dẫn thi hành một số điều của Bộ luật Lao động về tiền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4. Cán bộ, công chức, viên chức trong biên chế trả lương của cơ quan, đơn vị và các đối tượng hưởng lương thuộc lực lượng vũ trang được cử đi công tác, làm việc, học tập ở nước ngoài từ 30 ngày liên tục trở lên hưởng sinh hoạt phí do Nhà nước đài thọ hoặc hưởng lương, hưởng sinh hoạt phí do nước ngoài, tổ chức quốc tế đài thọ thì trong thời gian ở nước ngoài được hưởng 40% mức lương hiện hưởng cộng phụ cấp chức vụ lãnh đạo và phụ cấp thâm niên vượt khung (nếu có).</w:t>
      </w:r>
    </w:p>
    <w:p w:rsidR="00E57BD3" w:rsidRPr="00E57BD3" w:rsidRDefault="00E57BD3" w:rsidP="00E57BD3">
      <w:pPr>
        <w:spacing w:before="120" w:after="120" w:line="360" w:lineRule="auto"/>
        <w:jc w:val="both"/>
        <w:rPr>
          <w:rFonts w:ascii="Times New Roman" w:hAnsi="Times New Roman"/>
          <w:spacing w:val="-4"/>
          <w:sz w:val="28"/>
          <w:szCs w:val="28"/>
        </w:rPr>
      </w:pPr>
      <w:r w:rsidRPr="00E57BD3">
        <w:rPr>
          <w:rFonts w:ascii="Times New Roman" w:hAnsi="Times New Roman"/>
          <w:spacing w:val="2"/>
          <w:sz w:val="28"/>
          <w:szCs w:val="28"/>
        </w:rPr>
        <w:t xml:space="preserve">5. Công chức dự bị và những người trong thời gian tập sự hoặc thử việc trong các cơ quan nhà nước (kể cả tập sự công chức cấp xã) và trong các đơn vị sự nghiệp của Nhà nước được hưởng mức lương theo quy định tại </w:t>
      </w:r>
      <w:r w:rsidRPr="00E57BD3">
        <w:rPr>
          <w:rFonts w:ascii="Times New Roman" w:hAnsi="Times New Roman"/>
          <w:spacing w:val="-6"/>
          <w:sz w:val="28"/>
          <w:szCs w:val="28"/>
        </w:rPr>
        <w:t>Điều 18 Nghị định số 115/2003/NĐ-CP, Điều 21 Nghị định số 116/2003/NĐ-CP</w:t>
      </w:r>
      <w:r w:rsidRPr="00E57BD3">
        <w:rPr>
          <w:rFonts w:ascii="Times New Roman" w:hAnsi="Times New Roman"/>
          <w:spacing w:val="2"/>
          <w:sz w:val="28"/>
          <w:szCs w:val="28"/>
        </w:rPr>
        <w:t xml:space="preserve">, </w:t>
      </w:r>
      <w:r w:rsidRPr="00E57BD3">
        <w:rPr>
          <w:rFonts w:ascii="Times New Roman" w:hAnsi="Times New Roman"/>
          <w:spacing w:val="-2"/>
          <w:sz w:val="28"/>
          <w:szCs w:val="28"/>
        </w:rPr>
        <w:t>Đ</w:t>
      </w:r>
      <w:r w:rsidRPr="00E57BD3">
        <w:rPr>
          <w:rFonts w:ascii="Times New Roman" w:hAnsi="Times New Roman"/>
          <w:spacing w:val="-4"/>
          <w:sz w:val="28"/>
          <w:szCs w:val="28"/>
        </w:rPr>
        <w:t xml:space="preserve">iều 18 Nghị </w:t>
      </w:r>
      <w:r w:rsidRPr="00E57BD3">
        <w:rPr>
          <w:rFonts w:ascii="Times New Roman" w:hAnsi="Times New Roman"/>
          <w:spacing w:val="-4"/>
          <w:sz w:val="28"/>
          <w:szCs w:val="28"/>
        </w:rPr>
        <w:lastRenderedPageBreak/>
        <w:t>định số 117/2003/NĐ-CP, Điều 4 Nghị định số 121/2003/NĐ-CP và được hưởng chế độ phụ cấp, chế độ trả lương theo quy định tại Nghị định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6. Chế độ trả lương áp dụng từ ngày 01 tháng 01 năm 2005 đối với cán bộ chuyên trách và công chức cấp xã là người đang hưởng chế độ hưu trí hoặc trợ cấp mất sức lao động như sau: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 Cán bộ chuyên trách cấp xã là người đang hưởng chế độ hưu trí hoặc trợ cấp mất sức lao động, ngoài lương hưu hoặc trợ cấp mất sức lao động, hàng tháng được hưởng 90% mức lương chức danh hiện đảm nhiệm quy định tại Nghị định này và không phải đóng bảo hiểm xã hội, bảo hiểm y tế.</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 Công chức cấp xã là người đang hưởng chế độ hưu trí hoặc trợ cấp mất sức lao động, ngoài lương hưu hoặc trợ cấp mất sức lao động, hàng tháng được hưởng 90% mức lương bậc 1 của ngạch công chức hành chính có cùng trình độ đào tạo quy định tại Nghị định này và không phải đóng bảo hiểm xã hội, bảo hiểm y tế.</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t>Điều 9.</w:t>
      </w:r>
      <w:r w:rsidRPr="00E57BD3">
        <w:rPr>
          <w:rFonts w:ascii="Times New Roman" w:hAnsi="Times New Roman"/>
          <w:spacing w:val="2"/>
          <w:sz w:val="28"/>
          <w:szCs w:val="28"/>
        </w:rPr>
        <w:t xml:space="preserve"> Nguồn kinh phí để thực hiện chế độ tiền lương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1. Tiết kiệm 10% chi thường xuyên (trừ tiền lương và các khoản có tính chất lương) đối với từng cơ quan hành chính, từng đơn vị sự nghiệp thuộc các Bộ, cơ quan Trung ương và các tỉnh, thành phố trực thuộc Trung 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2. Sử dụng tối thiểu 40% số thu được để lại theo chế độ của các đơn vị sự nghiệp có thu (kể cả các đơn vị đã thực hiện cơ chế tài chính đối với đơn vị sự nghiệp có thu). Riêng các đơn vị sự nghiệp thuộc ngành y tế sử dụng tối thiểu 35%.</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3. Sử dụng tối thiểu 40% số thu được để lại theo chế độ của các cơ quan hành chính có thu.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4. Ngân sách địa phương sử dụng 50% số tăng thu giữa dự toán năm kế  hoạch so với dự toán năm trước liền kề do Thủ tướng Chính phủ giao và 50% số tăng thu giữa thực hiện so với dự toán năm kế hoạch do Thủ tướng Chính phủ giao.</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5. Ngân sách Trung ương bổ sung nguồn kinh phí thực hiện chế độ tiền lương cho các Bộ, cơ quan Trung ương và các tỉnh, thành phố trực thuộc Trung ương trong trường hợp đã thực hiện đúng các quy định tại các khoản 1, 2, 3 và 4 Điều này mà vẫn còn thiếu.</w:t>
      </w:r>
    </w:p>
    <w:p w:rsidR="00E57BD3" w:rsidRPr="00E57BD3" w:rsidRDefault="00E57BD3" w:rsidP="00E57BD3">
      <w:pPr>
        <w:spacing w:before="120" w:after="120" w:line="360" w:lineRule="auto"/>
        <w:jc w:val="both"/>
        <w:rPr>
          <w:rFonts w:ascii="Times New Roman" w:hAnsi="Times New Roman"/>
          <w:spacing w:val="2"/>
          <w:sz w:val="28"/>
          <w:szCs w:val="28"/>
        </w:rPr>
      </w:pPr>
    </w:p>
    <w:p w:rsidR="00E57BD3" w:rsidRPr="00E57BD3" w:rsidRDefault="00E57BD3" w:rsidP="00E57BD3">
      <w:pPr>
        <w:keepNext/>
        <w:spacing w:before="120" w:after="120" w:line="360" w:lineRule="auto"/>
        <w:ind w:firstLine="720"/>
        <w:jc w:val="both"/>
        <w:rPr>
          <w:rFonts w:ascii="Times New Roman" w:hAnsi="Times New Roman"/>
          <w:spacing w:val="2"/>
          <w:sz w:val="28"/>
          <w:szCs w:val="28"/>
        </w:rPr>
      </w:pPr>
      <w:r w:rsidRPr="00E57BD3">
        <w:rPr>
          <w:rFonts w:ascii="Times New Roman" w:hAnsi="Times New Roman"/>
          <w:b/>
          <w:spacing w:val="24"/>
          <w:sz w:val="28"/>
          <w:szCs w:val="28"/>
        </w:rPr>
        <w:t>Điều 10.</w:t>
      </w:r>
      <w:r w:rsidRPr="00E57BD3">
        <w:rPr>
          <w:rFonts w:ascii="Times New Roman" w:hAnsi="Times New Roman"/>
          <w:spacing w:val="2"/>
          <w:sz w:val="28"/>
          <w:szCs w:val="28"/>
        </w:rPr>
        <w:t xml:space="preserve"> Quản lý tiền lương và thu nhập</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1. Các cơ quan, đơn vị thực hiện việc xếp l</w:t>
      </w:r>
      <w:r w:rsidRPr="00E57BD3">
        <w:rPr>
          <w:rFonts w:ascii="Times New Roman" w:hAnsi="Times New Roman"/>
          <w:spacing w:val="2"/>
          <w:sz w:val="28"/>
          <w:szCs w:val="28"/>
        </w:rPr>
        <w:softHyphen/>
        <w:t>ương, chế độ phụ cấp lương, nâng bậc lương, trả lương, quản lý tiền lương và thu nhập theo quy định tại Nghị định này và hướng dẫn của cơ quan có thẩm quyền.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Đối với các cơ  quan hành chính đ</w:t>
      </w:r>
      <w:r w:rsidRPr="00E57BD3">
        <w:rPr>
          <w:rFonts w:ascii="Times New Roman" w:hAnsi="Times New Roman"/>
          <w:spacing w:val="2"/>
          <w:sz w:val="28"/>
          <w:szCs w:val="28"/>
        </w:rPr>
        <w:softHyphen/>
        <w:t>ược khoán biên chế và kinh phí quản lý hành chính và các đơn vị sự nghiệp của Nhà n</w:t>
      </w:r>
      <w:r w:rsidRPr="00E57BD3">
        <w:rPr>
          <w:rFonts w:ascii="Times New Roman" w:hAnsi="Times New Roman"/>
          <w:spacing w:val="2"/>
          <w:sz w:val="28"/>
          <w:szCs w:val="28"/>
        </w:rPr>
        <w:softHyphen/>
        <w:t>ước thực hiện chế độ hạch toán và tự chủ tài chính, thì căn cứ vào kết quả tiết kiệm kinh phí hành chính và mức tăng trưởng các nguồn thu được quyền quyết định hệ số điều chỉnh tăng thêm tiền lương so với mức l</w:t>
      </w:r>
      <w:r w:rsidRPr="00E57BD3">
        <w:rPr>
          <w:rFonts w:ascii="Times New Roman" w:hAnsi="Times New Roman"/>
          <w:spacing w:val="2"/>
          <w:sz w:val="28"/>
          <w:szCs w:val="28"/>
        </w:rPr>
        <w:softHyphen/>
        <w:t>ương tối thiểu chung và tăng thêm mức trích lập các quỹ khen th</w:t>
      </w:r>
      <w:r w:rsidRPr="00E57BD3">
        <w:rPr>
          <w:rFonts w:ascii="Times New Roman" w:hAnsi="Times New Roman"/>
          <w:spacing w:val="2"/>
          <w:sz w:val="28"/>
          <w:szCs w:val="28"/>
        </w:rPr>
        <w:softHyphen/>
        <w:t>ưởng, quỹ phúc lợi để tăng thêm thu nhập cho cán bộ, công chức, viên chức thuộc biên chế trả lương của cơ quan, đơn vị theo quy định của cơ quan có thẩm quyền.</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2. Thực hiện phân cấp trách nhiệm để ng</w:t>
      </w:r>
      <w:r w:rsidRPr="00E57BD3">
        <w:rPr>
          <w:rFonts w:ascii="Times New Roman" w:hAnsi="Times New Roman"/>
          <w:sz w:val="28"/>
          <w:szCs w:val="28"/>
        </w:rPr>
        <w:softHyphen/>
        <w:t>ười đứng đầu cơ quan nhà nước và người đứng đầu đơn vị sự nghiệp của Nhà n</w:t>
      </w:r>
      <w:r w:rsidRPr="00E57BD3">
        <w:rPr>
          <w:rFonts w:ascii="Times New Roman" w:hAnsi="Times New Roman"/>
          <w:sz w:val="28"/>
          <w:szCs w:val="28"/>
        </w:rPr>
        <w:softHyphen/>
        <w:t>ước quyết định việc xếp lư</w:t>
      </w:r>
      <w:r w:rsidRPr="00E57BD3">
        <w:rPr>
          <w:rFonts w:ascii="Times New Roman" w:hAnsi="Times New Roman"/>
          <w:sz w:val="28"/>
          <w:szCs w:val="28"/>
        </w:rPr>
        <w:softHyphen/>
        <w:t xml:space="preserve">ơng, nâng </w:t>
      </w:r>
      <w:r w:rsidRPr="00E57BD3">
        <w:rPr>
          <w:rFonts w:ascii="Times New Roman" w:hAnsi="Times New Roman"/>
          <w:sz w:val="28"/>
          <w:szCs w:val="28"/>
        </w:rPr>
        <w:lastRenderedPageBreak/>
        <w:t>bậc lư</w:t>
      </w:r>
      <w:r w:rsidRPr="00E57BD3">
        <w:rPr>
          <w:rFonts w:ascii="Times New Roman" w:hAnsi="Times New Roman"/>
          <w:sz w:val="28"/>
          <w:szCs w:val="28"/>
        </w:rPr>
        <w:softHyphen/>
        <w:t>ơng thư</w:t>
      </w:r>
      <w:r w:rsidRPr="00E57BD3">
        <w:rPr>
          <w:rFonts w:ascii="Times New Roman" w:hAnsi="Times New Roman"/>
          <w:sz w:val="28"/>
          <w:szCs w:val="28"/>
        </w:rPr>
        <w:softHyphen/>
        <w:t>ờng xuyên, nâng bậc l</w:t>
      </w:r>
      <w:r w:rsidRPr="00E57BD3">
        <w:rPr>
          <w:rFonts w:ascii="Times New Roman" w:hAnsi="Times New Roman"/>
          <w:sz w:val="28"/>
          <w:szCs w:val="28"/>
        </w:rPr>
        <w:softHyphen/>
        <w:t>ương trư</w:t>
      </w:r>
      <w:r w:rsidRPr="00E57BD3">
        <w:rPr>
          <w:rFonts w:ascii="Times New Roman" w:hAnsi="Times New Roman"/>
          <w:sz w:val="28"/>
          <w:szCs w:val="28"/>
        </w:rPr>
        <w:softHyphen/>
        <w:t xml:space="preserve">ớc thời hạn và phụ cấp thâm niên vượt khung đối với cán bộ, công chức, viên chức thuộc phạm vi quản lý theo phân cấp của cơ quan có thẩm quyền. </w:t>
      </w:r>
    </w:p>
    <w:p w:rsidR="00E57BD3" w:rsidRPr="00E57BD3" w:rsidRDefault="00E57BD3" w:rsidP="00E57BD3">
      <w:pPr>
        <w:spacing w:before="120" w:after="120" w:line="360" w:lineRule="auto"/>
        <w:jc w:val="both"/>
        <w:rPr>
          <w:rFonts w:ascii="Times New Roman" w:hAnsi="Times New Roman"/>
          <w:spacing w:val="4"/>
          <w:sz w:val="28"/>
          <w:szCs w:val="28"/>
        </w:rPr>
      </w:pPr>
      <w:r w:rsidRPr="00E57BD3">
        <w:rPr>
          <w:rFonts w:ascii="Times New Roman" w:hAnsi="Times New Roman"/>
          <w:spacing w:val="4"/>
          <w:sz w:val="28"/>
          <w:szCs w:val="28"/>
        </w:rPr>
        <w:t>3. Đối với chức danh chuyên gia cao cấp, chuyên viên cao cấp và tương đư</w:t>
      </w:r>
      <w:r w:rsidRPr="00E57BD3">
        <w:rPr>
          <w:rFonts w:ascii="Times New Roman" w:hAnsi="Times New Roman"/>
          <w:spacing w:val="4"/>
          <w:sz w:val="28"/>
          <w:szCs w:val="28"/>
        </w:rPr>
        <w:softHyphen/>
        <w:t>ơng, thực hiện phân cấp việc quyết định xếp lư</w:t>
      </w:r>
      <w:r w:rsidRPr="00E57BD3">
        <w:rPr>
          <w:rFonts w:ascii="Times New Roman" w:hAnsi="Times New Roman"/>
          <w:spacing w:val="4"/>
          <w:sz w:val="28"/>
          <w:szCs w:val="28"/>
        </w:rPr>
        <w:softHyphen/>
        <w:t>ơng, nâng bậc lương và phụ cấp thâm niên vượt khung như sau:</w:t>
      </w:r>
    </w:p>
    <w:p w:rsidR="00E57BD3" w:rsidRPr="00E57BD3" w:rsidRDefault="00E57BD3" w:rsidP="00E57BD3">
      <w:pPr>
        <w:spacing w:before="120" w:after="120" w:line="360" w:lineRule="auto"/>
        <w:jc w:val="both"/>
        <w:rPr>
          <w:rFonts w:ascii="Times New Roman" w:hAnsi="Times New Roman"/>
          <w:spacing w:val="4"/>
          <w:sz w:val="28"/>
          <w:szCs w:val="28"/>
        </w:rPr>
      </w:pPr>
      <w:r w:rsidRPr="00E57BD3">
        <w:rPr>
          <w:rFonts w:ascii="Times New Roman" w:hAnsi="Times New Roman"/>
          <w:spacing w:val="4"/>
          <w:sz w:val="28"/>
          <w:szCs w:val="28"/>
        </w:rPr>
        <w:t>a) Đối với chức danh chuyên gia cao cấp: Việc quyết định xếp l</w:t>
      </w:r>
      <w:r w:rsidRPr="00E57BD3">
        <w:rPr>
          <w:rFonts w:ascii="Times New Roman" w:hAnsi="Times New Roman"/>
          <w:spacing w:val="4"/>
          <w:sz w:val="28"/>
          <w:szCs w:val="28"/>
        </w:rPr>
        <w:softHyphen/>
        <w:t>ương, nâng bậc l</w:t>
      </w:r>
      <w:r w:rsidRPr="00E57BD3">
        <w:rPr>
          <w:rFonts w:ascii="Times New Roman" w:hAnsi="Times New Roman"/>
          <w:spacing w:val="4"/>
          <w:sz w:val="28"/>
          <w:szCs w:val="28"/>
        </w:rPr>
        <w:softHyphen/>
        <w:t>ương thư</w:t>
      </w:r>
      <w:r w:rsidRPr="00E57BD3">
        <w:rPr>
          <w:rFonts w:ascii="Times New Roman" w:hAnsi="Times New Roman"/>
          <w:spacing w:val="4"/>
          <w:sz w:val="28"/>
          <w:szCs w:val="28"/>
        </w:rPr>
        <w:softHyphen/>
        <w:t>ờng xuyên và nâng bậc l</w:t>
      </w:r>
      <w:r w:rsidRPr="00E57BD3">
        <w:rPr>
          <w:rFonts w:ascii="Times New Roman" w:hAnsi="Times New Roman"/>
          <w:spacing w:val="4"/>
          <w:sz w:val="28"/>
          <w:szCs w:val="28"/>
        </w:rPr>
        <w:softHyphen/>
        <w:t>ương trư</w:t>
      </w:r>
      <w:r w:rsidRPr="00E57BD3">
        <w:rPr>
          <w:rFonts w:ascii="Times New Roman" w:hAnsi="Times New Roman"/>
          <w:spacing w:val="4"/>
          <w:sz w:val="28"/>
          <w:szCs w:val="28"/>
        </w:rPr>
        <w:softHyphen/>
        <w:t>ớc thời hạn, thực hiện theo phân cấp hiện hành.</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 Đối với ngạch chuyên viên cao cấp và t</w:t>
      </w:r>
      <w:r w:rsidRPr="00E57BD3">
        <w:rPr>
          <w:rFonts w:ascii="Times New Roman" w:hAnsi="Times New Roman"/>
          <w:spacing w:val="2"/>
          <w:sz w:val="28"/>
          <w:szCs w:val="28"/>
        </w:rPr>
        <w:softHyphen/>
        <w:t>ương đư</w:t>
      </w:r>
      <w:r w:rsidRPr="00E57BD3">
        <w:rPr>
          <w:rFonts w:ascii="Times New Roman" w:hAnsi="Times New Roman"/>
          <w:spacing w:val="2"/>
          <w:sz w:val="28"/>
          <w:szCs w:val="28"/>
        </w:rPr>
        <w:softHyphen/>
        <w:t>ơng (loại A3):</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b1) Việc quyết định xếp l</w:t>
      </w:r>
      <w:r w:rsidRPr="00E57BD3">
        <w:rPr>
          <w:rFonts w:ascii="Times New Roman" w:hAnsi="Times New Roman"/>
          <w:spacing w:val="2"/>
          <w:sz w:val="28"/>
          <w:szCs w:val="28"/>
        </w:rPr>
        <w:softHyphen/>
        <w:t>ương vào loại A3 khi được phê chuẩn kết quả bầu cử, khi được bổ nhiệm vào ngạch (hoặc chức danh), nâng ngạch, chuyển ngạch, thực hiện theo phân cấp hiện hành.</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pacing w:val="4"/>
          <w:sz w:val="28"/>
          <w:szCs w:val="28"/>
        </w:rPr>
        <w:t>b2) Việc quyết định nâng bậc l</w:t>
      </w:r>
      <w:r w:rsidRPr="00E57BD3">
        <w:rPr>
          <w:rFonts w:ascii="Times New Roman" w:hAnsi="Times New Roman"/>
          <w:spacing w:val="4"/>
          <w:sz w:val="28"/>
          <w:szCs w:val="28"/>
        </w:rPr>
        <w:softHyphen/>
        <w:t>ương th</w:t>
      </w:r>
      <w:r w:rsidRPr="00E57BD3">
        <w:rPr>
          <w:rFonts w:ascii="Times New Roman" w:hAnsi="Times New Roman"/>
          <w:spacing w:val="4"/>
          <w:sz w:val="28"/>
          <w:szCs w:val="28"/>
        </w:rPr>
        <w:softHyphen/>
        <w:t>ường xuyên và phụ cấp thâm niên vượt khung trong ngạch hoặc trong chức danh loại A3 do Chánh án Toà án nhân dân tối cao, Viện trư</w:t>
      </w:r>
      <w:r w:rsidRPr="00E57BD3">
        <w:rPr>
          <w:rFonts w:ascii="Times New Roman" w:hAnsi="Times New Roman"/>
          <w:spacing w:val="4"/>
          <w:sz w:val="28"/>
          <w:szCs w:val="28"/>
        </w:rPr>
        <w:softHyphen/>
        <w:t>ởng Viện Kiểm sát nhân dân tối cao, Bộ trư</w:t>
      </w:r>
      <w:r w:rsidRPr="00E57BD3">
        <w:rPr>
          <w:rFonts w:ascii="Times New Roman" w:hAnsi="Times New Roman"/>
          <w:spacing w:val="4"/>
          <w:sz w:val="28"/>
          <w:szCs w:val="28"/>
        </w:rPr>
        <w:softHyphen/>
        <w:t>ởng, Thủ tr</w:t>
      </w:r>
      <w:r w:rsidRPr="00E57BD3">
        <w:rPr>
          <w:rFonts w:ascii="Times New Roman" w:hAnsi="Times New Roman"/>
          <w:spacing w:val="4"/>
          <w:sz w:val="28"/>
          <w:szCs w:val="28"/>
        </w:rPr>
        <w:softHyphen/>
        <w:t>ưởng cơ quan ngang Bộ, Thủ trư</w:t>
      </w:r>
      <w:r w:rsidRPr="00E57BD3">
        <w:rPr>
          <w:rFonts w:ascii="Times New Roman" w:hAnsi="Times New Roman"/>
          <w:spacing w:val="4"/>
          <w:sz w:val="28"/>
          <w:szCs w:val="28"/>
        </w:rPr>
        <w:softHyphen/>
        <w:t xml:space="preserve">ởng cơ quan thuộc Chính </w:t>
      </w:r>
      <w:r w:rsidRPr="00E57BD3">
        <w:rPr>
          <w:rFonts w:ascii="Times New Roman" w:hAnsi="Times New Roman"/>
          <w:sz w:val="28"/>
          <w:szCs w:val="28"/>
        </w:rPr>
        <w:t>phủ, Chủ tịch Uỷ ban nhân dân tỉnh, thành phố trực thuộc Trung ư</w:t>
      </w:r>
      <w:r w:rsidRPr="00E57BD3">
        <w:rPr>
          <w:rFonts w:ascii="Times New Roman" w:hAnsi="Times New Roman"/>
          <w:sz w:val="28"/>
          <w:szCs w:val="28"/>
        </w:rPr>
        <w:softHyphen/>
        <w:t>ơng trực tiếp sử dụng và quản lý cán bộ, công chức, viên chức đó ra quyết định thực hiện và có trách nhiệm báo cáo kết quả thực hiện về Bộ Nội vụ.</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b3) Việc quyết định nâng bậc l</w:t>
      </w:r>
      <w:r w:rsidRPr="00E57BD3">
        <w:rPr>
          <w:rFonts w:ascii="Times New Roman" w:hAnsi="Times New Roman"/>
          <w:sz w:val="28"/>
          <w:szCs w:val="28"/>
        </w:rPr>
        <w:softHyphen/>
        <w:t>ương trư</w:t>
      </w:r>
      <w:r w:rsidRPr="00E57BD3">
        <w:rPr>
          <w:rFonts w:ascii="Times New Roman" w:hAnsi="Times New Roman"/>
          <w:sz w:val="28"/>
          <w:szCs w:val="28"/>
        </w:rPr>
        <w:softHyphen/>
        <w:t>ớc thời hạn (khi lập thành tích xuất sắc trong thực hiện nhiệm vụ và khi có thông báo nghỉ h</w:t>
      </w:r>
      <w:r w:rsidRPr="00E57BD3">
        <w:rPr>
          <w:rFonts w:ascii="Times New Roman" w:hAnsi="Times New Roman"/>
          <w:sz w:val="28"/>
          <w:szCs w:val="28"/>
        </w:rPr>
        <w:softHyphen/>
        <w:t xml:space="preserve">ưu) trong ngạch hoặc trong chức danh loại A3 </w:t>
      </w:r>
      <w:r w:rsidRPr="00E57BD3">
        <w:rPr>
          <w:rFonts w:ascii="Times New Roman" w:hAnsi="Times New Roman"/>
          <w:spacing w:val="4"/>
          <w:sz w:val="28"/>
          <w:szCs w:val="28"/>
        </w:rPr>
        <w:t>do Chánh án Toà án nhân dân tối cao, Viện trư</w:t>
      </w:r>
      <w:r w:rsidRPr="00E57BD3">
        <w:rPr>
          <w:rFonts w:ascii="Times New Roman" w:hAnsi="Times New Roman"/>
          <w:spacing w:val="4"/>
          <w:sz w:val="28"/>
          <w:szCs w:val="28"/>
        </w:rPr>
        <w:softHyphen/>
        <w:t>ởng Viện Kiểm sát nhân dân tối cao, Bộ trư</w:t>
      </w:r>
      <w:r w:rsidRPr="00E57BD3">
        <w:rPr>
          <w:rFonts w:ascii="Times New Roman" w:hAnsi="Times New Roman"/>
          <w:spacing w:val="4"/>
          <w:sz w:val="28"/>
          <w:szCs w:val="28"/>
        </w:rPr>
        <w:softHyphen/>
        <w:t>ởng, Thủ tr</w:t>
      </w:r>
      <w:r w:rsidRPr="00E57BD3">
        <w:rPr>
          <w:rFonts w:ascii="Times New Roman" w:hAnsi="Times New Roman"/>
          <w:spacing w:val="4"/>
          <w:sz w:val="28"/>
          <w:szCs w:val="28"/>
        </w:rPr>
        <w:softHyphen/>
        <w:t>ưởng cơ quan ngang Bộ, Thủ trư</w:t>
      </w:r>
      <w:r w:rsidRPr="00E57BD3">
        <w:rPr>
          <w:rFonts w:ascii="Times New Roman" w:hAnsi="Times New Roman"/>
          <w:spacing w:val="4"/>
          <w:sz w:val="28"/>
          <w:szCs w:val="28"/>
        </w:rPr>
        <w:softHyphen/>
      </w:r>
      <w:r w:rsidRPr="00E57BD3">
        <w:rPr>
          <w:rFonts w:ascii="Times New Roman" w:hAnsi="Times New Roman"/>
          <w:spacing w:val="4"/>
          <w:sz w:val="28"/>
          <w:szCs w:val="28"/>
        </w:rPr>
        <w:lastRenderedPageBreak/>
        <w:t xml:space="preserve">ởng cơ quan thuộc Chính </w:t>
      </w:r>
      <w:r w:rsidRPr="00E57BD3">
        <w:rPr>
          <w:rFonts w:ascii="Times New Roman" w:hAnsi="Times New Roman"/>
          <w:sz w:val="28"/>
          <w:szCs w:val="28"/>
        </w:rPr>
        <w:t>phủ, Chủ tịch Uỷ ban nhân dân tỉnh, thành phố trực thuộc Trung ư</w:t>
      </w:r>
      <w:r w:rsidRPr="00E57BD3">
        <w:rPr>
          <w:rFonts w:ascii="Times New Roman" w:hAnsi="Times New Roman"/>
          <w:sz w:val="28"/>
          <w:szCs w:val="28"/>
        </w:rPr>
        <w:softHyphen/>
        <w:t xml:space="preserve">ơng trực tiếp sử dụng và quản lý cán bộ, công chức, viên chức đó ra quyết định thực hiện sau khi có thoả thuận của Bộ trưởng Bộ Nội vụ và có trách nhiệm báo cáo kết quả thực hiện về Bộ Nội vụ. </w:t>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keepNext/>
        <w:spacing w:before="120" w:after="120" w:line="360" w:lineRule="auto"/>
        <w:jc w:val="both"/>
        <w:rPr>
          <w:rFonts w:ascii="Times New Roman" w:hAnsi="Times New Roman"/>
          <w:b/>
          <w:spacing w:val="28"/>
          <w:sz w:val="28"/>
          <w:szCs w:val="28"/>
        </w:rPr>
      </w:pPr>
      <w:r w:rsidRPr="00E57BD3">
        <w:rPr>
          <w:rFonts w:ascii="Times New Roman" w:hAnsi="Times New Roman"/>
          <w:b/>
          <w:spacing w:val="28"/>
          <w:sz w:val="28"/>
          <w:szCs w:val="28"/>
        </w:rPr>
        <w:t>CHƯƠNG IV</w:t>
      </w:r>
      <w:r w:rsidRPr="00E57BD3">
        <w:rPr>
          <w:rFonts w:ascii="Times New Roman" w:hAnsi="Times New Roman"/>
          <w:b/>
          <w:spacing w:val="28"/>
          <w:sz w:val="28"/>
          <w:szCs w:val="28"/>
        </w:rPr>
        <w:br/>
        <w:t>ĐIỀU KHOẢN THI HÀNH</w:t>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keepNext/>
        <w:spacing w:before="120" w:after="120" w:line="360" w:lineRule="auto"/>
        <w:ind w:firstLine="720"/>
        <w:jc w:val="both"/>
        <w:rPr>
          <w:rFonts w:ascii="Times New Roman" w:hAnsi="Times New Roman"/>
          <w:sz w:val="28"/>
          <w:szCs w:val="28"/>
        </w:rPr>
      </w:pPr>
      <w:r w:rsidRPr="00E57BD3">
        <w:rPr>
          <w:rFonts w:ascii="Times New Roman" w:hAnsi="Times New Roman"/>
          <w:b/>
          <w:spacing w:val="24"/>
          <w:sz w:val="28"/>
          <w:szCs w:val="28"/>
        </w:rPr>
        <w:t>Điều 11.</w:t>
      </w:r>
      <w:r w:rsidRPr="00E57BD3">
        <w:rPr>
          <w:rFonts w:ascii="Times New Roman" w:hAnsi="Times New Roman"/>
          <w:sz w:val="28"/>
          <w:szCs w:val="28"/>
        </w:rPr>
        <w:t xml:space="preserve"> Trách nhiệm hướng dẫn thi hành và tổ chức thực hiện</w:t>
      </w:r>
    </w:p>
    <w:p w:rsidR="00E57BD3" w:rsidRPr="00E57BD3" w:rsidRDefault="00E57BD3" w:rsidP="00E57BD3">
      <w:pPr>
        <w:spacing w:before="120" w:after="120" w:line="360" w:lineRule="auto"/>
        <w:jc w:val="both"/>
        <w:rPr>
          <w:rFonts w:ascii="Times New Roman" w:hAnsi="Times New Roman"/>
          <w:spacing w:val="-4"/>
          <w:sz w:val="28"/>
          <w:szCs w:val="28"/>
        </w:rPr>
      </w:pPr>
      <w:r w:rsidRPr="00E57BD3">
        <w:rPr>
          <w:rFonts w:ascii="Times New Roman" w:hAnsi="Times New Roman"/>
          <w:spacing w:val="-4"/>
          <w:sz w:val="28"/>
          <w:szCs w:val="28"/>
        </w:rPr>
        <w:t>1. Bộ Nội vụ chủ trì, phối hợp với Bộ Tài chính và các Bộ, ngành liên quan: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 Hướng dẫn chuyển xếp lương cũ sang lương mới đối với cán bộ, công chức, viên chức và các trường hợp có thay đổi về phân loại cán bộ, công chức, viên chức quy định tại Nghị định này.</w:t>
      </w:r>
    </w:p>
    <w:p w:rsidR="00E57BD3" w:rsidRPr="00E57BD3" w:rsidRDefault="00E57BD3" w:rsidP="00E57BD3">
      <w:pPr>
        <w:spacing w:before="120" w:after="120" w:line="360" w:lineRule="auto"/>
        <w:jc w:val="both"/>
        <w:rPr>
          <w:rFonts w:ascii="Times New Roman" w:hAnsi="Times New Roman"/>
          <w:spacing w:val="-4"/>
          <w:sz w:val="28"/>
          <w:szCs w:val="28"/>
        </w:rPr>
      </w:pPr>
      <w:r w:rsidRPr="00E57BD3">
        <w:rPr>
          <w:rFonts w:ascii="Times New Roman" w:hAnsi="Times New Roman"/>
          <w:spacing w:val="-4"/>
          <w:sz w:val="28"/>
          <w:szCs w:val="28"/>
        </w:rPr>
        <w:t>b) Hướng dẫn xếp lương, nâng bậc lương và phụ cấp đối với những người làm việc trong tổ chức cơ yếu hưởng lương từ ngân sách nhà nước theo quy định tại Nghị định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c) Hướng dẫn xếp lương chuyên môn, nghiệp vụ đối với các đối tượng giữ chức danh lãnh đạo (bầu cử, bổ nhiệm) thuộc diện xếp lương chuyên môn, nghiệp vụ, thừa hành, phục vụ và hưởng phụ cấp chức vụ lãnh đạo trong các cơ quan nhà nước và các đơn vị sự nghiệp của Nhà nước, bảo đảm lương mới (gồm lương chuyên môn, nghiệp vụ, thừa hành, phục vụ cộng với phụ cấp chức vụ lãnh đạo) không thấp hơn so với lương cũ.</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lastRenderedPageBreak/>
        <w:t>d)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đ) Hướng dẫn thực hiện chế độ phụ cấp chức vụ lãnh đạo (bầu cử, bổ nhiệm) quy định tại Nghị quyết số 730/2004/NQ-UBTVQH11 và tại khoản 3 Điều 5 Nghị định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e) Hướng dẫn thực hiện các chế độ phụ cấp lương quy định tại Điều 6 Nghị định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g) Hướng dẫn chế độ nâng bậc lương quy định tại Điều 7 Nghị định này và phân cấp thẩm quyền quyết định xếp lương, nâng bậc lương đối với cán bộ, công chức, viên chức và người làm công tác cơ yếu trong tổ chức cơ yếu quy định tại khoản 2 và khoản 3 Điều 10 Nghị định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h) Kiểm tra kết quả chuyển xếp lương cũ sang lương mới và việc thực hiện chế độ tiền lương của các Bộ, ngành, địa phương.</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2. Bộ Tài chính chủ trì, phối hợp với Bộ Nội vụ, các Bộ, ngành liên quan và Uỷ ban nhân dân tỉnh, thành phố trực thuộc Trung ương: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 Hướng dẫn thực hiện việc tính toán, cân đối nguồn kinh phí để thực hiện chế độ tiền lương quy định tại Điều 9 Nghị định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b) Kiểm tra kết quả thực hiện chế độ tiền lương đối với các cơ quan, đơn vị tự cân đối được nguồn trả lương; đồng thời thẩm định và trình Thủ tướng Chính phủ cấp bổ sung quỹ lương đối với các Bộ, cơ quan Trung ương và các tỉnh, thành phố trực thuộc Trung ương còn thiếu nguồn để thực hiện chế độ tiền </w:t>
      </w:r>
      <w:r w:rsidRPr="00E57BD3">
        <w:rPr>
          <w:rFonts w:ascii="Times New Roman" w:hAnsi="Times New Roman"/>
          <w:spacing w:val="2"/>
          <w:sz w:val="28"/>
          <w:szCs w:val="28"/>
        </w:rPr>
        <w:lastRenderedPageBreak/>
        <w:t>lương, bảo đảm tổng quỹ tiền lương tăng thêm không vượt quá dự toán ngân sách nhà nước hàng năm.</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c) Hướng dẫn thực hiện khoán biên chế và kinh phí quản lý hành chính đối với các cơ quan hành chính và tự chủ tài chính đối với các đơn vị sự nghiệp của Nhà nước quy định tại khoản 1 Điều 10 Nghị định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3. Các Bộ, cơ quan ngang Bộ chịu trách nhiệm:</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a) Chủ trì, phối hợp với Bộ Tài chính trình Chính phủ, Thủ tướng Chính phủ sửa đổi chế độ quản lý, phân phối và sử dụng các khoản thu, các khoản phí, lệ phí thuộc thẩm quyền.</w:t>
      </w:r>
    </w:p>
    <w:p w:rsidR="00E57BD3" w:rsidRPr="00E57BD3" w:rsidRDefault="00E57BD3" w:rsidP="00E57BD3">
      <w:pPr>
        <w:spacing w:before="120" w:after="120" w:line="360" w:lineRule="auto"/>
        <w:jc w:val="both"/>
        <w:rPr>
          <w:rFonts w:ascii="Times New Roman" w:hAnsi="Times New Roman"/>
          <w:spacing w:val="-4"/>
          <w:sz w:val="28"/>
          <w:szCs w:val="28"/>
        </w:rPr>
      </w:pPr>
      <w:r w:rsidRPr="00E57BD3">
        <w:rPr>
          <w:rFonts w:ascii="Times New Roman" w:hAnsi="Times New Roman"/>
          <w:spacing w:val="-4"/>
          <w:sz w:val="28"/>
          <w:szCs w:val="28"/>
        </w:rPr>
        <w:t>b) Chủ trì, phối hợp với Bộ Nội vụ, Bộ Tài chính rà soát và xây dựng chế độ phụ cấp ưu đãi theo nghề đối với các đối tượng thuộc phạm vi quản lý trình Chính phủ, Thủ tướng Chính phủ xem xét ban hành, sửa đổi, bổ sung cho phù hợp với quy định tại điểm b khoản 8 Điều 6 Nghị định này; đồng thời rà soát trình Chính phủ, Thủ tướng Chính phủ sửa đổi, bổ sung hoặc bãi bỏ các chế độ phụ cấp, trợ cấp khác (bao gồm cả các khoản phụ cấp, trợ cấp bằng tiền) và chế độ trả lương hoặc phụ cấp đặc thù quy định tại khoản 2 Điều 8 Nghị định này.</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c) Triển khai thực hiện cơ chế tài chính đối với các đơn vị sự nghiệp có thu thuộc phạm vi quản lý.</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4. Toà án nhân dân tối cao, Viện Kiểm sát nhân dân tối cao, Bộ Tư pháp và Thanh tra Chính phủ chủ trì, phối hợp với Bộ Nội vụ, Bộ Tài chính rà soát và xây dựng chế độ phụ cấp trách nhiệm theo nghề đối với các đối tượng thuộc phạm vi quản lý trình Chính phủ, Thủ tướng Chính phủ xem xét ban hành, sửa đổi, bổ sung cho phù hợp với quy định tại điểm c khoản 8 Điều 6 Nghị định này; đồng thời rà soát trình Chính phủ, Thủ tướng Chính phủ sửa đổi, bổ sung hoặc </w:t>
      </w:r>
      <w:r w:rsidRPr="00E57BD3">
        <w:rPr>
          <w:rFonts w:ascii="Times New Roman" w:hAnsi="Times New Roman"/>
          <w:sz w:val="28"/>
          <w:szCs w:val="28"/>
        </w:rPr>
        <w:lastRenderedPageBreak/>
        <w:t>bãi bỏ các chế độ phụ cấp, trợ cấp khác (bao gồm cả các khoản phụ cấp, trợ cấp bằng tiền).</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5. Bộ Quốc phòng, Bộ Công an chủ trì, phối hợp với Bộ Nội vụ và Bộ Tài chính rà soát và xây dựng các chế độ phụ cấp đặc thù đối với Quân đội nhân dân và Công an nhân dân trình Chính phủ, Thủ tướng Chính phủ quyết định và hướng dẫn thực hiện Nghị định này đối với các đối tượng thuộc phạm vi quản lý.</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6. Uỷ ban nhân dân tỉnh, thành phố trực thuộc Trung ương chịu trách nhiệm triển khai các biện pháp bảo đảm nguồn kinh phí để thực hiện chế độ tiền lương theo quy định tại Điều 9 Nghị định này.</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7. Bộ trưởng, Thủ trưởng cơ quan ngang Bộ, Thủ trưởng cơ quan thuộc Chính phủ, Chủ tịch Uỷ ban nhân dân tỉnh, thành phố trực thuộc Trung ương chịu trách nhiệm tổ chức thực hiện việc chuyển xếp lương cũ sang lương mới đối với cán bộ, công chức, viên chức và lực lượng vũ trang trong các cơ quan, đơn vị thuộc phạm vi quản lý, tính toán xây dựng quỹ tiền lương theo quy định tại Điều 9 Nghị định này và báo cáo về liên Bộ Nội vụ - Tài chính để kiểm tra và thẩm định. </w:t>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keepNext/>
        <w:spacing w:before="120" w:after="120" w:line="360" w:lineRule="auto"/>
        <w:ind w:firstLine="720"/>
        <w:jc w:val="both"/>
        <w:rPr>
          <w:rFonts w:ascii="Times New Roman" w:hAnsi="Times New Roman"/>
          <w:sz w:val="28"/>
          <w:szCs w:val="28"/>
        </w:rPr>
      </w:pPr>
      <w:r w:rsidRPr="00E57BD3">
        <w:rPr>
          <w:rFonts w:ascii="Times New Roman" w:hAnsi="Times New Roman"/>
          <w:b/>
          <w:spacing w:val="24"/>
          <w:sz w:val="28"/>
          <w:szCs w:val="28"/>
        </w:rPr>
        <w:t>Điều 12.</w:t>
      </w:r>
      <w:r w:rsidRPr="00E57BD3">
        <w:rPr>
          <w:rFonts w:ascii="Times New Roman" w:hAnsi="Times New Roman"/>
          <w:sz w:val="28"/>
          <w:szCs w:val="28"/>
        </w:rPr>
        <w:t xml:space="preserve"> Hiệu lực thi hành</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1. Nghị định này có hiệu lực thi hành sau 15 ngày, kể từ ngày đăng Công báo.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Chế độ tiền lương quy định tại Nghị định này được tính hưởng kể từ ngày 01 tháng 10 năm 2004.</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2. Đối với các chế độ phụ cấp ưu đãi và bồi dưỡng theo nghề hoặc theo công việc hiện đang áp dụng, các Bộ, ngành ở Trung ương có trách nhiệm trình </w:t>
      </w:r>
      <w:r w:rsidRPr="00E57BD3">
        <w:rPr>
          <w:rFonts w:ascii="Times New Roman" w:hAnsi="Times New Roman"/>
          <w:spacing w:val="2"/>
          <w:sz w:val="28"/>
          <w:szCs w:val="28"/>
        </w:rPr>
        <w:lastRenderedPageBreak/>
        <w:t>Chính phủ, Thủ tướng Chính phủ ban hành chế độ phụ cấp ưu đãi theo nghề hoặc phụ cấp trách nhiệm theo nghề cho phù hợp với quy định tại điểm b và điểm c khoản 8 Điều 6 Nghị định này và được truy lĩnh theo mức phụ cấp mới kể từ ngày 01 tháng 10 năm 2004.</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3. Nghị định này thay thế Nghị định số 25/CP ngày 23 tháng 5 năm 1993 của Chính phủ quy định tạm thời chế độ tiền lương mới của công chức, viên chức hành chính, sự nghiệp và lực lượng vũ trang.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Bãi bỏ các quy định về tiền lương và phụ cấp trái với quy định tại Nghị định này.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4. Quy định về thẩm quyền quyết định nâng bậc lương thường xuyên (kể cả phụ cấp thâm niên vượt khung) và nâng bậc lương trước thời hạn đối với ngạch chuyên viên cao cấp và tương đương loại A3 tại điểm b (b2 và b3) khoản 3 Điều 10 Nghị định này thay thế quy định về thẩm quyền quyết định nâng bậc lương đối với ngạch chuyên viên cao cấp và các ngạch công chức, viên chức chuyên ngành tương đương ngạch chuyên viên cao cấp tại khoản 7 Điều 41 Nghị định số 117/2003/NĐ-CP và khoản 8 Điều 46 Nghị định số 116/2003/NĐ-CP.</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5. Chế độ tiền lương đối với cán bộ Xã đội quy định tại Điều 22 Nghị định số 184/2004/NĐ-CP được tính lại theo quy định tại Nghị định này và được hưởng từ ngày 01 tháng 01 năm 2005.</w:t>
      </w: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pacing w:val="2"/>
          <w:sz w:val="28"/>
          <w:szCs w:val="28"/>
        </w:rPr>
        <w:t xml:space="preserve">6. Cách tính hưởng các chế độ phụ cấp quy định tại Nghị định số 35/2001/NĐ-CP ngày 09 tháng 7 năm 2001 của Chính phủ về chính sách đối với nhà giáo, cán bộ quản lý giáo dục đang công tác ở trường chuyên biệt, ở vùng có điều </w:t>
      </w:r>
      <w:r w:rsidRPr="00E57BD3">
        <w:rPr>
          <w:rFonts w:ascii="Times New Roman" w:hAnsi="Times New Roman"/>
          <w:spacing w:val="2"/>
          <w:sz w:val="28"/>
          <w:szCs w:val="28"/>
        </w:rPr>
        <w:lastRenderedPageBreak/>
        <w:t xml:space="preserve">kiện </w:t>
      </w:r>
      <w:r w:rsidRPr="00E57BD3">
        <w:rPr>
          <w:rFonts w:ascii="Times New Roman" w:hAnsi="Times New Roman"/>
          <w:sz w:val="28"/>
          <w:szCs w:val="28"/>
        </w:rPr>
        <w:t>kinh tế - xã hội đặc biệt khó khăn, được tính lại theo quy định tại Nghị định này.</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7. Huỷ bỏ hiệu lực thi hành các quy định tại các văn bản sau:</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 xml:space="preserve">a) Điều 2, Điều 3, các khoản 1, 3, 4, 5, 6 và 8 Điều 4 và Điều 5 Nghị định số 03/2003/NĐ-CP ngày 15 tháng 01 năm 2003 của Chính phủ về việc điều chỉnh tiền lương, trợ cấp xã hội và đổi mới một bước cơ chế quản lý tiền lương.  </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b) Các điểm a, b, c, d và đ khoản 1, điểm c khoản 2 Điều 4 và Điều 6 Nghị định số 121/2003/NĐ-CP ngày 21 tháng 10 năm 2003 của Chính phủ về chế độ, chính sách đối với cán bộ, công chức ở xã, phường, thị trấn.</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8. Các đơn vị sự nghiệp ngoài công lập, nếu thấy phù hợp thì được vận dụng các quy định tại Nghị định này.</w:t>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keepNext/>
        <w:spacing w:before="120" w:after="120" w:line="360" w:lineRule="auto"/>
        <w:ind w:firstLine="720"/>
        <w:jc w:val="both"/>
        <w:rPr>
          <w:rFonts w:ascii="Times New Roman" w:hAnsi="Times New Roman"/>
          <w:sz w:val="28"/>
          <w:szCs w:val="28"/>
        </w:rPr>
      </w:pPr>
      <w:r w:rsidRPr="00E57BD3">
        <w:rPr>
          <w:rFonts w:ascii="Times New Roman" w:hAnsi="Times New Roman"/>
          <w:b/>
          <w:spacing w:val="24"/>
          <w:sz w:val="28"/>
          <w:szCs w:val="28"/>
        </w:rPr>
        <w:t>Điều 13.</w:t>
      </w:r>
      <w:r w:rsidRPr="00E57BD3">
        <w:rPr>
          <w:rFonts w:ascii="Times New Roman" w:hAnsi="Times New Roman"/>
          <w:sz w:val="28"/>
          <w:szCs w:val="28"/>
        </w:rPr>
        <w:t xml:space="preserve"> Trách nhiệm thi hành</w:t>
      </w:r>
    </w:p>
    <w:p w:rsidR="00E57BD3" w:rsidRPr="00E57BD3" w:rsidRDefault="00E57BD3" w:rsidP="00E57BD3">
      <w:pPr>
        <w:spacing w:before="120" w:after="120" w:line="360" w:lineRule="auto"/>
        <w:jc w:val="both"/>
        <w:rPr>
          <w:rFonts w:ascii="Times New Roman" w:hAnsi="Times New Roman"/>
          <w:spacing w:val="2"/>
          <w:sz w:val="28"/>
          <w:szCs w:val="28"/>
        </w:rPr>
      </w:pPr>
      <w:r w:rsidRPr="00E57BD3">
        <w:rPr>
          <w:rFonts w:ascii="Times New Roman" w:hAnsi="Times New Roman"/>
          <w:spacing w:val="2"/>
          <w:sz w:val="28"/>
          <w:szCs w:val="28"/>
        </w:rPr>
        <w:t>Các Bộ trưởng, Thủ trưởng cơ quan ngang Bộ, Thủ trưởng cơ quan thuộc Chính phủ, Chủ tịch Uỷ ban nhân dân tỉnh, thành phố trực thuộc Trung ương chịu trách nhiệm thi hành Nghị định này.</w:t>
      </w:r>
    </w:p>
    <w:p w:rsidR="00E57BD3" w:rsidRPr="00E57BD3" w:rsidRDefault="00E57BD3" w:rsidP="00E57BD3">
      <w:pPr>
        <w:spacing w:before="120" w:after="120" w:line="360" w:lineRule="auto"/>
        <w:jc w:val="both"/>
        <w:rPr>
          <w:rFonts w:ascii="Times New Roman" w:hAnsi="Times New Roman"/>
          <w:b/>
          <w:snapToGrid w:val="0"/>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5"/>
        <w:gridCol w:w="66"/>
        <w:gridCol w:w="66"/>
        <w:gridCol w:w="81"/>
      </w:tblGrid>
      <w:tr w:rsidR="00E57BD3" w:rsidRPr="00E57BD3" w:rsidTr="00B35012">
        <w:trPr>
          <w:gridAfter w:val="3"/>
          <w:tblCellSpacing w:w="15" w:type="dxa"/>
        </w:trPr>
        <w:tc>
          <w:tcPr>
            <w:tcW w:w="11625" w:type="dxa"/>
            <w:vAlign w:val="center"/>
            <w:hideMark/>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                                                                                             TM. CH</w:t>
            </w:r>
            <w:r w:rsidRPr="00E57BD3">
              <w:rPr>
                <w:rFonts w:ascii="Arial" w:hAnsi="Arial" w:cs="Arial"/>
                <w:sz w:val="28"/>
                <w:szCs w:val="28"/>
              </w:rPr>
              <w:t>Í</w:t>
            </w:r>
            <w:r w:rsidRPr="00E57BD3">
              <w:rPr>
                <w:rFonts w:cs=".VnTime"/>
                <w:sz w:val="28"/>
                <w:szCs w:val="28"/>
              </w:rPr>
              <w:t>NH PH</w:t>
            </w:r>
            <w:r w:rsidRPr="00E57BD3">
              <w:rPr>
                <w:rFonts w:ascii="Times New Roman" w:hAnsi="Times New Roman"/>
                <w:sz w:val="28"/>
                <w:szCs w:val="28"/>
              </w:rPr>
              <w:t>Ủ</w:t>
            </w:r>
          </w:p>
        </w:tc>
      </w:tr>
      <w:tr w:rsidR="00E57BD3" w:rsidRPr="00E57BD3" w:rsidTr="00B35012">
        <w:trPr>
          <w:gridAfter w:val="3"/>
          <w:tblCellSpacing w:w="15" w:type="dxa"/>
        </w:trPr>
        <w:tc>
          <w:tcPr>
            <w:tcW w:w="11625" w:type="dxa"/>
            <w:vAlign w:val="center"/>
            <w:hideMark/>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                                                                                 KT. THỦ TƯỚNG CHÍNH PHỦ </w:t>
            </w:r>
            <w:r w:rsidRPr="00E57BD3">
              <w:rPr>
                <w:rFonts w:ascii="Times New Roman" w:hAnsi="Times New Roman"/>
                <w:sz w:val="28"/>
                <w:szCs w:val="28"/>
              </w:rPr>
              <w:br/>
              <w:t xml:space="preserve">                                                                                                Phó Thủ tướng</w:t>
            </w:r>
          </w:p>
        </w:tc>
      </w:tr>
      <w:tr w:rsidR="00E57BD3" w:rsidRPr="00E57BD3" w:rsidTr="00B35012">
        <w:trPr>
          <w:gridAfter w:val="3"/>
          <w:tblCellSpacing w:w="15" w:type="dxa"/>
        </w:trPr>
        <w:tc>
          <w:tcPr>
            <w:tcW w:w="11625" w:type="dxa"/>
            <w:vAlign w:val="center"/>
            <w:hideMark/>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i/>
                <w:iCs/>
                <w:sz w:val="28"/>
                <w:szCs w:val="28"/>
              </w:rPr>
              <w:lastRenderedPageBreak/>
              <w:t xml:space="preserve">                                                                                                     (Đã ký)</w:t>
            </w:r>
          </w:p>
        </w:tc>
      </w:tr>
      <w:tr w:rsidR="00E57BD3" w:rsidRPr="00E57BD3" w:rsidTr="00B35012">
        <w:trPr>
          <w:tblCellSpacing w:w="15" w:type="dxa"/>
        </w:trPr>
        <w:tc>
          <w:tcPr>
            <w:tcW w:w="0" w:type="auto"/>
            <w:gridSpan w:val="4"/>
            <w:vAlign w:val="center"/>
            <w:hideMark/>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 </w:t>
            </w:r>
          </w:p>
        </w:tc>
      </w:tr>
      <w:tr w:rsidR="00E57BD3" w:rsidRPr="00E57BD3" w:rsidTr="00B35012">
        <w:trPr>
          <w:tblCellSpacing w:w="15" w:type="dxa"/>
        </w:trPr>
        <w:tc>
          <w:tcPr>
            <w:tcW w:w="11625" w:type="dxa"/>
            <w:vAlign w:val="center"/>
            <w:hideMark/>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                                                                                             Nguyễn Tấn Dũng</w:t>
            </w:r>
          </w:p>
        </w:tc>
        <w:tc>
          <w:tcPr>
            <w:tcW w:w="0" w:type="auto"/>
            <w:vAlign w:val="center"/>
            <w:hideMark/>
          </w:tcPr>
          <w:p w:rsidR="00E57BD3" w:rsidRPr="00E57BD3" w:rsidRDefault="00E57BD3" w:rsidP="00E57BD3">
            <w:pPr>
              <w:spacing w:before="120" w:after="120" w:line="360" w:lineRule="auto"/>
              <w:jc w:val="both"/>
              <w:rPr>
                <w:rFonts w:ascii="Times New Roman" w:hAnsi="Times New Roman"/>
                <w:sz w:val="28"/>
                <w:szCs w:val="28"/>
              </w:rPr>
            </w:pPr>
          </w:p>
        </w:tc>
        <w:tc>
          <w:tcPr>
            <w:tcW w:w="0" w:type="auto"/>
            <w:vAlign w:val="center"/>
            <w:hideMark/>
          </w:tcPr>
          <w:p w:rsidR="00E57BD3" w:rsidRPr="00E57BD3" w:rsidRDefault="00E57BD3" w:rsidP="00E57BD3">
            <w:pPr>
              <w:spacing w:before="120" w:after="120" w:line="360" w:lineRule="auto"/>
              <w:jc w:val="both"/>
              <w:rPr>
                <w:rFonts w:ascii="Times New Roman" w:hAnsi="Times New Roman"/>
                <w:sz w:val="28"/>
                <w:szCs w:val="28"/>
              </w:rPr>
            </w:pPr>
          </w:p>
        </w:tc>
        <w:tc>
          <w:tcPr>
            <w:tcW w:w="0" w:type="auto"/>
            <w:vAlign w:val="center"/>
            <w:hideMark/>
          </w:tcPr>
          <w:p w:rsidR="00E57BD3" w:rsidRPr="00E57BD3" w:rsidRDefault="00E57BD3" w:rsidP="00E57BD3">
            <w:pPr>
              <w:spacing w:before="120" w:after="120" w:line="360" w:lineRule="auto"/>
              <w:jc w:val="both"/>
              <w:rPr>
                <w:rFonts w:ascii="Times New Roman" w:hAnsi="Times New Roman"/>
                <w:sz w:val="28"/>
                <w:szCs w:val="28"/>
              </w:rPr>
            </w:pPr>
          </w:p>
        </w:tc>
      </w:tr>
    </w:tbl>
    <w:p w:rsidR="00E57BD3" w:rsidRPr="00E57BD3" w:rsidRDefault="00E57BD3" w:rsidP="00E57BD3">
      <w:pPr>
        <w:spacing w:before="120" w:after="120" w:line="360" w:lineRule="auto"/>
        <w:jc w:val="both"/>
        <w:rPr>
          <w:rFonts w:ascii="Times New Roman" w:hAnsi="Times New Roman"/>
          <w:b/>
          <w:snapToGrid w:val="0"/>
          <w:sz w:val="28"/>
          <w:szCs w:val="28"/>
        </w:rPr>
        <w:sectPr w:rsidR="00E57BD3" w:rsidRPr="00E57BD3" w:rsidSect="00771FE8">
          <w:headerReference w:type="default" r:id="rId8"/>
          <w:footerReference w:type="default" r:id="rId9"/>
          <w:headerReference w:type="first" r:id="rId10"/>
          <w:footerReference w:type="first" r:id="rId11"/>
          <w:pgSz w:w="11907" w:h="16840" w:code="9"/>
          <w:pgMar w:top="1440" w:right="992" w:bottom="1440" w:left="1797" w:header="720" w:footer="720" w:gutter="0"/>
          <w:cols w:space="720"/>
          <w:titlePg/>
        </w:sectPr>
      </w:pPr>
    </w:p>
    <w:p w:rsidR="00E57BD3" w:rsidRPr="00E57BD3" w:rsidRDefault="00E57BD3" w:rsidP="00E57BD3">
      <w:pPr>
        <w:pStyle w:val="Heading2"/>
        <w:widowControl/>
        <w:tabs>
          <w:tab w:val="clear" w:pos="726"/>
          <w:tab w:val="clear" w:pos="3950"/>
          <w:tab w:val="clear" w:pos="4935"/>
          <w:tab w:val="clear" w:pos="5920"/>
          <w:tab w:val="clear" w:pos="6905"/>
          <w:tab w:val="clear" w:pos="7890"/>
          <w:tab w:val="clear" w:pos="8875"/>
          <w:tab w:val="clear" w:pos="9860"/>
          <w:tab w:val="clear" w:pos="10845"/>
          <w:tab w:val="clear" w:pos="11830"/>
          <w:tab w:val="clear" w:pos="12815"/>
          <w:tab w:val="clear" w:pos="13800"/>
          <w:tab w:val="clear" w:pos="14785"/>
          <w:tab w:val="clear" w:pos="15770"/>
        </w:tabs>
        <w:spacing w:before="120" w:line="360" w:lineRule="auto"/>
        <w:rPr>
          <w:rFonts w:ascii="Times New Roman" w:hAnsi="Times New Roman"/>
          <w:color w:val="auto"/>
          <w:sz w:val="28"/>
          <w:szCs w:val="28"/>
        </w:rPr>
      </w:pPr>
      <w:r w:rsidRPr="00E57BD3">
        <w:rPr>
          <w:rFonts w:ascii="Times New Roman" w:hAnsi="Times New Roman"/>
          <w:color w:val="auto"/>
          <w:sz w:val="28"/>
          <w:szCs w:val="28"/>
        </w:rPr>
        <w:lastRenderedPageBreak/>
        <w:t>Bảng 1</w:t>
      </w:r>
    </w:p>
    <w:p w:rsidR="00E57BD3" w:rsidRPr="00E57BD3" w:rsidRDefault="00E57BD3" w:rsidP="00E57BD3">
      <w:pPr>
        <w:keepNext/>
        <w:spacing w:before="120" w:after="120" w:line="360" w:lineRule="auto"/>
        <w:jc w:val="both"/>
        <w:rPr>
          <w:rFonts w:ascii="Times New Roman" w:hAnsi="Times New Roman"/>
          <w:b/>
          <w:snapToGrid w:val="0"/>
          <w:spacing w:val="28"/>
          <w:sz w:val="28"/>
          <w:szCs w:val="28"/>
        </w:rPr>
      </w:pPr>
      <w:r w:rsidRPr="00E57BD3">
        <w:rPr>
          <w:rFonts w:ascii="Times New Roman" w:hAnsi="Times New Roman"/>
          <w:b/>
          <w:snapToGrid w:val="0"/>
          <w:spacing w:val="28"/>
          <w:sz w:val="28"/>
          <w:szCs w:val="28"/>
        </w:rPr>
        <w:t>BẢNG LƯƠNG CHUYÊN GIA CAO CẤP</w:t>
      </w:r>
    </w:p>
    <w:p w:rsidR="00E57BD3" w:rsidRPr="00E57BD3" w:rsidRDefault="00E57BD3" w:rsidP="00E57BD3">
      <w:pPr>
        <w:spacing w:before="120" w:after="120" w:line="360" w:lineRule="auto"/>
        <w:jc w:val="both"/>
        <w:rPr>
          <w:rFonts w:ascii="Times New Roman" w:hAnsi="Times New Roman"/>
          <w:b/>
          <w:i/>
          <w:snapToGrid w:val="0"/>
          <w:sz w:val="28"/>
          <w:szCs w:val="28"/>
        </w:rPr>
      </w:pPr>
      <w:r w:rsidRPr="00E57BD3">
        <w:rPr>
          <w:rFonts w:ascii="Times New Roman" w:hAnsi="Times New Roman"/>
          <w:b/>
          <w:i/>
          <w:snapToGrid w:val="0"/>
          <w:sz w:val="28"/>
          <w:szCs w:val="28"/>
        </w:rPr>
        <w:t>(Ban hành kèm theo Nghị định số 204/2004/NĐ-CP ngày 14/12 /2004 của Chính phủ)</w:t>
      </w:r>
    </w:p>
    <w:p w:rsidR="00E57BD3" w:rsidRPr="00E57BD3" w:rsidRDefault="00E57BD3" w:rsidP="00E57BD3">
      <w:pPr>
        <w:spacing w:before="120" w:after="120" w:line="360" w:lineRule="auto"/>
        <w:ind w:firstLine="11199"/>
        <w:jc w:val="both"/>
        <w:rPr>
          <w:rFonts w:ascii="Times New Roman" w:hAnsi="Times New Roman"/>
          <w:i/>
          <w:snapToGrid w:val="0"/>
          <w:sz w:val="28"/>
          <w:szCs w:val="28"/>
        </w:rPr>
      </w:pPr>
    </w:p>
    <w:p w:rsidR="00E57BD3" w:rsidRPr="00E57BD3" w:rsidRDefault="00E57BD3" w:rsidP="00E57BD3">
      <w:pPr>
        <w:spacing w:before="120" w:after="120" w:line="360" w:lineRule="auto"/>
        <w:ind w:firstLine="11199"/>
        <w:jc w:val="both"/>
        <w:rPr>
          <w:rFonts w:ascii="Times New Roman" w:hAnsi="Times New Roman"/>
          <w:i/>
          <w:snapToGrid w:val="0"/>
          <w:sz w:val="28"/>
          <w:szCs w:val="28"/>
        </w:rPr>
      </w:pPr>
      <w:r w:rsidRPr="00E57BD3">
        <w:rPr>
          <w:rFonts w:ascii="Times New Roman" w:hAnsi="Times New Roman"/>
          <w:i/>
          <w:snapToGrid w:val="0"/>
          <w:sz w:val="28"/>
          <w:szCs w:val="28"/>
        </w:rPr>
        <w:t>Đơn vị tính: 1.000đồng</w:t>
      </w:r>
    </w:p>
    <w:p w:rsidR="00E57BD3" w:rsidRPr="00E57BD3" w:rsidRDefault="00E57BD3" w:rsidP="00E57BD3">
      <w:pPr>
        <w:spacing w:before="120" w:after="120" w:line="360" w:lineRule="auto"/>
        <w:ind w:firstLine="11199"/>
        <w:jc w:val="both"/>
        <w:rPr>
          <w:rFonts w:ascii="Times New Roman" w:hAnsi="Times New Roman"/>
          <w:sz w:val="28"/>
          <w:szCs w:val="28"/>
        </w:rPr>
      </w:pP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4" w:type="dxa"/>
          <w:right w:w="54" w:type="dxa"/>
        </w:tblCellMar>
        <w:tblLook w:val="0000" w:firstRow="0" w:lastRow="0" w:firstColumn="0" w:lastColumn="0" w:noHBand="0" w:noVBand="0"/>
      </w:tblPr>
      <w:tblGrid>
        <w:gridCol w:w="4225"/>
        <w:gridCol w:w="3342"/>
        <w:gridCol w:w="3260"/>
        <w:gridCol w:w="3119"/>
      </w:tblGrid>
      <w:tr w:rsidR="00E57BD3" w:rsidRPr="00E57BD3" w:rsidTr="00B35012">
        <w:tblPrEx>
          <w:tblCellMar>
            <w:top w:w="0" w:type="dxa"/>
            <w:bottom w:w="0" w:type="dxa"/>
          </w:tblCellMar>
        </w:tblPrEx>
        <w:tc>
          <w:tcPr>
            <w:tcW w:w="422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p>
        </w:tc>
        <w:tc>
          <w:tcPr>
            <w:tcW w:w="334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w:t>
            </w:r>
          </w:p>
        </w:tc>
        <w:tc>
          <w:tcPr>
            <w:tcW w:w="326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2</w:t>
            </w:r>
          </w:p>
        </w:tc>
        <w:tc>
          <w:tcPr>
            <w:tcW w:w="311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3</w:t>
            </w:r>
          </w:p>
        </w:tc>
      </w:tr>
      <w:tr w:rsidR="00E57BD3" w:rsidRPr="00E57BD3" w:rsidTr="00B35012">
        <w:tblPrEx>
          <w:tblCellMar>
            <w:top w:w="0" w:type="dxa"/>
            <w:bottom w:w="0" w:type="dxa"/>
          </w:tblCellMar>
        </w:tblPrEx>
        <w:tc>
          <w:tcPr>
            <w:tcW w:w="422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334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 xml:space="preserve">8.80 </w:t>
            </w:r>
          </w:p>
        </w:tc>
        <w:tc>
          <w:tcPr>
            <w:tcW w:w="326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 xml:space="preserve">9.40 </w:t>
            </w:r>
          </w:p>
        </w:tc>
        <w:tc>
          <w:tcPr>
            <w:tcW w:w="311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 xml:space="preserve">10.00 </w:t>
            </w:r>
          </w:p>
        </w:tc>
      </w:tr>
      <w:tr w:rsidR="00E57BD3" w:rsidRPr="00E57BD3" w:rsidTr="00B35012">
        <w:tblPrEx>
          <w:tblCellMar>
            <w:top w:w="0" w:type="dxa"/>
            <w:bottom w:w="0" w:type="dxa"/>
          </w:tblCellMar>
        </w:tblPrEx>
        <w:tc>
          <w:tcPr>
            <w:tcW w:w="422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334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2,552.0 </w:t>
            </w:r>
          </w:p>
        </w:tc>
        <w:tc>
          <w:tcPr>
            <w:tcW w:w="326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2,726.0 </w:t>
            </w:r>
          </w:p>
        </w:tc>
        <w:tc>
          <w:tcPr>
            <w:tcW w:w="311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2,900.0 </w:t>
            </w:r>
          </w:p>
        </w:tc>
      </w:tr>
    </w:tbl>
    <w:p w:rsidR="00E57BD3" w:rsidRPr="00E57BD3" w:rsidRDefault="00E57BD3" w:rsidP="00E57BD3">
      <w:pPr>
        <w:pStyle w:val="Foote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4225"/>
          <w:tab w:val="left" w:pos="7567"/>
          <w:tab w:val="left" w:pos="10827"/>
          <w:tab w:val="left" w:pos="13946"/>
        </w:tabs>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Ghi chú:</w:t>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áp dụng đối với các đối tượng không giữ chức danh lãnh đạo (bầu cử, bổ nhiệm) trong các lĩnh vực chính trị, hành chính, kinh tế, khoa học - kỹ thuật, giáo dục, y tế, văn hoá - nghệ thuật.</w:t>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br w:type="page"/>
      </w:r>
      <w:r w:rsidRPr="00E57BD3">
        <w:rPr>
          <w:rFonts w:ascii="Times New Roman" w:hAnsi="Times New Roman"/>
          <w:b/>
          <w:snapToGrid w:val="0"/>
          <w:sz w:val="28"/>
          <w:szCs w:val="28"/>
        </w:rPr>
        <w:lastRenderedPageBreak/>
        <w:t>Bảng 2</w:t>
      </w:r>
    </w:p>
    <w:p w:rsidR="00E57BD3" w:rsidRPr="00E57BD3" w:rsidRDefault="00E57BD3" w:rsidP="00E57BD3">
      <w:pPr>
        <w:keepNext/>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b/>
          <w:snapToGrid w:val="0"/>
          <w:spacing w:val="28"/>
          <w:sz w:val="28"/>
          <w:szCs w:val="28"/>
        </w:rPr>
      </w:pPr>
      <w:r w:rsidRPr="00E57BD3">
        <w:rPr>
          <w:rFonts w:ascii="Times New Roman" w:hAnsi="Times New Roman"/>
          <w:b/>
          <w:snapToGrid w:val="0"/>
          <w:spacing w:val="28"/>
          <w:sz w:val="28"/>
          <w:szCs w:val="28"/>
        </w:rPr>
        <w:t xml:space="preserve">BẢNG LƯƠNG CHUYÊN MÔN, NGHIỆP VỤ ĐỐI VỚI CÁN BỘ, CÔNG CHỨC </w:t>
      </w:r>
      <w:r w:rsidRPr="00E57BD3">
        <w:rPr>
          <w:rFonts w:ascii="Times New Roman" w:hAnsi="Times New Roman"/>
          <w:b/>
          <w:snapToGrid w:val="0"/>
          <w:spacing w:val="28"/>
          <w:sz w:val="28"/>
          <w:szCs w:val="28"/>
        </w:rPr>
        <w:br/>
        <w:t>TRONG CÁC CƠ QUAN NHÀ NƯỚC</w:t>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b/>
          <w:i/>
          <w:snapToGrid w:val="0"/>
          <w:sz w:val="28"/>
          <w:szCs w:val="28"/>
        </w:rPr>
      </w:pPr>
      <w:r w:rsidRPr="00E57BD3">
        <w:rPr>
          <w:rFonts w:ascii="Times New Roman" w:hAnsi="Times New Roman"/>
          <w:b/>
          <w:i/>
          <w:snapToGrid w:val="0"/>
          <w:sz w:val="28"/>
          <w:szCs w:val="28"/>
        </w:rPr>
        <w:t>(Ban hành kèm theo Nghị định số 204/2004/NĐ-CP ngày 14/12/2004 của Chính phủ)</w:t>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i/>
          <w:snapToGrid w:val="0"/>
          <w:sz w:val="28"/>
          <w:szCs w:val="28"/>
        </w:rPr>
      </w:pP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ind w:firstLine="10348"/>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ind w:firstLine="10348"/>
        <w:jc w:val="both"/>
        <w:rPr>
          <w:rFonts w:ascii="Times New Roman" w:hAnsi="Times New Roman"/>
          <w:sz w:val="28"/>
          <w:szCs w:val="28"/>
        </w:rPr>
      </w:pP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4" w:type="dxa"/>
          <w:right w:w="54" w:type="dxa"/>
        </w:tblCellMar>
        <w:tblLook w:val="0000" w:firstRow="0" w:lastRow="0" w:firstColumn="0" w:lastColumn="0" w:noHBand="0" w:noVBand="0"/>
      </w:tblPr>
      <w:tblGrid>
        <w:gridCol w:w="726"/>
        <w:gridCol w:w="2589"/>
        <w:gridCol w:w="850"/>
        <w:gridCol w:w="992"/>
        <w:gridCol w:w="993"/>
        <w:gridCol w:w="850"/>
        <w:gridCol w:w="851"/>
        <w:gridCol w:w="850"/>
        <w:gridCol w:w="851"/>
        <w:gridCol w:w="850"/>
        <w:gridCol w:w="851"/>
        <w:gridCol w:w="850"/>
        <w:gridCol w:w="992"/>
        <w:gridCol w:w="993"/>
      </w:tblGrid>
      <w:tr w:rsidR="00E57BD3" w:rsidRPr="00E57BD3" w:rsidTr="00B35012">
        <w:tblPrEx>
          <w:tblCellMar>
            <w:top w:w="0" w:type="dxa"/>
            <w:bottom w:w="0" w:type="dxa"/>
          </w:tblCellMar>
        </w:tblPrEx>
        <w:tc>
          <w:tcPr>
            <w:tcW w:w="726" w:type="dxa"/>
          </w:tcPr>
          <w:p w:rsidR="00E57BD3" w:rsidRPr="00E57BD3" w:rsidRDefault="00E57BD3" w:rsidP="00E57BD3">
            <w:pPr>
              <w:pStyle w:val="Heading1"/>
              <w:spacing w:before="120" w:after="120" w:line="360" w:lineRule="auto"/>
              <w:jc w:val="both"/>
              <w:rPr>
                <w:rFonts w:ascii="Times New Roman" w:hAnsi="Times New Roman"/>
                <w:color w:val="auto"/>
                <w:sz w:val="28"/>
                <w:szCs w:val="28"/>
              </w:rPr>
            </w:pPr>
            <w:r w:rsidRPr="00E57BD3">
              <w:rPr>
                <w:rFonts w:ascii="Times New Roman" w:hAnsi="Times New Roman"/>
                <w:color w:val="auto"/>
                <w:sz w:val="28"/>
                <w:szCs w:val="28"/>
              </w:rPr>
              <w:t>STT</w:t>
            </w:r>
          </w:p>
        </w:tc>
        <w:tc>
          <w:tcPr>
            <w:tcW w:w="258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Nhóm ngạch</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2</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7</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8</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9</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11</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12</w:t>
            </w: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258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Công chức loại A3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w:t>
            </w: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1 (A3.1)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6.20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6.56</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6.92</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7.28</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7.64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8.00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1,798.0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1,902.4</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2,006.8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2,111.2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2,215.6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w:t>
            </w: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2 (A3.2)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5.75</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6.11</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6.47</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6.83</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7.19</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7.55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1,667.5</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1,771.9</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1,876.3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1,980.7</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2,085.1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2,189.5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258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Công chức loại A2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w:t>
            </w: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1 (A2.1)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4.40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4.74</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5.08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5.42</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5.76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6.10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6.44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6.78</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1,276.0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1,374.6</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1,473.2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1,571.8</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1,670.4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1,769.0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1,867.6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1,966.2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w:t>
            </w: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2 (A2.2)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4.00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4.34</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4.68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5.02</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5.36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5.70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6.04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6.38</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1,258.6</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1,357.2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1,455.8</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1,554.4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1,653.0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1,751.6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1,850.2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258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Công chức loại A1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 lương</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2.34</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2.67</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3.33</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3.99</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4.32</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4.65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4.98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678.6</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774.3</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965.7</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1,061.4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1,157.1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1,252.8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1,348.5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1,444.2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4</w:t>
            </w:r>
          </w:p>
        </w:tc>
        <w:tc>
          <w:tcPr>
            <w:tcW w:w="258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Công chức loại A0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2.10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2.41</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2.72</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3.03</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3.96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4.27</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4.58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4.89</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609.0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698.9</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788.8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878.7</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968.6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1,058.5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1,148.4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1,238.3</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1,328.2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1,418.1</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258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Công chức loại B</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1.86</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2.06</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2.66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2.86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3.26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3.66</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3.86</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4.06</w:t>
            </w: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539.4</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597.4</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655.4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713.4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771.4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829.4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887.4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945.4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1,003.4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1,061.4</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1,119.4</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1,177.4</w:t>
            </w: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258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Công chức loại C</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w:t>
            </w: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1 (C1)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1.65</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1.83</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2.01</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2.19</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2.37</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2.55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2.91</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3.09</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3.27</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3.45</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3.63</w:t>
            </w: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478.5</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530.7</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582.9</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635.1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687.3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739.5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791.7</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843.9</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896.1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948.3</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1,000.5</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1,052.7</w:t>
            </w: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w:t>
            </w: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2 (C2)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1.50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1.68</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2.22</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2.58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3.12</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3.30</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3.48</w:t>
            </w: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435.0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487.2</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539.4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591.6</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643.8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696.0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748.2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800.4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852.6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904.8</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957.0</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1,009.2</w:t>
            </w: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w:t>
            </w: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3 (C3)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1.35</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1.53</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1.71</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1.89</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2.07</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2.61</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2.79</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2.97</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3.15</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3.33</w:t>
            </w:r>
          </w:p>
        </w:tc>
      </w:tr>
      <w:tr w:rsidR="00E57BD3" w:rsidRPr="00E57BD3" w:rsidTr="00B35012">
        <w:tblPrEx>
          <w:tblCellMar>
            <w:top w:w="0" w:type="dxa"/>
            <w:bottom w:w="0" w:type="dxa"/>
          </w:tblCellMar>
        </w:tblPrEx>
        <w:tc>
          <w:tcPr>
            <w:tcW w:w="726"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258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Mức lương thực hiện </w:t>
            </w:r>
            <w:r w:rsidRPr="00E57BD3">
              <w:rPr>
                <w:rFonts w:ascii="Times New Roman" w:hAnsi="Times New Roman"/>
                <w:snapToGrid w:val="0"/>
                <w:sz w:val="28"/>
                <w:szCs w:val="28"/>
              </w:rPr>
              <w:lastRenderedPageBreak/>
              <w:t>cc01/10/2004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391.5</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443.7</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495.9</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548.1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600.3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652.5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704.7</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756.9</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809.1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861.3</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913.5</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965.7</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b/>
          <w:snapToGrid w:val="0"/>
          <w:sz w:val="28"/>
          <w:szCs w:val="28"/>
        </w:rPr>
        <w:t xml:space="preserve">Ghi chú:    </w:t>
      </w:r>
      <w:r w:rsidRPr="00E57BD3">
        <w:rPr>
          <w:rFonts w:ascii="Times New Roman" w:hAnsi="Times New Roman"/>
          <w:b/>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 Trong các cơ quan nhà nước có sử dụng các chức danh cán bộ, công chức theo ngành chuyên môn có tên ngạch thuộc đối tượng áp dụng bảng 3 thì xếp lương đối với cán bộ, công chức đó theo ngạch tương ứng quy định tại bảng 3. Việc trả lương thực hiện theo quy định của cơ quan nhà nước mà cán bộ, công chức đó đang làm việc.</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2. Khi chuyển xếp lương cũ sang ngạch, bậc lương mới, nếu đã xếp bậc lương cũ cao hơn bậc lương mới cuối cùng trong ngạch thì những bậc lương cũ cao hơn này được quy đổi thành % phụ cấp thâm niên vượt khung so với mức lương của bậc lương mới cuối cùng trong ngạch. </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 Hệ số lương của các ngạch công chức loại C (gồm C1, C2 và C3) đã tính yếu tố điều kiện lao động cao hơn bình thường.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 Cán bộ, công chức có đủ tiêu chuẩn, điều kiện, vị trí công tác phù hợp với ngạch và còn ngạch trên trong cùng ngành chuyên môn, thì căn cứ vào thời gian tối thiểu làm việc trong ngạch (không quy định theo hệ số lương hiện hưởng) để được xem xét cử đi thi nâng ngạch như sau:</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 Đối với cán bộ, công chức loại B và loại C: Không quy định thời gian tối thiểu làm việc trong ngạch.</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Đối với cán bộ, công chức loại A0 và loại A1: Thời gian tối thiểu làm việc trong ngạch là 9 năm (bao gồm cả thời gian làm việc trong các ngạch khác tương đương).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Đối với cán bộ, công chức loại A2: Thời gian tối thiểu làm việc trong ngạch là 6 năm (bao gồm cả thời gian làm việc trong các ngạch khác tương đương).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27"/>
          <w:tab w:val="left" w:pos="4912"/>
          <w:tab w:val="left" w:pos="5897"/>
          <w:tab w:val="left" w:pos="6882"/>
          <w:tab w:val="left" w:pos="7867"/>
          <w:tab w:val="left" w:pos="8852"/>
          <w:tab w:val="left" w:pos="9837"/>
          <w:tab w:val="left" w:pos="10822"/>
          <w:tab w:val="left" w:pos="11807"/>
          <w:tab w:val="left" w:pos="12792"/>
          <w:tab w:val="left" w:pos="13777"/>
          <w:tab w:val="left" w:pos="14762"/>
          <w:tab w:val="left" w:pos="15747"/>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 Trong quá trình thực hiện, nếu có bổ sung về chức danh cán bộ, công chức (ngạch) quy định tại đối tượng áp dụng bảng 2, thì các Bộ, cơ quan ngang Bộ quản lý ngạch công chức chuyên ngành đề nghị Bộ Nội vụ ban hành chức danh, tiêu chuẩn nghiệp vụ của ngạch công chức và hướng dẫn việc xếp lương phù hợp với ngạch công chức đó.</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z w:val="28"/>
          <w:szCs w:val="28"/>
        </w:rPr>
        <w:sectPr w:rsidR="00E57BD3" w:rsidRPr="00E57BD3">
          <w:pgSz w:w="16840" w:h="11907" w:orient="landscape" w:code="9"/>
          <w:pgMar w:top="1797" w:right="1440" w:bottom="1797" w:left="1440" w:header="720" w:footer="720" w:gutter="0"/>
          <w:cols w:space="720"/>
          <w:titlePg/>
        </w:sectPr>
      </w:pPr>
    </w:p>
    <w:p w:rsidR="00E57BD3" w:rsidRPr="00E57BD3" w:rsidRDefault="00E57BD3" w:rsidP="00E57BD3">
      <w:pPr>
        <w:keepNext/>
        <w:spacing w:before="120" w:after="120" w:line="360" w:lineRule="auto"/>
        <w:jc w:val="both"/>
        <w:rPr>
          <w:rFonts w:ascii="Times New Roman" w:hAnsi="Times New Roman"/>
          <w:b/>
          <w:spacing w:val="28"/>
          <w:sz w:val="28"/>
          <w:szCs w:val="28"/>
        </w:rPr>
      </w:pPr>
      <w:r w:rsidRPr="00E57BD3">
        <w:rPr>
          <w:rFonts w:ascii="Times New Roman" w:hAnsi="Times New Roman"/>
          <w:b/>
          <w:spacing w:val="28"/>
          <w:sz w:val="28"/>
          <w:szCs w:val="28"/>
        </w:rPr>
        <w:lastRenderedPageBreak/>
        <w:t>ĐỐI TƯỢNG ÁP DỤNG BẢNG 2</w:t>
      </w:r>
    </w:p>
    <w:p w:rsidR="00E57BD3" w:rsidRPr="00E57BD3" w:rsidRDefault="00E57BD3" w:rsidP="00E57BD3">
      <w:pPr>
        <w:pStyle w:val="BodyText"/>
        <w:spacing w:before="120" w:after="120" w:line="360" w:lineRule="auto"/>
        <w:ind w:firstLine="720"/>
        <w:jc w:val="both"/>
        <w:rPr>
          <w:rFonts w:ascii="Times New Roman" w:hAnsi="Times New Roman"/>
          <w:b/>
          <w:sz w:val="28"/>
          <w:szCs w:val="28"/>
        </w:rPr>
      </w:pPr>
    </w:p>
    <w:p w:rsidR="00E57BD3" w:rsidRPr="00E57BD3" w:rsidRDefault="00E57BD3" w:rsidP="00E57BD3">
      <w:pPr>
        <w:pStyle w:val="BodyText"/>
        <w:spacing w:before="120" w:after="120" w:line="360" w:lineRule="auto"/>
        <w:ind w:firstLine="720"/>
        <w:jc w:val="both"/>
        <w:rPr>
          <w:rFonts w:ascii="Times New Roman" w:hAnsi="Times New Roman"/>
          <w:b/>
          <w:sz w:val="28"/>
          <w:szCs w:val="28"/>
        </w:rPr>
      </w:pPr>
      <w:r w:rsidRPr="00E57BD3">
        <w:rPr>
          <w:rFonts w:ascii="Times New Roman" w:hAnsi="Times New Roman"/>
          <w:b/>
          <w:sz w:val="28"/>
          <w:szCs w:val="28"/>
        </w:rPr>
        <w:t>1- Công chức loại A3:</w:t>
      </w:r>
    </w:p>
    <w:p w:rsidR="00E57BD3" w:rsidRPr="00E57BD3" w:rsidRDefault="00E57BD3" w:rsidP="00E57BD3">
      <w:pPr>
        <w:pStyle w:val="BodyText"/>
        <w:spacing w:before="120" w:after="120" w:line="360" w:lineRule="auto"/>
        <w:ind w:firstLine="720"/>
        <w:jc w:val="both"/>
        <w:rPr>
          <w:rFonts w:ascii="Times New Roman" w:hAnsi="Times New Roman"/>
          <w:sz w:val="28"/>
          <w:szCs w:val="28"/>
        </w:rPr>
      </w:pPr>
      <w:r w:rsidRPr="00E57BD3">
        <w:rPr>
          <w:rFonts w:ascii="Times New Roman" w:hAnsi="Times New Roman"/>
          <w:sz w:val="28"/>
          <w:szCs w:val="28"/>
        </w:rPr>
        <w:t>- Nhóm 1 (A3.1):</w:t>
      </w:r>
    </w:p>
    <w:p w:rsidR="00E57BD3" w:rsidRPr="00E57BD3" w:rsidRDefault="00E57BD3" w:rsidP="00E57BD3">
      <w:pPr>
        <w:pStyle w:val="BodyText"/>
        <w:spacing w:before="120" w:after="120" w:line="360" w:lineRule="auto"/>
        <w:ind w:firstLine="720"/>
        <w:jc w:val="both"/>
        <w:rPr>
          <w:rFonts w:ascii="Times New Roman" w:hAnsi="Times New Roman"/>
          <w:sz w:val="28"/>
          <w:szCs w:val="28"/>
        </w:rPr>
      </w:pP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976"/>
        <w:gridCol w:w="6984"/>
      </w:tblGrid>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công chức</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Chuyên viên cao cấp</w:t>
            </w:r>
            <w:r w:rsidRPr="00E57BD3">
              <w:rPr>
                <w:rFonts w:ascii="Times New Roman" w:hAnsi="Times New Roman"/>
                <w:sz w:val="28"/>
                <w:szCs w:val="28"/>
              </w:rPr>
              <w:tab/>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Thanh tra viên cao cấp</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cao cấp thuế</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toán viên cao cấp</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cao cấp ngân hàng</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tra viên cao cấp hải quan</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Thẩm kế viên cao cấp</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8</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cao cấp thị trường</w:t>
            </w:r>
          </w:p>
        </w:tc>
      </w:tr>
    </w:tbl>
    <w:p w:rsidR="00E57BD3" w:rsidRPr="00E57BD3" w:rsidRDefault="00E57BD3" w:rsidP="00E57BD3">
      <w:pPr>
        <w:pStyle w:val="BodyText"/>
        <w:tabs>
          <w:tab w:val="left" w:pos="2000"/>
        </w:tabs>
        <w:spacing w:before="120" w:after="120" w:line="360" w:lineRule="auto"/>
        <w:ind w:left="1995"/>
        <w:jc w:val="both"/>
        <w:rPr>
          <w:rFonts w:ascii="Times New Roman" w:hAnsi="Times New Roman"/>
          <w:sz w:val="28"/>
          <w:szCs w:val="28"/>
        </w:rPr>
      </w:pPr>
      <w:r w:rsidRPr="00E57BD3">
        <w:rPr>
          <w:rFonts w:ascii="Times New Roman" w:hAnsi="Times New Roman"/>
          <w:sz w:val="28"/>
          <w:szCs w:val="28"/>
        </w:rPr>
        <w:tab/>
      </w:r>
      <w:r w:rsidRPr="00E57BD3">
        <w:rPr>
          <w:rFonts w:ascii="Times New Roman" w:hAnsi="Times New Roman"/>
          <w:sz w:val="28"/>
          <w:szCs w:val="28"/>
        </w:rPr>
        <w:tab/>
        <w:t xml:space="preserve"> </w:t>
      </w:r>
    </w:p>
    <w:p w:rsidR="00E57BD3" w:rsidRPr="00E57BD3" w:rsidRDefault="00E57BD3" w:rsidP="00E57BD3">
      <w:pPr>
        <w:pStyle w:val="BodyText"/>
        <w:spacing w:before="120" w:after="120" w:line="360" w:lineRule="auto"/>
        <w:ind w:firstLine="720"/>
        <w:jc w:val="both"/>
        <w:rPr>
          <w:rFonts w:ascii="Times New Roman" w:hAnsi="Times New Roman"/>
          <w:sz w:val="28"/>
          <w:szCs w:val="28"/>
        </w:rPr>
      </w:pPr>
      <w:r w:rsidRPr="00E57BD3">
        <w:rPr>
          <w:rFonts w:ascii="Times New Roman" w:hAnsi="Times New Roman"/>
          <w:sz w:val="28"/>
          <w:szCs w:val="28"/>
        </w:rPr>
        <w:t>- Nhóm 2 (A3.2):</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976"/>
        <w:gridCol w:w="6984"/>
      </w:tblGrid>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công chức</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1</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Kế toán viên cao cấp</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98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dịch viên cao cấp động - thực vật</w:t>
            </w:r>
          </w:p>
        </w:tc>
      </w:tr>
    </w:tbl>
    <w:p w:rsidR="00E57BD3" w:rsidRPr="00E57BD3" w:rsidRDefault="00E57BD3" w:rsidP="00E57BD3">
      <w:pPr>
        <w:pStyle w:val="BodyText"/>
        <w:spacing w:before="120" w:after="120" w:line="360" w:lineRule="auto"/>
        <w:ind w:firstLine="720"/>
        <w:jc w:val="both"/>
        <w:rPr>
          <w:rFonts w:ascii="Times New Roman" w:hAnsi="Times New Roman"/>
          <w:b/>
          <w:sz w:val="28"/>
          <w:szCs w:val="28"/>
        </w:rPr>
      </w:pPr>
    </w:p>
    <w:p w:rsidR="00E57BD3" w:rsidRPr="00E57BD3" w:rsidRDefault="00E57BD3" w:rsidP="00E57BD3">
      <w:pPr>
        <w:pStyle w:val="BodyText"/>
        <w:spacing w:before="120" w:after="120" w:line="360" w:lineRule="auto"/>
        <w:ind w:firstLine="720"/>
        <w:jc w:val="both"/>
        <w:rPr>
          <w:rFonts w:ascii="Times New Roman" w:hAnsi="Times New Roman"/>
          <w:b/>
          <w:sz w:val="28"/>
          <w:szCs w:val="28"/>
        </w:rPr>
      </w:pPr>
      <w:r w:rsidRPr="00E57BD3">
        <w:rPr>
          <w:rFonts w:ascii="Times New Roman" w:hAnsi="Times New Roman"/>
          <w:b/>
          <w:sz w:val="28"/>
          <w:szCs w:val="28"/>
        </w:rPr>
        <w:t>2- Công chức loại A2:</w:t>
      </w:r>
    </w:p>
    <w:p w:rsidR="00E57BD3" w:rsidRPr="00E57BD3" w:rsidRDefault="00E57BD3" w:rsidP="00E57BD3">
      <w:pPr>
        <w:pStyle w:val="BodyText"/>
        <w:spacing w:before="120" w:after="120" w:line="360" w:lineRule="auto"/>
        <w:ind w:firstLine="720"/>
        <w:jc w:val="both"/>
        <w:rPr>
          <w:rFonts w:ascii="Times New Roman" w:hAnsi="Times New Roman"/>
          <w:sz w:val="28"/>
          <w:szCs w:val="28"/>
        </w:rPr>
      </w:pPr>
      <w:r w:rsidRPr="00E57BD3">
        <w:rPr>
          <w:rFonts w:ascii="Times New Roman" w:hAnsi="Times New Roman"/>
          <w:sz w:val="28"/>
          <w:szCs w:val="28"/>
        </w:rPr>
        <w:t>- Nhóm 1 (A2.1):</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66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công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Chuyên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Chấp hành viên tỉnh, thành phố trực thuộc Trung ương</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Thanh tra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chính thuế</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toán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chính ngân hàng</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tra viên chính hải quan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Thẩm kế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chính thị trường</w:t>
            </w:r>
          </w:p>
        </w:tc>
      </w:tr>
    </w:tbl>
    <w:p w:rsidR="00E57BD3" w:rsidRPr="00E57BD3" w:rsidRDefault="00E57BD3" w:rsidP="00E57BD3">
      <w:pPr>
        <w:pStyle w:val="BodyText"/>
        <w:tabs>
          <w:tab w:val="left" w:pos="9700"/>
        </w:tabs>
        <w:spacing w:before="120" w:after="120" w:line="360" w:lineRule="auto"/>
        <w:jc w:val="both"/>
        <w:rPr>
          <w:rFonts w:ascii="Times New Roman" w:hAnsi="Times New Roman"/>
          <w:sz w:val="28"/>
          <w:szCs w:val="28"/>
        </w:rPr>
      </w:pPr>
    </w:p>
    <w:p w:rsidR="00E57BD3" w:rsidRPr="00E57BD3" w:rsidRDefault="00E57BD3" w:rsidP="00E57BD3">
      <w:pPr>
        <w:pStyle w:val="BodyText"/>
        <w:tabs>
          <w:tab w:val="left" w:pos="9700"/>
        </w:tabs>
        <w:spacing w:before="120" w:after="120" w:line="360" w:lineRule="auto"/>
        <w:ind w:firstLine="567"/>
        <w:jc w:val="both"/>
        <w:rPr>
          <w:rFonts w:ascii="Times New Roman" w:hAnsi="Times New Roman"/>
          <w:sz w:val="28"/>
          <w:szCs w:val="28"/>
        </w:rPr>
      </w:pPr>
      <w:r w:rsidRPr="00E57BD3">
        <w:rPr>
          <w:rFonts w:ascii="Times New Roman" w:hAnsi="Times New Roman"/>
          <w:sz w:val="28"/>
          <w:szCs w:val="28"/>
        </w:rPr>
        <w:t>- Nhóm 2 (A2.2):</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66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lastRenderedPageBreak/>
              <w:t>Số TT</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công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numPr>
                <w:ilvl w:val="0"/>
                <w:numId w:val="1"/>
              </w:numPr>
              <w:tabs>
                <w:tab w:val="left" w:pos="2000"/>
              </w:tabs>
              <w:spacing w:before="120" w:after="120" w:line="360" w:lineRule="auto"/>
              <w:ind w:left="0" w:firstLine="0"/>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Kế toán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numPr>
                <w:ilvl w:val="0"/>
                <w:numId w:val="1"/>
              </w:numPr>
              <w:tabs>
                <w:tab w:val="left" w:pos="2000"/>
              </w:tabs>
              <w:spacing w:before="120" w:after="120" w:line="360" w:lineRule="auto"/>
              <w:ind w:left="0" w:firstLine="0"/>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dịch viên chính động - thực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numPr>
                <w:ilvl w:val="0"/>
                <w:numId w:val="1"/>
              </w:numPr>
              <w:tabs>
                <w:tab w:val="left" w:pos="2000"/>
              </w:tabs>
              <w:spacing w:before="120" w:after="120" w:line="360" w:lineRule="auto"/>
              <w:ind w:left="0" w:firstLine="0"/>
              <w:jc w:val="both"/>
              <w:rPr>
                <w:rFonts w:ascii="Times New Roman" w:hAnsi="Times New Roman"/>
                <w:sz w:val="28"/>
                <w:szCs w:val="28"/>
              </w:rPr>
            </w:pP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Kiểm soát viên chính đê điều  </w:t>
            </w:r>
            <w:r w:rsidRPr="00E57BD3">
              <w:rPr>
                <w:rFonts w:ascii="Times New Roman" w:hAnsi="Times New Roman"/>
                <w:sz w:val="28"/>
                <w:szCs w:val="28"/>
                <w:vertAlign w:val="superscript"/>
              </w:rPr>
              <w:t>(*)</w:t>
            </w:r>
          </w:p>
        </w:tc>
      </w:tr>
    </w:tbl>
    <w:p w:rsidR="00E57BD3" w:rsidRPr="00E57BD3" w:rsidRDefault="00E57BD3" w:rsidP="00E57BD3">
      <w:pPr>
        <w:pStyle w:val="BodyText"/>
        <w:tabs>
          <w:tab w:val="left" w:pos="9700"/>
        </w:tabs>
        <w:spacing w:before="120" w:after="120" w:line="360" w:lineRule="auto"/>
        <w:ind w:firstLine="720"/>
        <w:jc w:val="both"/>
        <w:rPr>
          <w:rFonts w:ascii="Times New Roman" w:hAnsi="Times New Roman"/>
          <w:sz w:val="28"/>
          <w:szCs w:val="28"/>
        </w:rPr>
      </w:pPr>
    </w:p>
    <w:p w:rsidR="00E57BD3" w:rsidRPr="00E57BD3" w:rsidRDefault="00E57BD3" w:rsidP="00E57BD3">
      <w:pPr>
        <w:pStyle w:val="BodyText"/>
        <w:tabs>
          <w:tab w:val="left" w:pos="9700"/>
        </w:tabs>
        <w:spacing w:before="120" w:after="120" w:line="360" w:lineRule="auto"/>
        <w:ind w:firstLine="720"/>
        <w:jc w:val="both"/>
        <w:rPr>
          <w:rFonts w:ascii="Times New Roman" w:hAnsi="Times New Roman"/>
          <w:sz w:val="28"/>
          <w:szCs w:val="28"/>
        </w:rPr>
      </w:pPr>
      <w:r w:rsidRPr="00E57BD3">
        <w:rPr>
          <w:rFonts w:ascii="Times New Roman" w:hAnsi="Times New Roman"/>
          <w:b/>
          <w:sz w:val="28"/>
          <w:szCs w:val="28"/>
        </w:rPr>
        <w:br w:type="page"/>
      </w:r>
      <w:r w:rsidRPr="00E57BD3">
        <w:rPr>
          <w:rFonts w:ascii="Times New Roman" w:hAnsi="Times New Roman"/>
          <w:b/>
          <w:sz w:val="28"/>
          <w:szCs w:val="28"/>
        </w:rPr>
        <w:lastRenderedPageBreak/>
        <w:t>3-  Công chức loại A1</w:t>
      </w:r>
      <w:r w:rsidRPr="00E57BD3">
        <w:rPr>
          <w:rFonts w:ascii="Times New Roman" w:hAnsi="Times New Roman"/>
          <w:sz w:val="28"/>
          <w:szCs w:val="28"/>
        </w:rPr>
        <w:t>:</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66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công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Chuyên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Chấp hành viên quận, huyện, thị xã, thành phố thuộc tỉnh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Công chứng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Thanh tra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Kế toán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thuế</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toán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8</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ngân hàng</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9</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tra viên hải quan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10</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dịch viên động- thực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11</w:t>
            </w:r>
          </w:p>
        </w:tc>
        <w:tc>
          <w:tcPr>
            <w:tcW w:w="6660" w:type="dxa"/>
            <w:vAlign w:val="center"/>
          </w:tcPr>
          <w:p w:rsidR="00E57BD3" w:rsidRPr="00E57BD3" w:rsidRDefault="00E57BD3" w:rsidP="00E57BD3">
            <w:pPr>
              <w:pStyle w:val="BodyText"/>
              <w:tabs>
                <w:tab w:val="left" w:pos="2000"/>
                <w:tab w:val="left" w:pos="97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lâm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12</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Kiểm soát viên đê điều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13</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Thẩm kế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14</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thị trường</w:t>
            </w:r>
          </w:p>
        </w:tc>
      </w:tr>
    </w:tbl>
    <w:p w:rsidR="00E57BD3" w:rsidRPr="00E57BD3" w:rsidRDefault="00E57BD3" w:rsidP="00E57BD3">
      <w:pPr>
        <w:pStyle w:val="BodyText"/>
        <w:tabs>
          <w:tab w:val="left" w:pos="2000"/>
          <w:tab w:val="left" w:pos="9700"/>
        </w:tabs>
        <w:spacing w:before="120" w:after="120" w:line="360" w:lineRule="auto"/>
        <w:ind w:firstLine="720"/>
        <w:jc w:val="both"/>
        <w:rPr>
          <w:rFonts w:ascii="Times New Roman" w:hAnsi="Times New Roman"/>
          <w:b/>
          <w:sz w:val="28"/>
          <w:szCs w:val="28"/>
        </w:rPr>
      </w:pPr>
    </w:p>
    <w:p w:rsidR="00E57BD3" w:rsidRPr="00E57BD3" w:rsidRDefault="00E57BD3" w:rsidP="00E57BD3">
      <w:pPr>
        <w:pStyle w:val="BodyText"/>
        <w:tabs>
          <w:tab w:val="left" w:pos="2000"/>
          <w:tab w:val="left" w:pos="9700"/>
        </w:tabs>
        <w:spacing w:before="120" w:after="120" w:line="360" w:lineRule="auto"/>
        <w:ind w:firstLine="720"/>
        <w:jc w:val="both"/>
        <w:rPr>
          <w:rFonts w:ascii="Times New Roman" w:hAnsi="Times New Roman"/>
          <w:sz w:val="28"/>
          <w:szCs w:val="28"/>
        </w:rPr>
      </w:pPr>
      <w:r w:rsidRPr="00E57BD3">
        <w:rPr>
          <w:rFonts w:ascii="Times New Roman" w:hAnsi="Times New Roman"/>
          <w:b/>
          <w:sz w:val="28"/>
          <w:szCs w:val="28"/>
        </w:rPr>
        <w:lastRenderedPageBreak/>
        <w:t>4- Công chức loại Ao:</w:t>
      </w:r>
      <w:r w:rsidRPr="00E57BD3">
        <w:rPr>
          <w:rFonts w:ascii="Times New Roman" w:hAnsi="Times New Roman"/>
          <w:sz w:val="28"/>
          <w:szCs w:val="28"/>
        </w:rPr>
        <w:t xml:space="preserve"> Áp dụng đối với các ngạch công chức yêu cầu trình độ đào tạo cao đẳng (hoặc cử nhân cao đẳng), các Bộ, cơ quan ngang Bộ quản lý ngạch công chức chuyên ngành đề nghị Bộ Nội vụ ban hành chức danh, tiêu chuẩn nghiệp vụ của ngạch và hướng dẫn xếp lương cho phù hợp (công chức loại A0 khi có đủ điều kiện được thi nâng ngạch lên công chức loại A2 nhóm 2 trong cùng ngành chuyên môn). </w:t>
      </w:r>
    </w:p>
    <w:p w:rsidR="00E57BD3" w:rsidRPr="00E57BD3" w:rsidRDefault="00E57BD3" w:rsidP="00E57BD3">
      <w:pPr>
        <w:tabs>
          <w:tab w:val="left" w:pos="9700"/>
        </w:tabs>
        <w:spacing w:before="120" w:after="120" w:line="360" w:lineRule="auto"/>
        <w:ind w:left="357" w:firstLine="357"/>
        <w:jc w:val="both"/>
        <w:rPr>
          <w:rFonts w:ascii="Times New Roman" w:hAnsi="Times New Roman"/>
          <w:b/>
          <w:sz w:val="28"/>
          <w:szCs w:val="28"/>
        </w:rPr>
      </w:pPr>
    </w:p>
    <w:p w:rsidR="00E57BD3" w:rsidRPr="00E57BD3" w:rsidRDefault="00E57BD3" w:rsidP="00E57BD3">
      <w:pPr>
        <w:tabs>
          <w:tab w:val="left" w:pos="9700"/>
        </w:tabs>
        <w:spacing w:before="120" w:after="120" w:line="360" w:lineRule="auto"/>
        <w:ind w:left="357" w:firstLine="357"/>
        <w:jc w:val="both"/>
        <w:rPr>
          <w:rFonts w:ascii="Times New Roman" w:hAnsi="Times New Roman"/>
          <w:sz w:val="28"/>
          <w:szCs w:val="28"/>
        </w:rPr>
      </w:pPr>
      <w:r w:rsidRPr="00E57BD3">
        <w:rPr>
          <w:rFonts w:ascii="Times New Roman" w:hAnsi="Times New Roman"/>
          <w:b/>
          <w:sz w:val="28"/>
          <w:szCs w:val="28"/>
        </w:rPr>
        <w:t>5- Công chức loại B</w:t>
      </w:r>
      <w:r w:rsidRPr="00E57BD3">
        <w:rPr>
          <w:rFonts w:ascii="Times New Roman" w:hAnsi="Times New Roman"/>
          <w:sz w:val="28"/>
          <w:szCs w:val="28"/>
        </w:rPr>
        <w:t>:</w:t>
      </w:r>
    </w:p>
    <w:p w:rsidR="00E57BD3" w:rsidRPr="00E57BD3" w:rsidRDefault="00E57BD3" w:rsidP="00E57BD3">
      <w:pPr>
        <w:tabs>
          <w:tab w:val="left" w:pos="9700"/>
        </w:tabs>
        <w:spacing w:before="120" w:after="120" w:line="360" w:lineRule="auto"/>
        <w:ind w:left="357" w:firstLine="357"/>
        <w:jc w:val="both"/>
        <w:rPr>
          <w:rFonts w:ascii="Times New Roman" w:hAnsi="Times New Roman"/>
          <w:sz w:val="28"/>
          <w:szCs w:val="28"/>
        </w:rPr>
      </w:pP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66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công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Cán sự</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Kế toán viên trung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thu viên thuế</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660" w:type="dxa"/>
            <w:vAlign w:val="center"/>
          </w:tcPr>
          <w:p w:rsidR="00E57BD3" w:rsidRPr="00E57BD3" w:rsidRDefault="00E57BD3" w:rsidP="00E57BD3">
            <w:pPr>
              <w:pStyle w:val="Footer"/>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Thủ kho tiền, vàng bạc, đá quý (ngân hàng)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660" w:type="dxa"/>
            <w:vAlign w:val="center"/>
          </w:tcPr>
          <w:p w:rsidR="00E57BD3" w:rsidRPr="00E57BD3" w:rsidRDefault="00E57BD3" w:rsidP="00E57BD3">
            <w:pPr>
              <w:pStyle w:val="Footer"/>
              <w:spacing w:before="120" w:after="120" w:line="360" w:lineRule="auto"/>
              <w:jc w:val="both"/>
              <w:rPr>
                <w:rFonts w:ascii="Times New Roman" w:hAnsi="Times New Roman"/>
                <w:sz w:val="28"/>
                <w:szCs w:val="28"/>
              </w:rPr>
            </w:pPr>
            <w:r w:rsidRPr="00E57BD3">
              <w:rPr>
                <w:rFonts w:ascii="Times New Roman" w:hAnsi="Times New Roman"/>
                <w:sz w:val="28"/>
                <w:szCs w:val="28"/>
              </w:rPr>
              <w:t>Kiểm tra viên trung cấp hải quan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kiểm dịch động - thực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lâm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8</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Kiểm soát viên trung cấp đê điều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9</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Kỹ thuật viên kiểm nghiệm bảo quản </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10</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soát viên trung cấp thị trường</w:t>
            </w:r>
          </w:p>
        </w:tc>
      </w:tr>
    </w:tbl>
    <w:p w:rsidR="00E57BD3" w:rsidRPr="00E57BD3" w:rsidRDefault="00E57BD3" w:rsidP="00E57BD3">
      <w:pPr>
        <w:tabs>
          <w:tab w:val="left" w:pos="9700"/>
        </w:tabs>
        <w:spacing w:before="120" w:after="120" w:line="360" w:lineRule="auto"/>
        <w:ind w:left="360" w:firstLine="360"/>
        <w:jc w:val="both"/>
        <w:rPr>
          <w:rFonts w:ascii="Times New Roman" w:hAnsi="Times New Roman"/>
          <w:b/>
          <w:sz w:val="28"/>
          <w:szCs w:val="28"/>
        </w:rPr>
      </w:pPr>
    </w:p>
    <w:p w:rsidR="00E57BD3" w:rsidRPr="00E57BD3" w:rsidRDefault="00E57BD3" w:rsidP="00E57BD3">
      <w:pPr>
        <w:tabs>
          <w:tab w:val="left" w:pos="9700"/>
        </w:tabs>
        <w:spacing w:before="120" w:after="120" w:line="360" w:lineRule="auto"/>
        <w:ind w:left="357" w:firstLine="357"/>
        <w:jc w:val="both"/>
        <w:rPr>
          <w:rFonts w:ascii="Times New Roman" w:hAnsi="Times New Roman"/>
          <w:sz w:val="28"/>
          <w:szCs w:val="28"/>
        </w:rPr>
      </w:pPr>
      <w:r w:rsidRPr="00E57BD3">
        <w:rPr>
          <w:rFonts w:ascii="Times New Roman" w:hAnsi="Times New Roman"/>
          <w:b/>
          <w:sz w:val="28"/>
          <w:szCs w:val="28"/>
        </w:rPr>
        <w:t>6- Công chức loại C:</w:t>
      </w:r>
      <w:r w:rsidRPr="00E57BD3">
        <w:rPr>
          <w:rFonts w:ascii="Times New Roman" w:hAnsi="Times New Roman"/>
          <w:sz w:val="28"/>
          <w:szCs w:val="28"/>
        </w:rPr>
        <w:t xml:space="preserve"> </w:t>
      </w:r>
    </w:p>
    <w:p w:rsidR="00E57BD3" w:rsidRPr="00E57BD3" w:rsidRDefault="00E57BD3" w:rsidP="00E57BD3">
      <w:pPr>
        <w:tabs>
          <w:tab w:val="left" w:pos="9700"/>
        </w:tabs>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Nhóm 1 (C1): </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66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STT</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công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Thủ quỹ kho bạc, ngân hàng</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ngân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Nhân viên hải quan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lâm viên sơ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Thủ kho bảo quản nhóm I</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Thủ kho bảo quản nhóm II</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Bảo vệ, tuần tra canh gác </w:t>
            </w:r>
          </w:p>
        </w:tc>
      </w:tr>
    </w:tbl>
    <w:p w:rsidR="00E57BD3" w:rsidRPr="00E57BD3" w:rsidRDefault="00E57BD3" w:rsidP="00E57BD3">
      <w:pPr>
        <w:tabs>
          <w:tab w:val="left" w:pos="9700"/>
        </w:tabs>
        <w:spacing w:before="120" w:after="120" w:line="360" w:lineRule="auto"/>
        <w:ind w:left="714"/>
        <w:jc w:val="both"/>
        <w:rPr>
          <w:rFonts w:ascii="Times New Roman" w:hAnsi="Times New Roman"/>
          <w:sz w:val="28"/>
          <w:szCs w:val="28"/>
        </w:rPr>
      </w:pPr>
    </w:p>
    <w:p w:rsidR="00E57BD3" w:rsidRPr="00E57BD3" w:rsidRDefault="00E57BD3" w:rsidP="00E57BD3">
      <w:pPr>
        <w:tabs>
          <w:tab w:val="left" w:pos="9700"/>
        </w:tabs>
        <w:spacing w:before="120" w:after="120" w:line="360" w:lineRule="auto"/>
        <w:ind w:left="714" w:hanging="147"/>
        <w:jc w:val="both"/>
        <w:rPr>
          <w:rFonts w:ascii="Times New Roman" w:hAnsi="Times New Roman"/>
          <w:sz w:val="28"/>
          <w:szCs w:val="28"/>
        </w:rPr>
      </w:pPr>
      <w:r w:rsidRPr="00E57BD3">
        <w:rPr>
          <w:rFonts w:ascii="Times New Roman" w:hAnsi="Times New Roman"/>
          <w:sz w:val="28"/>
          <w:szCs w:val="28"/>
        </w:rPr>
        <w:t>- Nhóm 2 (C2):</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66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công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Thủ quỹ cơ quan, đơn vị</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66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Nhân viên thuế</w:t>
            </w:r>
          </w:p>
        </w:tc>
      </w:tr>
    </w:tbl>
    <w:p w:rsidR="00E57BD3" w:rsidRPr="00E57BD3" w:rsidRDefault="00E57BD3" w:rsidP="00E57BD3">
      <w:pPr>
        <w:tabs>
          <w:tab w:val="left" w:pos="9700"/>
        </w:tabs>
        <w:spacing w:before="120" w:after="120" w:line="360" w:lineRule="auto"/>
        <w:ind w:left="714"/>
        <w:jc w:val="both"/>
        <w:rPr>
          <w:rFonts w:ascii="Times New Roman" w:hAnsi="Times New Roman"/>
          <w:sz w:val="28"/>
          <w:szCs w:val="28"/>
        </w:rPr>
      </w:pPr>
    </w:p>
    <w:p w:rsidR="00E57BD3" w:rsidRPr="00E57BD3" w:rsidRDefault="00E57BD3" w:rsidP="00E57BD3">
      <w:pPr>
        <w:tabs>
          <w:tab w:val="left" w:pos="9700"/>
        </w:tabs>
        <w:spacing w:before="120" w:after="120" w:line="360" w:lineRule="auto"/>
        <w:ind w:left="714" w:hanging="147"/>
        <w:jc w:val="both"/>
        <w:rPr>
          <w:rFonts w:ascii="Times New Roman" w:hAnsi="Times New Roman"/>
          <w:sz w:val="28"/>
          <w:szCs w:val="28"/>
        </w:rPr>
      </w:pPr>
      <w:r w:rsidRPr="00E57BD3">
        <w:rPr>
          <w:rFonts w:ascii="Times New Roman" w:hAnsi="Times New Roman"/>
          <w:sz w:val="28"/>
          <w:szCs w:val="28"/>
        </w:rPr>
        <w:t>- Nhóm 3 (C3): Ngạch kế toán viên sơ cấp</w:t>
      </w:r>
    </w:p>
    <w:p w:rsidR="00E57BD3" w:rsidRPr="00E57BD3" w:rsidRDefault="00E57BD3" w:rsidP="00E57BD3">
      <w:pPr>
        <w:spacing w:before="120" w:after="120" w:line="360" w:lineRule="auto"/>
        <w:jc w:val="both"/>
        <w:rPr>
          <w:rFonts w:ascii="Times New Roman" w:hAnsi="Times New Roman"/>
          <w:b/>
          <w:sz w:val="28"/>
          <w:szCs w:val="28"/>
        </w:rPr>
      </w:pP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b/>
          <w:sz w:val="28"/>
          <w:szCs w:val="28"/>
        </w:rPr>
        <w:t>Ghi chú</w:t>
      </w:r>
      <w:r w:rsidRPr="00E57BD3">
        <w:rPr>
          <w:rFonts w:ascii="Times New Roman" w:hAnsi="Times New Roman"/>
          <w:sz w:val="28"/>
          <w:szCs w:val="28"/>
        </w:rPr>
        <w:t>: Các ngạch đánh dấu (*) là có thay đổi về phân loại công chức.</w:t>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z w:val="28"/>
          <w:szCs w:val="28"/>
        </w:rPr>
        <w:sectPr w:rsidR="00E57BD3" w:rsidRPr="00E57BD3">
          <w:pgSz w:w="11907" w:h="16840" w:code="9"/>
          <w:pgMar w:top="1440" w:right="1797" w:bottom="1440" w:left="1797" w:header="720" w:footer="720" w:gutter="0"/>
          <w:cols w:space="720"/>
          <w:noEndnote/>
        </w:sectPr>
      </w:pPr>
    </w:p>
    <w:p w:rsidR="00E57BD3" w:rsidRPr="00E57BD3" w:rsidRDefault="00E57BD3" w:rsidP="00E57BD3">
      <w:pPr>
        <w:pStyle w:val="Heading2"/>
        <w:spacing w:before="120" w:line="360" w:lineRule="auto"/>
        <w:rPr>
          <w:rFonts w:ascii="Times New Roman" w:hAnsi="Times New Roman"/>
          <w:color w:val="auto"/>
          <w:sz w:val="28"/>
          <w:szCs w:val="28"/>
        </w:rPr>
      </w:pPr>
      <w:r w:rsidRPr="00E57BD3">
        <w:rPr>
          <w:rFonts w:ascii="Times New Roman" w:hAnsi="Times New Roman"/>
          <w:color w:val="auto"/>
          <w:sz w:val="28"/>
          <w:szCs w:val="28"/>
        </w:rPr>
        <w:lastRenderedPageBreak/>
        <w:t>Bảng 3</w:t>
      </w:r>
    </w:p>
    <w:p w:rsidR="00E57BD3" w:rsidRPr="00E57BD3" w:rsidRDefault="00E57BD3" w:rsidP="00E57BD3">
      <w:pPr>
        <w:keepNext/>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b/>
          <w:spacing w:val="28"/>
          <w:sz w:val="28"/>
          <w:szCs w:val="28"/>
        </w:rPr>
      </w:pPr>
      <w:r w:rsidRPr="00E57BD3">
        <w:rPr>
          <w:rFonts w:ascii="Times New Roman" w:hAnsi="Times New Roman"/>
          <w:b/>
          <w:snapToGrid w:val="0"/>
          <w:spacing w:val="28"/>
          <w:sz w:val="28"/>
          <w:szCs w:val="28"/>
        </w:rPr>
        <w:t xml:space="preserve">BẢNG LƯƠNG CHUYÊN MÔN, NGHIỆP VỤ </w:t>
      </w:r>
      <w:r w:rsidRPr="00E57BD3">
        <w:rPr>
          <w:rFonts w:ascii="Times New Roman" w:hAnsi="Times New Roman"/>
          <w:b/>
          <w:snapToGrid w:val="0"/>
          <w:spacing w:val="28"/>
          <w:sz w:val="28"/>
          <w:szCs w:val="28"/>
        </w:rPr>
        <w:br/>
      </w:r>
      <w:r w:rsidRPr="00E57BD3">
        <w:rPr>
          <w:rFonts w:ascii="Times New Roman" w:hAnsi="Times New Roman"/>
          <w:b/>
          <w:spacing w:val="28"/>
          <w:sz w:val="28"/>
          <w:szCs w:val="28"/>
        </w:rPr>
        <w:t>ĐỐI VỚI CÁN BỘ, VIÊN CHỨC TRONG CÁC ĐƠN VỊ SỰ NGHIỆP CỦA NHÀ NƯỚC</w:t>
      </w:r>
    </w:p>
    <w:p w:rsidR="00E57BD3" w:rsidRPr="00E57BD3" w:rsidRDefault="00E57BD3" w:rsidP="00E57BD3">
      <w:pPr>
        <w:keepNext/>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i/>
          <w:snapToGrid w:val="0"/>
          <w:sz w:val="28"/>
          <w:szCs w:val="28"/>
        </w:rPr>
      </w:pPr>
      <w:r w:rsidRPr="00E57BD3">
        <w:rPr>
          <w:rFonts w:ascii="Times New Roman" w:hAnsi="Times New Roman"/>
          <w:b/>
          <w:i/>
          <w:snapToGrid w:val="0"/>
          <w:sz w:val="28"/>
          <w:szCs w:val="28"/>
        </w:rPr>
        <w:t>(Ban hành kèm theo Nghị định số 204/2004/NĐ-CP ngày 14/12/2004 của Chính phủ)</w:t>
      </w:r>
    </w:p>
    <w:p w:rsidR="00E57BD3" w:rsidRPr="00E57BD3" w:rsidRDefault="00E57BD3" w:rsidP="00E57BD3">
      <w:pPr>
        <w:spacing w:before="120" w:after="120" w:line="360" w:lineRule="auto"/>
        <w:ind w:firstLine="9639"/>
        <w:jc w:val="both"/>
        <w:rPr>
          <w:rFonts w:ascii="Times New Roman" w:hAnsi="Times New Roman"/>
          <w:sz w:val="28"/>
          <w:szCs w:val="28"/>
        </w:rPr>
      </w:pPr>
    </w:p>
    <w:p w:rsidR="00E57BD3" w:rsidRPr="00E57BD3" w:rsidRDefault="00E57BD3" w:rsidP="00E57BD3">
      <w:pPr>
        <w:spacing w:before="120" w:after="120" w:line="360" w:lineRule="auto"/>
        <w:ind w:firstLine="9639"/>
        <w:jc w:val="both"/>
        <w:rPr>
          <w:rFonts w:ascii="Times New Roman" w:hAnsi="Times New Roman"/>
          <w:sz w:val="28"/>
          <w:szCs w:val="28"/>
        </w:rPr>
      </w:pPr>
      <w:r w:rsidRPr="00E57BD3">
        <w:rPr>
          <w:rFonts w:ascii="Times New Roman" w:hAnsi="Times New Roman"/>
          <w:sz w:val="28"/>
          <w:szCs w:val="28"/>
        </w:rPr>
        <w:t>Đơn vị tính: 1000 đồng</w:t>
      </w: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4" w:type="dxa"/>
          <w:right w:w="54" w:type="dxa"/>
        </w:tblCellMar>
        <w:tblLook w:val="0000" w:firstRow="0" w:lastRow="0" w:firstColumn="0" w:lastColumn="0" w:noHBand="0" w:noVBand="0"/>
      </w:tblPr>
      <w:tblGrid>
        <w:gridCol w:w="621"/>
        <w:gridCol w:w="3261"/>
        <w:gridCol w:w="850"/>
        <w:gridCol w:w="851"/>
        <w:gridCol w:w="850"/>
        <w:gridCol w:w="851"/>
        <w:gridCol w:w="850"/>
        <w:gridCol w:w="851"/>
        <w:gridCol w:w="850"/>
        <w:gridCol w:w="851"/>
        <w:gridCol w:w="992"/>
        <w:gridCol w:w="850"/>
        <w:gridCol w:w="993"/>
        <w:gridCol w:w="992"/>
      </w:tblGrid>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326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Nhóm ngạch</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2</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3</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7</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8</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9</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10</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11</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12</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326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Viên chức loại A3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w:t>
            </w: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1 (A3.1)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6.20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6.56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6.92</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7.28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7.64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8.00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1,798.0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1,902.4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2,006.8</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2,111.2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2,215.6</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w:t>
            </w: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2 (A3.2)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5.75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6.11</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6.47</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6.83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7.19</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7.55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1,667.5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1,771.9</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1,876.3</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1,980.7</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2,085.1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2,189.5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326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Viên chức loại A2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pStyle w:val="Giua"/>
              <w:widowControl w:val="0"/>
              <w:spacing w:before="120" w:line="360" w:lineRule="auto"/>
              <w:jc w:val="both"/>
              <w:rPr>
                <w:rFonts w:ascii="Times New Roman" w:hAnsi="Times New Roman"/>
                <w:snapToGrid w:val="0"/>
                <w:color w:val="auto"/>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w:t>
            </w: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1 (A2.1)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4.40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4.74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5.08</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5.42</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5.76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6.10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6.44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6.78</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Mức lương thực hiện </w:t>
            </w:r>
            <w:r w:rsidRPr="00E57BD3">
              <w:rPr>
                <w:rFonts w:ascii="Times New Roman" w:hAnsi="Times New Roman"/>
                <w:snapToGrid w:val="0"/>
                <w:sz w:val="28"/>
                <w:szCs w:val="28"/>
              </w:rPr>
              <w:lastRenderedPageBreak/>
              <w:t>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1,276.</w:t>
            </w:r>
            <w:r w:rsidRPr="00E57BD3">
              <w:rPr>
                <w:rFonts w:ascii="Times New Roman" w:hAnsi="Times New Roman"/>
                <w:snapToGrid w:val="0"/>
                <w:sz w:val="28"/>
                <w:szCs w:val="28"/>
              </w:rPr>
              <w:lastRenderedPageBreak/>
              <w:t>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1,374.</w:t>
            </w:r>
            <w:r w:rsidRPr="00E57BD3">
              <w:rPr>
                <w:rFonts w:ascii="Times New Roman" w:hAnsi="Times New Roman"/>
                <w:snapToGrid w:val="0"/>
                <w:sz w:val="28"/>
                <w:szCs w:val="28"/>
              </w:rPr>
              <w:lastRenderedPageBreak/>
              <w:t>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1,473.</w:t>
            </w:r>
            <w:r w:rsidRPr="00E57BD3">
              <w:rPr>
                <w:rFonts w:ascii="Times New Roman" w:hAnsi="Times New Roman"/>
                <w:snapToGrid w:val="0"/>
                <w:sz w:val="28"/>
                <w:szCs w:val="28"/>
              </w:rPr>
              <w:lastRenderedPageBreak/>
              <w:t>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1,571.</w:t>
            </w:r>
            <w:r w:rsidRPr="00E57BD3">
              <w:rPr>
                <w:rFonts w:ascii="Times New Roman" w:hAnsi="Times New Roman"/>
                <w:snapToGrid w:val="0"/>
                <w:sz w:val="28"/>
                <w:szCs w:val="28"/>
              </w:rPr>
              <w:lastRenderedPageBreak/>
              <w:t>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1,670.</w:t>
            </w:r>
            <w:r w:rsidRPr="00E57BD3">
              <w:rPr>
                <w:rFonts w:ascii="Times New Roman" w:hAnsi="Times New Roman"/>
                <w:snapToGrid w:val="0"/>
                <w:sz w:val="28"/>
                <w:szCs w:val="28"/>
              </w:rPr>
              <w:lastRenderedPageBreak/>
              <w:t>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1,769.</w:t>
            </w:r>
            <w:r w:rsidRPr="00E57BD3">
              <w:rPr>
                <w:rFonts w:ascii="Times New Roman" w:hAnsi="Times New Roman"/>
                <w:snapToGrid w:val="0"/>
                <w:sz w:val="28"/>
                <w:szCs w:val="28"/>
              </w:rPr>
              <w:lastRenderedPageBreak/>
              <w:t>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1,867.</w:t>
            </w:r>
            <w:r w:rsidRPr="00E57BD3">
              <w:rPr>
                <w:rFonts w:ascii="Times New Roman" w:hAnsi="Times New Roman"/>
                <w:snapToGrid w:val="0"/>
                <w:sz w:val="28"/>
                <w:szCs w:val="28"/>
              </w:rPr>
              <w:lastRenderedPageBreak/>
              <w:t>6</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1,966.</w:t>
            </w:r>
            <w:r w:rsidRPr="00E57BD3">
              <w:rPr>
                <w:rFonts w:ascii="Times New Roman" w:hAnsi="Times New Roman"/>
                <w:snapToGrid w:val="0"/>
                <w:sz w:val="28"/>
                <w:szCs w:val="28"/>
              </w:rPr>
              <w:lastRenderedPageBreak/>
              <w:t>2</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b</w:t>
            </w: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2 (A2.2)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4.00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4.34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4.68</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5.02</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5.36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5.70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6.04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6.38</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1,258.6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1,357.2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1,455.8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1,554.4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1,653.0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1,751.6</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1,850.2</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326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Viên chức loại A1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2.34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2.67</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3.99</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4.32</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4.65</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4.98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678.6</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774.3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965.7</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1,061.4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1,157.1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1,252.8</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1,348.5</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1,444.2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326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Viên chức loại A0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2.10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2.41</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2.72</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3.96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4.27</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4.58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4.89</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609.0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698.9</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788.8</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878.7</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968.6</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1,058.5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1,148.4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1,238.3</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1,328.2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1,418.1</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326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Viên chức loại B</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2.66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2.86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3.26</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3.66</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3.86</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4.06</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539.4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597.4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655.4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713.4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771.4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829.4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887.4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945.4</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1,003.4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1,061.4</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1,119.4</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1,177.4</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326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Viên chức loại C</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w:t>
            </w: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1 (C1)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1.65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2.01</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2.19</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2.37</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2.55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2.73</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2.91</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3.09</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3.27</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3.45</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3.63</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478.5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530.7</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582.9</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635.1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687.3</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739.5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791.7</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843.9</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896.1</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948.3</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1,000.5</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1,052.7</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w:t>
            </w: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2: Nhân viên nhà xác (C2)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2.18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2.36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2.54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2.72</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3.08</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3.26</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3.62</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3.80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3.98</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580.0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632.2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684.4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736.6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788.8</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841.0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893.2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945.4</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997.6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1,049.8</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1,102.0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1,154.2</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w:t>
            </w: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3: Y công (C3)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1.50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1.68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2.22</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2.58</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2.76</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2.94</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3.12</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3.48</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Mức lương thực hiện </w:t>
            </w:r>
            <w:r w:rsidRPr="00E57BD3">
              <w:rPr>
                <w:rFonts w:ascii="Times New Roman" w:hAnsi="Times New Roman"/>
                <w:snapToGrid w:val="0"/>
                <w:sz w:val="28"/>
                <w:szCs w:val="28"/>
              </w:rPr>
              <w:lastRenderedPageBreak/>
              <w:t>01/10/2004</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435.0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487.2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539.4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591.6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643.8</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696.0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748.2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800.4</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852.6</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904.8</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957.0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1,009.2</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Ghi chú:</w:t>
      </w:r>
      <w:r w:rsidRPr="00E57BD3">
        <w:rPr>
          <w:rFonts w:ascii="Times New Roman" w:hAnsi="Times New Roman"/>
          <w:b/>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 Trong các đơn vị sự nghiệp có sử dụng các chức danh cán bộ, viên chức theo ngành chuyên môn có tên ngạch thuộc đối tượng áp dụng bảng 2 thì xếp lương đối với cán bộ, viên chức đó theo ngạch tương ứng quy định tại bảng 2. Việc trả lương thực hiện theo quy định của đơn vị sự nghiệp mà cán bộ, viên chức đó đang làm việc.</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 Khi chuyển xếp lương cũ sang ngạch, bậc lương mới, nếu đã xếp bậc lương cũ cao hơn bậc lương mới cuối cùng trong ngạch thì những bậc lương cũ cao hơn này được quy đổi thành %  phụ cấp thâm niên vượt khung so với mức lương của bậc lương mới cuối cùng trong ngạch.</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 Hệ số lương của các ngạch viên chức loại C (gồm C1, C2 và C3) đã tính yếu tố điều kiện lao động cao hơn bình thường.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 Cán bộ, viên chức có đủ tiêu chuẩn, điều kiện, vị trí công tác phù hợp với ngạch và còn ngạch trên trong cùng ngành chuyên môn, thì căn cứ vào thời gian tối thiểu làm việc trong ngạch (không quy định theo hệ số lương hiện hưởng) để được xem xét cử đi thi nâng ngạch như sau:</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 Đối với cán bộ, viên chức loại B và loại C: Không quy định thời gian tối thiểu làm việc trong ngạch.</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Đối với cán bộ, viên chức loại A0 và loại A1: Thời gian tối thiểu làm việc trong ngạch là 9 năm (bao gồm cả thời gian làm việc trong các ngạch khác tương đương).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Đối với cán bộ, viên chức loại A2: Thời gian tối thiểu làm việc trong ngạch là 6 năm (bao gồm cả thời gian làm việc trong các ngạch khác tương đương).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 Trong quá trình thực hiện, nếu có bổ sung về chức danh cán bộ, viên chức (ngạch) quy định tại đối tượng áp dụng bảng 3, thì các Bộ, cơ quan ngang Bộ quản lý ngạch viên chức chuyên ngành đề nghị Bộ Nội vụ ban hành chức danh, tiêu chuẩn nghiệp vụ của ngạch viên chức và hướng dẫn việc xếp lương phù hợp với ngạch viên chức đó.</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z w:val="28"/>
          <w:szCs w:val="28"/>
        </w:rPr>
        <w:sectPr w:rsidR="00E57BD3" w:rsidRPr="00E57BD3">
          <w:type w:val="oddPage"/>
          <w:pgSz w:w="16840" w:h="11907" w:orient="landscape" w:code="9"/>
          <w:pgMar w:top="1797" w:right="1440" w:bottom="1797" w:left="1440" w:header="720" w:footer="720" w:gutter="0"/>
          <w:cols w:space="720"/>
          <w:noEndnote/>
        </w:sectPr>
      </w:pPr>
    </w:p>
    <w:p w:rsidR="00E57BD3" w:rsidRPr="00E57BD3" w:rsidRDefault="00E57BD3" w:rsidP="00E57BD3">
      <w:pPr>
        <w:pStyle w:val="BodyTextIndent"/>
        <w:keepNext/>
        <w:spacing w:before="120" w:after="120" w:line="360" w:lineRule="auto"/>
        <w:rPr>
          <w:rFonts w:ascii="Times New Roman" w:hAnsi="Times New Roman"/>
          <w:b/>
          <w:spacing w:val="28"/>
          <w:szCs w:val="28"/>
        </w:rPr>
      </w:pPr>
      <w:r w:rsidRPr="00E57BD3">
        <w:rPr>
          <w:rFonts w:ascii="Times New Roman" w:hAnsi="Times New Roman"/>
          <w:b/>
          <w:spacing w:val="28"/>
          <w:szCs w:val="28"/>
        </w:rPr>
        <w:lastRenderedPageBreak/>
        <w:t>ĐỐI TƯỢNG ÁP DỤNG BẢNG 3</w:t>
      </w:r>
    </w:p>
    <w:p w:rsidR="00E57BD3" w:rsidRPr="00E57BD3" w:rsidRDefault="00E57BD3" w:rsidP="00E57BD3">
      <w:pPr>
        <w:pStyle w:val="BodyText"/>
        <w:spacing w:before="120" w:after="120" w:line="360" w:lineRule="auto"/>
        <w:ind w:firstLine="720"/>
        <w:jc w:val="both"/>
        <w:rPr>
          <w:rFonts w:ascii="Times New Roman" w:hAnsi="Times New Roman"/>
          <w:b/>
          <w:sz w:val="28"/>
          <w:szCs w:val="28"/>
        </w:rPr>
      </w:pPr>
      <w:r w:rsidRPr="00E57BD3">
        <w:rPr>
          <w:rFonts w:ascii="Times New Roman" w:hAnsi="Times New Roman"/>
          <w:b/>
          <w:sz w:val="28"/>
          <w:szCs w:val="28"/>
        </w:rPr>
        <w:t>1- Viên chức loại A3:</w:t>
      </w:r>
    </w:p>
    <w:p w:rsidR="00E57BD3" w:rsidRPr="00E57BD3" w:rsidRDefault="00E57BD3" w:rsidP="00E57BD3">
      <w:pPr>
        <w:pStyle w:val="BodyText"/>
        <w:spacing w:before="120" w:after="120" w:line="360" w:lineRule="auto"/>
        <w:ind w:firstLine="720"/>
        <w:jc w:val="both"/>
        <w:rPr>
          <w:rFonts w:ascii="Times New Roman" w:hAnsi="Times New Roman"/>
          <w:sz w:val="28"/>
          <w:szCs w:val="28"/>
        </w:rPr>
      </w:pPr>
      <w:r w:rsidRPr="00E57BD3">
        <w:rPr>
          <w:rFonts w:ascii="Times New Roman" w:hAnsi="Times New Roman"/>
          <w:sz w:val="28"/>
          <w:szCs w:val="28"/>
        </w:rPr>
        <w:t>- Nhóm 1 (A3.1):</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52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viên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Kiến trúc sư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Nghiên cứu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sư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Định chuẩn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Giám định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Dự báo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Giáo sư- Giảng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8</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Bác sĩ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9</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Dược sĩ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10</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Biên tập – Biên kịch - Biên dịch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Phóng viên- Bình luận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Đạo diễn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13</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Diễn viên hạng I</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14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Họa sĩ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15</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Huấn luyện viên cao cấp</w:t>
            </w:r>
          </w:p>
        </w:tc>
      </w:tr>
    </w:tbl>
    <w:p w:rsidR="00E57BD3" w:rsidRPr="00E57BD3" w:rsidRDefault="00E57BD3" w:rsidP="00E57BD3">
      <w:pPr>
        <w:pStyle w:val="BodyText"/>
        <w:spacing w:before="120" w:after="120" w:line="360" w:lineRule="auto"/>
        <w:ind w:left="720"/>
        <w:jc w:val="both"/>
        <w:rPr>
          <w:rFonts w:ascii="Times New Roman" w:hAnsi="Times New Roman"/>
          <w:sz w:val="28"/>
          <w:szCs w:val="28"/>
        </w:rPr>
      </w:pPr>
    </w:p>
    <w:p w:rsidR="00E57BD3" w:rsidRPr="00E57BD3" w:rsidRDefault="00E57BD3" w:rsidP="00E57BD3">
      <w:pPr>
        <w:pStyle w:val="BodyText"/>
        <w:spacing w:before="120" w:after="120" w:line="360" w:lineRule="auto"/>
        <w:ind w:left="720"/>
        <w:jc w:val="both"/>
        <w:rPr>
          <w:rFonts w:ascii="Times New Roman" w:hAnsi="Times New Roman"/>
          <w:sz w:val="28"/>
          <w:szCs w:val="28"/>
        </w:rPr>
      </w:pPr>
      <w:r w:rsidRPr="00E57BD3">
        <w:rPr>
          <w:rFonts w:ascii="Times New Roman" w:hAnsi="Times New Roman"/>
          <w:sz w:val="28"/>
          <w:szCs w:val="28"/>
        </w:rPr>
        <w:t>- Nhóm 2 (A3.2):</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52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STT</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 xml:space="preserve">Ngạch viên chức </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Lưu trữ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Chẩn đoán viên cao cấp bệnh động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Dự báo viên cao cấp bảo vệ thực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Giám định viên cao cấp thuốc bảo vệ thực vật -thú y</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nghiệm viên cao cấp giống cây trồng</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Phát thanh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Quay phim viên cao cấp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8</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Bảo tàng viên cao cấp </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9</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Thư viện viên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10</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Phương pháp viên cao cấp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Âm thanh viên cao cấp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12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Thư mục viên cao cấp  </w:t>
            </w:r>
            <w:r w:rsidRPr="00E57BD3">
              <w:rPr>
                <w:rFonts w:ascii="Times New Roman" w:hAnsi="Times New Roman"/>
                <w:sz w:val="28"/>
                <w:szCs w:val="28"/>
                <w:vertAlign w:val="superscript"/>
              </w:rPr>
              <w:t>(*)</w:t>
            </w:r>
          </w:p>
        </w:tc>
      </w:tr>
    </w:tbl>
    <w:p w:rsidR="00E57BD3" w:rsidRPr="00E57BD3" w:rsidRDefault="00E57BD3" w:rsidP="00E57BD3">
      <w:pPr>
        <w:pStyle w:val="BodyText"/>
        <w:spacing w:before="120" w:after="120" w:line="360" w:lineRule="auto"/>
        <w:jc w:val="both"/>
        <w:rPr>
          <w:rFonts w:ascii="Times New Roman" w:hAnsi="Times New Roman"/>
          <w:b/>
          <w:sz w:val="28"/>
          <w:szCs w:val="28"/>
        </w:rPr>
      </w:pPr>
      <w:r w:rsidRPr="00E57BD3">
        <w:rPr>
          <w:rFonts w:ascii="Times New Roman" w:hAnsi="Times New Roman"/>
          <w:b/>
          <w:i/>
          <w:sz w:val="28"/>
          <w:szCs w:val="28"/>
        </w:rPr>
        <w:tab/>
      </w:r>
      <w:r w:rsidRPr="00E57BD3">
        <w:rPr>
          <w:rFonts w:ascii="Times New Roman" w:hAnsi="Times New Roman"/>
          <w:b/>
          <w:sz w:val="28"/>
          <w:szCs w:val="28"/>
        </w:rPr>
        <w:t xml:space="preserve"> </w:t>
      </w:r>
    </w:p>
    <w:p w:rsidR="00E57BD3" w:rsidRPr="00E57BD3" w:rsidRDefault="00E57BD3" w:rsidP="00E57BD3">
      <w:pPr>
        <w:pStyle w:val="BodyText"/>
        <w:spacing w:before="120" w:after="120" w:line="360" w:lineRule="auto"/>
        <w:ind w:firstLine="567"/>
        <w:jc w:val="both"/>
        <w:rPr>
          <w:rFonts w:ascii="Times New Roman" w:hAnsi="Times New Roman"/>
          <w:b/>
          <w:sz w:val="28"/>
          <w:szCs w:val="28"/>
        </w:rPr>
      </w:pPr>
      <w:r w:rsidRPr="00E57BD3">
        <w:rPr>
          <w:rFonts w:ascii="Times New Roman" w:hAnsi="Times New Roman"/>
          <w:b/>
          <w:sz w:val="28"/>
          <w:szCs w:val="28"/>
        </w:rPr>
        <w:t xml:space="preserve">2- Viên chức loại A2: </w:t>
      </w:r>
    </w:p>
    <w:p w:rsidR="00E57BD3" w:rsidRPr="00E57BD3" w:rsidRDefault="00E57BD3" w:rsidP="00E57BD3">
      <w:pPr>
        <w:pStyle w:val="BodyText"/>
        <w:spacing w:before="120" w:after="120" w:line="360" w:lineRule="auto"/>
        <w:ind w:firstLine="567"/>
        <w:jc w:val="both"/>
        <w:rPr>
          <w:rFonts w:ascii="Times New Roman" w:hAnsi="Times New Roman"/>
          <w:sz w:val="28"/>
          <w:szCs w:val="28"/>
        </w:rPr>
      </w:pPr>
      <w:r w:rsidRPr="00E57BD3">
        <w:rPr>
          <w:rFonts w:ascii="Times New Roman" w:hAnsi="Times New Roman"/>
          <w:b/>
          <w:i/>
          <w:sz w:val="28"/>
          <w:szCs w:val="28"/>
        </w:rPr>
        <w:t>-</w:t>
      </w:r>
      <w:r w:rsidRPr="00E57BD3">
        <w:rPr>
          <w:rFonts w:ascii="Times New Roman" w:hAnsi="Times New Roman"/>
          <w:sz w:val="28"/>
          <w:szCs w:val="28"/>
        </w:rPr>
        <w:t xml:space="preserve"> Nhóm 1 (A2.1):</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52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STT</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viên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Kiến trúc sư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Nghiên cứu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sư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Định chuẩn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Giám định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Dự báo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Phó giáo sư- Giảng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8</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Bác sĩ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9</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Dược sĩ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10</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Biên tập- Biên kịch- Biên dịch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Phóng viên- Bình luận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Đạo diễn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13</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Hoạ sĩ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Huấn luyện viên chính</w:t>
            </w:r>
          </w:p>
        </w:tc>
      </w:tr>
    </w:tbl>
    <w:p w:rsidR="00E57BD3" w:rsidRPr="00E57BD3" w:rsidRDefault="00E57BD3" w:rsidP="00E57BD3">
      <w:pPr>
        <w:pStyle w:val="BodyText"/>
        <w:spacing w:before="120" w:after="120" w:line="360" w:lineRule="auto"/>
        <w:ind w:firstLine="567"/>
        <w:jc w:val="both"/>
        <w:rPr>
          <w:rFonts w:ascii="Times New Roman" w:hAnsi="Times New Roman"/>
          <w:sz w:val="28"/>
          <w:szCs w:val="28"/>
        </w:rPr>
      </w:pPr>
      <w:r w:rsidRPr="00E57BD3">
        <w:rPr>
          <w:rFonts w:ascii="Times New Roman" w:hAnsi="Times New Roman"/>
          <w:sz w:val="28"/>
          <w:szCs w:val="28"/>
        </w:rPr>
        <w:t>- Nhóm 2 (A2.2):</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52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viên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Lưu trữ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Chẩn đoán viên chính bệnh động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Dự báo viên chính bảo vệ thực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Giám định viên chính thuốc bảo vệ thực vật- thú y</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Kiểm nghiệm viên chính giống cây trồng</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Giáo viên trung học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Phát thanh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8</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Quay phim viên chính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9</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Dựng phim viên cao cấp </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10</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Diễn viên hạng II</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11</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Bảo tàng viên chính </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Thư viện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13</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Phương pháp viên chính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Âm thanh viên chính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15</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Thư mục viên chính </w:t>
            </w:r>
            <w:r w:rsidRPr="00E57BD3">
              <w:rPr>
                <w:rFonts w:ascii="Times New Roman" w:hAnsi="Times New Roman"/>
                <w:sz w:val="28"/>
                <w:szCs w:val="28"/>
                <w:vertAlign w:val="superscript"/>
              </w:rPr>
              <w:t>(*)</w:t>
            </w:r>
          </w:p>
        </w:tc>
      </w:tr>
    </w:tbl>
    <w:p w:rsidR="00E57BD3" w:rsidRPr="00E57BD3" w:rsidRDefault="00E57BD3" w:rsidP="00E57BD3">
      <w:pPr>
        <w:pStyle w:val="BodyText"/>
        <w:spacing w:before="120" w:after="120" w:line="360" w:lineRule="auto"/>
        <w:ind w:left="720"/>
        <w:jc w:val="both"/>
        <w:rPr>
          <w:rFonts w:ascii="Times New Roman" w:hAnsi="Times New Roman"/>
          <w:b/>
          <w:sz w:val="28"/>
          <w:szCs w:val="28"/>
        </w:rPr>
      </w:pPr>
    </w:p>
    <w:p w:rsidR="00E57BD3" w:rsidRPr="00E57BD3" w:rsidRDefault="00E57BD3" w:rsidP="00E57BD3">
      <w:pPr>
        <w:pStyle w:val="BodyText"/>
        <w:spacing w:before="120" w:after="120" w:line="360" w:lineRule="auto"/>
        <w:ind w:left="720"/>
        <w:jc w:val="both"/>
        <w:rPr>
          <w:rFonts w:ascii="Times New Roman" w:hAnsi="Times New Roman"/>
          <w:sz w:val="28"/>
          <w:szCs w:val="28"/>
        </w:rPr>
      </w:pPr>
      <w:r w:rsidRPr="00E57BD3">
        <w:rPr>
          <w:rFonts w:ascii="Times New Roman" w:hAnsi="Times New Roman"/>
          <w:b/>
          <w:sz w:val="28"/>
          <w:szCs w:val="28"/>
        </w:rPr>
        <w:t>3- Viên chức loại A1:</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52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viên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Lưu trữ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Chẩn đoán viên bệnh động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Dự báo viên bảo vệ thực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Giám định viên thuốc bảo vệ thực vật-thú y</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Kiểm nghiệm viên giống cây trồng</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Kiến trúc sư</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Nghiên cứu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8</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sư</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9</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Định chuẩn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10</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Giám định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11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Dự báo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Quan trắc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13</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Giảng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Giáo viên trung học </w:t>
            </w:r>
            <w:r w:rsidRPr="00E57BD3">
              <w:rPr>
                <w:rFonts w:ascii="Times New Roman" w:hAnsi="Times New Roman"/>
                <w:sz w:val="28"/>
                <w:szCs w:val="28"/>
                <w:vertAlign w:val="superscript"/>
              </w:rPr>
              <w:t>(1)</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15</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Bác sĩ </w:t>
            </w:r>
            <w:r w:rsidRPr="00E57BD3">
              <w:rPr>
                <w:rFonts w:ascii="Times New Roman" w:hAnsi="Times New Roman"/>
                <w:sz w:val="28"/>
                <w:szCs w:val="28"/>
                <w:vertAlign w:val="superscript"/>
              </w:rPr>
              <w:t>(2)</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16</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Y tá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17</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Nữ hộ sinh cao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18</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cao cấp y</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19</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Dược sĩ</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20</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Biên tập- Biên kịch- Biên dịch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Phóng viên- Bình luận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Quay phim viên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23</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Dựng phim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24</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Đạo diễn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25</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Họa sĩ</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26</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Bảo tàng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2</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Thư viện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28</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Phương pháp viên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29</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Hướng dẫn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30</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Tuyên truyền viên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31</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rPr>
            </w:pPr>
            <w:r w:rsidRPr="00E57BD3">
              <w:rPr>
                <w:rFonts w:ascii="Times New Roman" w:hAnsi="Times New Roman"/>
                <w:sz w:val="28"/>
                <w:szCs w:val="28"/>
              </w:rPr>
              <w:t>Huấn luyện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32</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Âm thanh viên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33</w:t>
            </w:r>
          </w:p>
        </w:tc>
        <w:tc>
          <w:tcPr>
            <w:tcW w:w="6520" w:type="dxa"/>
            <w:vAlign w:val="center"/>
          </w:tcPr>
          <w:p w:rsidR="00E57BD3" w:rsidRPr="00E57BD3" w:rsidRDefault="00E57BD3" w:rsidP="00E57BD3">
            <w:pPr>
              <w:pStyle w:val="BodyText"/>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Thư mục viên </w:t>
            </w:r>
            <w:r w:rsidRPr="00E57BD3">
              <w:rPr>
                <w:rFonts w:ascii="Times New Roman" w:hAnsi="Times New Roman"/>
                <w:sz w:val="28"/>
                <w:szCs w:val="28"/>
                <w:vertAlign w:val="superscript"/>
              </w:rPr>
              <w:t>(*)</w:t>
            </w:r>
          </w:p>
        </w:tc>
      </w:tr>
    </w:tbl>
    <w:p w:rsidR="00E57BD3" w:rsidRPr="00E57BD3" w:rsidRDefault="00E57BD3" w:rsidP="00E57BD3">
      <w:pPr>
        <w:pStyle w:val="BodyText"/>
        <w:spacing w:before="120" w:after="120" w:line="360" w:lineRule="auto"/>
        <w:ind w:left="720"/>
        <w:jc w:val="both"/>
        <w:rPr>
          <w:rFonts w:ascii="Times New Roman" w:hAnsi="Times New Roman"/>
          <w:b/>
          <w:sz w:val="28"/>
          <w:szCs w:val="28"/>
        </w:rPr>
      </w:pPr>
    </w:p>
    <w:p w:rsidR="00E57BD3" w:rsidRPr="00E57BD3" w:rsidRDefault="00E57BD3" w:rsidP="00E57BD3">
      <w:pPr>
        <w:pStyle w:val="BodyText"/>
        <w:spacing w:before="120" w:after="120" w:line="360" w:lineRule="auto"/>
        <w:ind w:left="720"/>
        <w:jc w:val="both"/>
        <w:rPr>
          <w:rFonts w:ascii="Times New Roman" w:hAnsi="Times New Roman"/>
          <w:sz w:val="28"/>
          <w:szCs w:val="28"/>
        </w:rPr>
      </w:pPr>
      <w:r w:rsidRPr="00E57BD3">
        <w:rPr>
          <w:rFonts w:ascii="Times New Roman" w:hAnsi="Times New Roman"/>
          <w:b/>
          <w:sz w:val="28"/>
          <w:szCs w:val="28"/>
        </w:rPr>
        <w:t>4- Viên chức loại Ao</w:t>
      </w:r>
      <w:r w:rsidRPr="00E57BD3">
        <w:rPr>
          <w:rFonts w:ascii="Times New Roman" w:hAnsi="Times New Roman"/>
          <w:sz w:val="28"/>
          <w:szCs w:val="28"/>
        </w:rPr>
        <w:t xml:space="preserve">: </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52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viên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Giáo viên trung học cơ sở (cấp 2) </w:t>
            </w:r>
            <w:r w:rsidRPr="00E57BD3">
              <w:rPr>
                <w:rFonts w:ascii="Times New Roman" w:hAnsi="Times New Roman"/>
                <w:sz w:val="28"/>
                <w:szCs w:val="28"/>
                <w:vertAlign w:val="superscript"/>
              </w:rPr>
              <w: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Phát thanh viên </w:t>
            </w:r>
            <w:r w:rsidRPr="00E57BD3">
              <w:rPr>
                <w:rFonts w:ascii="Times New Roman" w:hAnsi="Times New Roman"/>
                <w:sz w:val="28"/>
                <w:szCs w:val="28"/>
                <w:vertAlign w:val="superscript"/>
              </w:rPr>
              <w:t>(*)</w:t>
            </w:r>
          </w:p>
        </w:tc>
      </w:tr>
    </w:tbl>
    <w:p w:rsidR="00E57BD3" w:rsidRPr="00E57BD3" w:rsidRDefault="00E57BD3" w:rsidP="00E57BD3">
      <w:pPr>
        <w:pStyle w:val="BodyText"/>
        <w:spacing w:before="120" w:after="120" w:line="360" w:lineRule="auto"/>
        <w:ind w:left="140" w:firstLine="580"/>
        <w:jc w:val="both"/>
        <w:rPr>
          <w:rFonts w:ascii="Times New Roman" w:hAnsi="Times New Roman"/>
          <w:sz w:val="28"/>
          <w:szCs w:val="28"/>
        </w:rPr>
      </w:pPr>
    </w:p>
    <w:p w:rsidR="00E57BD3" w:rsidRPr="00E57BD3" w:rsidRDefault="00E57BD3" w:rsidP="00E57BD3">
      <w:pPr>
        <w:pStyle w:val="BodyText"/>
        <w:spacing w:before="120" w:after="120" w:line="360" w:lineRule="auto"/>
        <w:ind w:left="140" w:firstLine="580"/>
        <w:jc w:val="both"/>
        <w:rPr>
          <w:rFonts w:ascii="Times New Roman" w:hAnsi="Times New Roman"/>
          <w:sz w:val="28"/>
          <w:szCs w:val="28"/>
        </w:rPr>
      </w:pPr>
      <w:r w:rsidRPr="00E57BD3">
        <w:rPr>
          <w:rFonts w:ascii="Times New Roman" w:hAnsi="Times New Roman"/>
          <w:sz w:val="28"/>
          <w:szCs w:val="28"/>
        </w:rPr>
        <w:t>Các ngạch viên chức sự nghiệp khác yêu cầu trình độ đào tạo cao đẳng (hoặc cử nhân cao đẳng), các Bộ, cơ quan ngang Bộ quản lý ngạch viên chức chuyên ngành đề nghị Bộ Nội vụ ban hành chức danh, tiêu chuẩn nghiệp vụ của ngạch và hướng dẫn xếp lương cho phù hợp (viên chức loại A0 khi có đủ điều kiện được thi nâng ngạch lên viên chức loại A2 nhóm 2 trong cùng ngành chuyên môn).</w:t>
      </w:r>
    </w:p>
    <w:p w:rsidR="00E57BD3" w:rsidRPr="00E57BD3" w:rsidRDefault="00E57BD3" w:rsidP="00E57BD3">
      <w:pPr>
        <w:pStyle w:val="BodyText"/>
        <w:spacing w:before="120" w:after="120" w:line="360" w:lineRule="auto"/>
        <w:ind w:left="720"/>
        <w:jc w:val="both"/>
        <w:rPr>
          <w:rFonts w:ascii="Times New Roman" w:hAnsi="Times New Roman"/>
          <w:b/>
          <w:sz w:val="28"/>
          <w:szCs w:val="28"/>
        </w:rPr>
      </w:pPr>
    </w:p>
    <w:p w:rsidR="00E57BD3" w:rsidRPr="00E57BD3" w:rsidRDefault="00E57BD3" w:rsidP="00E57BD3">
      <w:pPr>
        <w:pStyle w:val="BodyText"/>
        <w:spacing w:before="120" w:after="120" w:line="360" w:lineRule="auto"/>
        <w:ind w:left="720"/>
        <w:jc w:val="both"/>
        <w:rPr>
          <w:rFonts w:ascii="Times New Roman" w:hAnsi="Times New Roman"/>
          <w:sz w:val="28"/>
          <w:szCs w:val="28"/>
        </w:rPr>
      </w:pPr>
      <w:r w:rsidRPr="00E57BD3">
        <w:rPr>
          <w:rFonts w:ascii="Times New Roman" w:hAnsi="Times New Roman"/>
          <w:b/>
          <w:sz w:val="28"/>
          <w:szCs w:val="28"/>
        </w:rPr>
        <w:t>5- Viên chức loại B</w:t>
      </w:r>
      <w:r w:rsidRPr="00E57BD3">
        <w:rPr>
          <w:rFonts w:ascii="Times New Roman" w:hAnsi="Times New Roman"/>
          <w:b/>
          <w:i/>
          <w:sz w:val="28"/>
          <w:szCs w:val="28"/>
        </w:rPr>
        <w:t>:</w:t>
      </w:r>
      <w:r w:rsidRPr="00E57BD3">
        <w:rPr>
          <w:rFonts w:ascii="Times New Roman" w:hAnsi="Times New Roman"/>
          <w:sz w:val="28"/>
          <w:szCs w:val="28"/>
        </w:rPr>
        <w:t xml:space="preserve"> </w:t>
      </w: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300"/>
        <w:gridCol w:w="6520"/>
      </w:tblGrid>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viên chức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292" w:right="-48"/>
              <w:jc w:val="both"/>
              <w:rPr>
                <w:rFonts w:ascii="Times New Roman" w:hAnsi="Times New Roman"/>
                <w:sz w:val="28"/>
                <w:szCs w:val="28"/>
              </w:rPr>
            </w:pPr>
            <w:r w:rsidRPr="00E57BD3">
              <w:rPr>
                <w:rFonts w:ascii="Times New Roman" w:hAnsi="Times New Roman"/>
                <w:sz w:val="28"/>
                <w:szCs w:val="28"/>
              </w:rPr>
              <w:t>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Lưu trữ viên trung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lưu trữ</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3</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chẩn đoán bệnh động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dự báo bảo vệ thực vật</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5</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giám định thuốc bảo vệ thực vật – thú y</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6</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kiểm nghiệm giống cây trồng</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7</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8</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Quan trắc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9</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Giáo viên tiểu học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10</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vertAlign w:val="superscript"/>
              </w:rPr>
            </w:pPr>
            <w:r w:rsidRPr="00E57BD3">
              <w:rPr>
                <w:rFonts w:ascii="Times New Roman" w:hAnsi="Times New Roman"/>
                <w:sz w:val="28"/>
                <w:szCs w:val="28"/>
              </w:rPr>
              <w:t xml:space="preserve">Giáo viên mầm non </w:t>
            </w:r>
            <w:r w:rsidRPr="00E57BD3">
              <w:rPr>
                <w:rFonts w:ascii="Times New Roman" w:hAnsi="Times New Roman"/>
                <w:sz w:val="28"/>
                <w:szCs w:val="28"/>
                <w:vertAlign w:val="superscript"/>
              </w:rPr>
              <w:t>(3)</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11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Y sĩ</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12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Y tá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13</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Nữ hộ sinh chính</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14</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chính y</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lastRenderedPageBreak/>
              <w:t>15</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Dược sĩ trung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16</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chính dược</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17</w:t>
            </w:r>
          </w:p>
        </w:tc>
        <w:tc>
          <w:tcPr>
            <w:tcW w:w="6520" w:type="dxa"/>
            <w:vAlign w:val="center"/>
          </w:tcPr>
          <w:p w:rsidR="00E57BD3" w:rsidRPr="00E57BD3" w:rsidRDefault="00E57BD3" w:rsidP="00E57BD3">
            <w:pPr>
              <w:pStyle w:val="BodyText"/>
              <w:tabs>
                <w:tab w:val="left" w:pos="9600"/>
              </w:tabs>
              <w:spacing w:before="120" w:after="120" w:line="360" w:lineRule="auto"/>
              <w:jc w:val="both"/>
              <w:rPr>
                <w:rFonts w:ascii="Times New Roman" w:hAnsi="Times New Roman"/>
                <w:sz w:val="28"/>
                <w:szCs w:val="28"/>
              </w:rPr>
            </w:pPr>
            <w:r w:rsidRPr="00E57BD3">
              <w:rPr>
                <w:rFonts w:ascii="Times New Roman" w:hAnsi="Times New Roman"/>
                <w:sz w:val="28"/>
                <w:szCs w:val="28"/>
              </w:rPr>
              <w:t>Dựng phim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18</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Diễn viên hạng III</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19</w:t>
            </w:r>
          </w:p>
        </w:tc>
        <w:tc>
          <w:tcPr>
            <w:tcW w:w="6520" w:type="dxa"/>
            <w:vAlign w:val="center"/>
          </w:tcPr>
          <w:p w:rsidR="00E57BD3" w:rsidRPr="00E57BD3" w:rsidRDefault="00E57BD3" w:rsidP="00E57BD3">
            <w:pPr>
              <w:pStyle w:val="BodyText"/>
              <w:tabs>
                <w:tab w:val="left" w:pos="9600"/>
              </w:tabs>
              <w:spacing w:before="120" w:after="120" w:line="360" w:lineRule="auto"/>
              <w:jc w:val="both"/>
              <w:rPr>
                <w:rFonts w:ascii="Times New Roman" w:hAnsi="Times New Roman"/>
                <w:sz w:val="28"/>
                <w:szCs w:val="28"/>
              </w:rPr>
            </w:pPr>
            <w:r w:rsidRPr="00E57BD3">
              <w:rPr>
                <w:rFonts w:ascii="Times New Roman" w:hAnsi="Times New Roman"/>
                <w:sz w:val="28"/>
                <w:szCs w:val="28"/>
              </w:rPr>
              <w:t>Hoạ sỹ trung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20</w:t>
            </w:r>
          </w:p>
        </w:tc>
        <w:tc>
          <w:tcPr>
            <w:tcW w:w="6520" w:type="dxa"/>
            <w:vAlign w:val="center"/>
          </w:tcPr>
          <w:p w:rsidR="00E57BD3" w:rsidRPr="00E57BD3" w:rsidRDefault="00E57BD3" w:rsidP="00E57BD3">
            <w:pPr>
              <w:pStyle w:val="BodyText"/>
              <w:tabs>
                <w:tab w:val="left" w:pos="96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bảo tồn, bảo tàng</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21</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Thư viện viên trung cấp</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22</w:t>
            </w:r>
          </w:p>
        </w:tc>
        <w:tc>
          <w:tcPr>
            <w:tcW w:w="6520"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Hướng dẫn viên (ngành văn hoá - thông tin)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23</w:t>
            </w:r>
          </w:p>
        </w:tc>
        <w:tc>
          <w:tcPr>
            <w:tcW w:w="6520" w:type="dxa"/>
            <w:vAlign w:val="center"/>
          </w:tcPr>
          <w:p w:rsidR="00E57BD3" w:rsidRPr="00E57BD3" w:rsidRDefault="00E57BD3" w:rsidP="00E57BD3">
            <w:pPr>
              <w:pStyle w:val="BodyText"/>
              <w:tabs>
                <w:tab w:val="left" w:pos="9600"/>
              </w:tabs>
              <w:spacing w:before="120" w:after="120" w:line="360" w:lineRule="auto"/>
              <w:jc w:val="both"/>
              <w:rPr>
                <w:rFonts w:ascii="Times New Roman" w:hAnsi="Times New Roman"/>
                <w:sz w:val="28"/>
                <w:szCs w:val="28"/>
              </w:rPr>
            </w:pPr>
            <w:r w:rsidRPr="00E57BD3">
              <w:rPr>
                <w:rFonts w:ascii="Times New Roman" w:hAnsi="Times New Roman"/>
                <w:sz w:val="28"/>
                <w:szCs w:val="28"/>
              </w:rPr>
              <w:t>Tuyên truyền viên</w:t>
            </w:r>
          </w:p>
        </w:tc>
      </w:tr>
      <w:tr w:rsidR="00E57BD3" w:rsidRPr="00E57BD3" w:rsidTr="00B35012">
        <w:tblPrEx>
          <w:tblCellMar>
            <w:top w:w="0" w:type="dxa"/>
            <w:bottom w:w="0" w:type="dxa"/>
          </w:tblCellMar>
        </w:tblPrEx>
        <w:tc>
          <w:tcPr>
            <w:tcW w:w="1300" w:type="dxa"/>
            <w:vAlign w:val="center"/>
          </w:tcPr>
          <w:p w:rsidR="00E57BD3" w:rsidRPr="00E57BD3" w:rsidRDefault="00E57BD3" w:rsidP="00E57BD3">
            <w:pPr>
              <w:pStyle w:val="BodyText"/>
              <w:tabs>
                <w:tab w:val="left" w:pos="2000"/>
              </w:tabs>
              <w:spacing w:before="120" w:after="120" w:line="360" w:lineRule="auto"/>
              <w:ind w:left="360"/>
              <w:jc w:val="both"/>
              <w:rPr>
                <w:rFonts w:ascii="Times New Roman" w:hAnsi="Times New Roman"/>
                <w:sz w:val="28"/>
                <w:szCs w:val="28"/>
              </w:rPr>
            </w:pPr>
            <w:r w:rsidRPr="00E57BD3">
              <w:rPr>
                <w:rFonts w:ascii="Times New Roman" w:hAnsi="Times New Roman"/>
                <w:sz w:val="28"/>
                <w:szCs w:val="28"/>
              </w:rPr>
              <w:t>24</w:t>
            </w:r>
          </w:p>
        </w:tc>
        <w:tc>
          <w:tcPr>
            <w:tcW w:w="6520" w:type="dxa"/>
            <w:vAlign w:val="center"/>
          </w:tcPr>
          <w:p w:rsidR="00E57BD3" w:rsidRPr="00E57BD3" w:rsidRDefault="00E57BD3" w:rsidP="00E57BD3">
            <w:pPr>
              <w:pStyle w:val="BodyText"/>
              <w:tabs>
                <w:tab w:val="left" w:pos="9600"/>
              </w:tabs>
              <w:spacing w:before="120" w:after="120" w:line="360" w:lineRule="auto"/>
              <w:jc w:val="both"/>
              <w:rPr>
                <w:rFonts w:ascii="Times New Roman" w:hAnsi="Times New Roman"/>
                <w:sz w:val="28"/>
                <w:szCs w:val="28"/>
              </w:rPr>
            </w:pPr>
            <w:r w:rsidRPr="00E57BD3">
              <w:rPr>
                <w:rFonts w:ascii="Times New Roman" w:hAnsi="Times New Roman"/>
                <w:sz w:val="28"/>
                <w:szCs w:val="28"/>
              </w:rPr>
              <w:t>Hướng dẫn viên (ngành thể dục thể thao)</w:t>
            </w:r>
          </w:p>
        </w:tc>
      </w:tr>
    </w:tbl>
    <w:p w:rsidR="00E57BD3" w:rsidRPr="00E57BD3" w:rsidRDefault="00E57BD3" w:rsidP="00E57BD3">
      <w:pPr>
        <w:pStyle w:val="BodyText"/>
        <w:spacing w:before="120" w:after="120" w:line="360" w:lineRule="auto"/>
        <w:ind w:left="720"/>
        <w:jc w:val="both"/>
        <w:rPr>
          <w:rFonts w:ascii="Times New Roman" w:hAnsi="Times New Roman"/>
          <w:b/>
          <w:sz w:val="28"/>
          <w:szCs w:val="28"/>
        </w:rPr>
      </w:pPr>
    </w:p>
    <w:p w:rsidR="00E57BD3" w:rsidRPr="00E57BD3" w:rsidRDefault="00E57BD3" w:rsidP="00E57BD3">
      <w:pPr>
        <w:pStyle w:val="BodyText"/>
        <w:spacing w:before="120" w:after="120" w:line="360" w:lineRule="auto"/>
        <w:ind w:left="720"/>
        <w:jc w:val="both"/>
        <w:rPr>
          <w:rFonts w:ascii="Times New Roman" w:hAnsi="Times New Roman"/>
          <w:sz w:val="28"/>
          <w:szCs w:val="28"/>
        </w:rPr>
      </w:pPr>
      <w:r w:rsidRPr="00E57BD3">
        <w:rPr>
          <w:rFonts w:ascii="Times New Roman" w:hAnsi="Times New Roman"/>
          <w:b/>
          <w:sz w:val="28"/>
          <w:szCs w:val="28"/>
        </w:rPr>
        <w:t xml:space="preserve">6- Viên chức loại C: </w:t>
      </w:r>
      <w:r w:rsidRPr="00E57BD3">
        <w:rPr>
          <w:rFonts w:ascii="Times New Roman" w:hAnsi="Times New Roman"/>
          <w:sz w:val="28"/>
          <w:szCs w:val="28"/>
        </w:rPr>
        <w:t xml:space="preserve"> </w:t>
      </w:r>
    </w:p>
    <w:p w:rsidR="00E57BD3" w:rsidRPr="00E57BD3" w:rsidRDefault="00E57BD3" w:rsidP="00E57BD3">
      <w:pPr>
        <w:pStyle w:val="BodyText"/>
        <w:spacing w:before="120" w:after="120" w:line="360" w:lineRule="auto"/>
        <w:ind w:firstLine="567"/>
        <w:jc w:val="both"/>
        <w:rPr>
          <w:rFonts w:ascii="Times New Roman" w:hAnsi="Times New Roman"/>
          <w:sz w:val="28"/>
          <w:szCs w:val="28"/>
        </w:rPr>
      </w:pPr>
      <w:r w:rsidRPr="00E57BD3">
        <w:rPr>
          <w:rFonts w:ascii="Times New Roman" w:hAnsi="Times New Roman"/>
          <w:sz w:val="28"/>
          <w:szCs w:val="28"/>
        </w:rPr>
        <w:t>- Nhóm 1 (C1):</w:t>
      </w:r>
    </w:p>
    <w:p w:rsidR="00E57BD3" w:rsidRPr="00E57BD3" w:rsidRDefault="00E57BD3" w:rsidP="00E57BD3">
      <w:pPr>
        <w:pStyle w:val="BodyText"/>
        <w:spacing w:before="120" w:after="120" w:line="360" w:lineRule="auto"/>
        <w:ind w:left="720"/>
        <w:jc w:val="both"/>
        <w:rPr>
          <w:rFonts w:ascii="Times New Roman" w:hAnsi="Times New Roman"/>
          <w:sz w:val="28"/>
          <w:szCs w:val="28"/>
        </w:rPr>
      </w:pPr>
    </w:p>
    <w:tbl>
      <w:tblPr>
        <w:tblW w:w="0" w:type="auto"/>
        <w:tblInd w:w="4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976"/>
        <w:gridCol w:w="6844"/>
      </w:tblGrid>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Số TT</w:t>
            </w:r>
          </w:p>
        </w:tc>
        <w:tc>
          <w:tcPr>
            <w:tcW w:w="684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b/>
                <w:sz w:val="28"/>
                <w:szCs w:val="28"/>
              </w:rPr>
            </w:pPr>
            <w:r w:rsidRPr="00E57BD3">
              <w:rPr>
                <w:rFonts w:ascii="Times New Roman" w:hAnsi="Times New Roman"/>
                <w:b/>
                <w:sz w:val="28"/>
                <w:szCs w:val="28"/>
              </w:rPr>
              <w:t>Ngạch viên chức</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684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Quan trắc viên sơ cấp</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684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Y tá</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3</w:t>
            </w:r>
          </w:p>
        </w:tc>
        <w:tc>
          <w:tcPr>
            <w:tcW w:w="684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Nữ hộ sinh</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684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y</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684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Hộ lý</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684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Dược tá</w:t>
            </w:r>
          </w:p>
        </w:tc>
      </w:tr>
      <w:tr w:rsidR="00E57BD3" w:rsidRPr="00E57BD3" w:rsidTr="00B35012">
        <w:tblPrEx>
          <w:tblCellMar>
            <w:top w:w="0" w:type="dxa"/>
            <w:bottom w:w="0" w:type="dxa"/>
          </w:tblCellMar>
        </w:tblPrEx>
        <w:tc>
          <w:tcPr>
            <w:tcW w:w="976"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7</w:t>
            </w:r>
          </w:p>
        </w:tc>
        <w:tc>
          <w:tcPr>
            <w:tcW w:w="6844" w:type="dxa"/>
            <w:vAlign w:val="center"/>
          </w:tcPr>
          <w:p w:rsidR="00E57BD3" w:rsidRPr="00E57BD3" w:rsidRDefault="00E57BD3" w:rsidP="00E57BD3">
            <w:pPr>
              <w:pStyle w:val="BodyText"/>
              <w:tabs>
                <w:tab w:val="left" w:pos="2000"/>
              </w:tabs>
              <w:spacing w:before="120" w:after="120" w:line="360" w:lineRule="auto"/>
              <w:jc w:val="both"/>
              <w:rPr>
                <w:rFonts w:ascii="Times New Roman" w:hAnsi="Times New Roman"/>
                <w:sz w:val="28"/>
                <w:szCs w:val="28"/>
              </w:rPr>
            </w:pPr>
            <w:r w:rsidRPr="00E57BD3">
              <w:rPr>
                <w:rFonts w:ascii="Times New Roman" w:hAnsi="Times New Roman"/>
                <w:sz w:val="28"/>
                <w:szCs w:val="28"/>
              </w:rPr>
              <w:t>Kỹ thuật viên dược</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pStyle w:val="BodyText"/>
        <w:spacing w:before="120" w:after="120" w:line="360" w:lineRule="auto"/>
        <w:ind w:firstLine="567"/>
        <w:jc w:val="both"/>
        <w:rPr>
          <w:rFonts w:ascii="Times New Roman" w:hAnsi="Times New Roman"/>
          <w:sz w:val="28"/>
          <w:szCs w:val="28"/>
        </w:rPr>
      </w:pPr>
      <w:r w:rsidRPr="00E57BD3">
        <w:rPr>
          <w:rFonts w:ascii="Times New Roman" w:hAnsi="Times New Roman"/>
          <w:sz w:val="28"/>
          <w:szCs w:val="28"/>
        </w:rPr>
        <w:t>- Nhóm 2 (C2): Ngạch nhân viên nhà xác</w:t>
      </w:r>
    </w:p>
    <w:p w:rsidR="00E57BD3" w:rsidRPr="00E57BD3" w:rsidRDefault="00E57BD3" w:rsidP="00E57BD3">
      <w:pPr>
        <w:pStyle w:val="BodyText"/>
        <w:spacing w:before="120" w:after="120" w:line="360" w:lineRule="auto"/>
        <w:ind w:firstLine="567"/>
        <w:jc w:val="both"/>
        <w:rPr>
          <w:rFonts w:ascii="Times New Roman" w:hAnsi="Times New Roman"/>
          <w:sz w:val="28"/>
          <w:szCs w:val="28"/>
        </w:rPr>
      </w:pPr>
      <w:r w:rsidRPr="00E57BD3">
        <w:rPr>
          <w:rFonts w:ascii="Times New Roman" w:hAnsi="Times New Roman"/>
          <w:sz w:val="28"/>
          <w:szCs w:val="28"/>
        </w:rPr>
        <w:t>- Nhóm 3 (C3): Ngạch Y công</w:t>
      </w:r>
    </w:p>
    <w:p w:rsidR="00E57BD3" w:rsidRPr="00E57BD3" w:rsidRDefault="00E57BD3" w:rsidP="00E57BD3">
      <w:pPr>
        <w:pStyle w:val="BodyText"/>
        <w:spacing w:before="120" w:after="120" w:line="360" w:lineRule="auto"/>
        <w:ind w:left="720"/>
        <w:jc w:val="both"/>
        <w:rPr>
          <w:rFonts w:ascii="Times New Roman" w:hAnsi="Times New Roman"/>
          <w:sz w:val="28"/>
          <w:szCs w:val="28"/>
        </w:rPr>
      </w:pPr>
      <w:r w:rsidRPr="00E57BD3">
        <w:rPr>
          <w:rFonts w:ascii="Times New Roman" w:hAnsi="Times New Roman"/>
          <w:sz w:val="28"/>
          <w:szCs w:val="28"/>
        </w:rPr>
        <w:t>__________________</w:t>
      </w:r>
    </w:p>
    <w:p w:rsidR="00E57BD3" w:rsidRPr="00E57BD3" w:rsidRDefault="00E57BD3" w:rsidP="00E57BD3">
      <w:pPr>
        <w:pStyle w:val="BodyText"/>
        <w:spacing w:before="120" w:after="120" w:line="360" w:lineRule="auto"/>
        <w:ind w:left="720"/>
        <w:jc w:val="both"/>
        <w:rPr>
          <w:rFonts w:ascii="Times New Roman" w:hAnsi="Times New Roman"/>
          <w:b/>
          <w:sz w:val="28"/>
          <w:szCs w:val="28"/>
        </w:rPr>
      </w:pPr>
      <w:r w:rsidRPr="00E57BD3">
        <w:rPr>
          <w:rFonts w:ascii="Times New Roman" w:hAnsi="Times New Roman"/>
          <w:b/>
          <w:sz w:val="28"/>
          <w:szCs w:val="28"/>
        </w:rPr>
        <w:t>Ghi chú:</w:t>
      </w:r>
    </w:p>
    <w:p w:rsidR="00E57BD3" w:rsidRPr="00E57BD3" w:rsidRDefault="00E57BD3" w:rsidP="00E57BD3">
      <w:pPr>
        <w:pStyle w:val="BodyText"/>
        <w:spacing w:before="120" w:after="120" w:line="360" w:lineRule="auto"/>
        <w:ind w:firstLine="567"/>
        <w:jc w:val="both"/>
        <w:rPr>
          <w:rFonts w:ascii="Times New Roman" w:hAnsi="Times New Roman"/>
          <w:sz w:val="28"/>
          <w:szCs w:val="28"/>
        </w:rPr>
      </w:pPr>
      <w:r w:rsidRPr="00E57BD3">
        <w:rPr>
          <w:rFonts w:ascii="Times New Roman" w:hAnsi="Times New Roman"/>
          <w:sz w:val="28"/>
          <w:szCs w:val="28"/>
        </w:rPr>
        <w:t>Các ngạch đánh dấu (*) là có thay đổi về phân loại viên chức.</w:t>
      </w:r>
    </w:p>
    <w:p w:rsidR="00E57BD3" w:rsidRPr="00E57BD3" w:rsidRDefault="00E57BD3" w:rsidP="00E57BD3">
      <w:pPr>
        <w:pStyle w:val="BodyText"/>
        <w:spacing w:before="120" w:after="120" w:line="360" w:lineRule="auto"/>
        <w:ind w:firstLine="567"/>
        <w:jc w:val="both"/>
        <w:rPr>
          <w:rFonts w:ascii="Times New Roman" w:hAnsi="Times New Roman"/>
          <w:sz w:val="28"/>
          <w:szCs w:val="28"/>
        </w:rPr>
      </w:pPr>
      <w:r w:rsidRPr="00E57BD3">
        <w:rPr>
          <w:rFonts w:ascii="Times New Roman" w:hAnsi="Times New Roman"/>
          <w:sz w:val="28"/>
          <w:szCs w:val="28"/>
        </w:rPr>
        <w:t>(1) Giáo viên trung học cơ sở xếp lương theo ngạch viên chức loại A0.</w:t>
      </w:r>
    </w:p>
    <w:p w:rsidR="00E57BD3" w:rsidRPr="00E57BD3" w:rsidRDefault="00E57BD3" w:rsidP="00E57BD3">
      <w:pPr>
        <w:pStyle w:val="BodyText"/>
        <w:spacing w:before="120" w:after="120" w:line="360" w:lineRule="auto"/>
        <w:ind w:firstLine="567"/>
        <w:jc w:val="both"/>
        <w:rPr>
          <w:rFonts w:ascii="Times New Roman" w:hAnsi="Times New Roman"/>
          <w:spacing w:val="-2"/>
          <w:sz w:val="28"/>
          <w:szCs w:val="28"/>
        </w:rPr>
      </w:pPr>
      <w:r w:rsidRPr="00E57BD3">
        <w:rPr>
          <w:rFonts w:ascii="Times New Roman" w:hAnsi="Times New Roman"/>
          <w:sz w:val="28"/>
          <w:szCs w:val="28"/>
        </w:rPr>
        <w:t xml:space="preserve">(2) Đối với ngạch bác sĩ: </w:t>
      </w:r>
      <w:r w:rsidRPr="00E57BD3">
        <w:rPr>
          <w:rFonts w:ascii="Times New Roman" w:hAnsi="Times New Roman"/>
          <w:spacing w:val="-2"/>
          <w:sz w:val="28"/>
          <w:szCs w:val="28"/>
        </w:rPr>
        <w:t>Trường hợp học nội trú khi tốt nghiệp được tuyển dụng vào ngạch bác sĩ thì trong thời gian thử việc được hưởng lương thử việc tính trên cơ sở mức lương bậc 2 của ngạch bác sĩ; hết thời gian thử việc được bổ nhiệm vào ngạch bác sĩ thì được xếp lương vào bậc 2 của ngạch bác sĩ, thời gian xét nâng bậc lương lần sau được tính kể từ ngày được bổ nhiệm vào ngạch bác sĩ.</w:t>
      </w:r>
    </w:p>
    <w:p w:rsidR="00E57BD3" w:rsidRPr="00E57BD3" w:rsidRDefault="00E57BD3" w:rsidP="00E57BD3">
      <w:pPr>
        <w:pStyle w:val="BodyText"/>
        <w:spacing w:before="120" w:after="120" w:line="360" w:lineRule="auto"/>
        <w:ind w:firstLine="567"/>
        <w:jc w:val="both"/>
        <w:rPr>
          <w:rFonts w:ascii="Times New Roman" w:hAnsi="Times New Roman"/>
          <w:spacing w:val="-2"/>
          <w:sz w:val="28"/>
          <w:szCs w:val="28"/>
        </w:rPr>
      </w:pPr>
      <w:r w:rsidRPr="00E57BD3">
        <w:rPr>
          <w:rFonts w:ascii="Times New Roman" w:hAnsi="Times New Roman"/>
          <w:spacing w:val="-2"/>
          <w:sz w:val="28"/>
          <w:szCs w:val="28"/>
        </w:rPr>
        <w:t>Lương y xếp lương như  y, bác sĩ có cùng yêu cầu trình độ đào tạo.</w:t>
      </w:r>
    </w:p>
    <w:p w:rsidR="00E57BD3" w:rsidRPr="00E57BD3" w:rsidRDefault="00E57BD3" w:rsidP="00E57BD3">
      <w:pPr>
        <w:pStyle w:val="BodyText"/>
        <w:spacing w:before="120" w:after="120" w:line="360" w:lineRule="auto"/>
        <w:ind w:firstLine="567"/>
        <w:jc w:val="both"/>
        <w:rPr>
          <w:rFonts w:ascii="Times New Roman" w:hAnsi="Times New Roman"/>
          <w:spacing w:val="8"/>
          <w:sz w:val="28"/>
          <w:szCs w:val="28"/>
        </w:rPr>
      </w:pPr>
      <w:r w:rsidRPr="00E57BD3">
        <w:rPr>
          <w:rFonts w:ascii="Times New Roman" w:hAnsi="Times New Roman"/>
          <w:spacing w:val="8"/>
          <w:sz w:val="28"/>
          <w:szCs w:val="28"/>
        </w:rPr>
        <w:lastRenderedPageBreak/>
        <w:t>(3) Giáo viên mầm non chưa đạt chuẩn thì xếp lương theo ngạch viên chức loại C nhóm 1.</w:t>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z w:val="28"/>
          <w:szCs w:val="28"/>
        </w:rPr>
        <w:sectPr w:rsidR="00E57BD3" w:rsidRPr="00E57BD3">
          <w:pgSz w:w="11907" w:h="16840" w:code="9"/>
          <w:pgMar w:top="1440" w:right="1797" w:bottom="1440" w:left="1797" w:header="720" w:footer="720" w:gutter="0"/>
          <w:cols w:space="720"/>
          <w:noEndnote/>
        </w:sectPr>
      </w:pP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lastRenderedPageBreak/>
        <w:t>Bảng 4</w:t>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p>
    <w:p w:rsidR="00E57BD3" w:rsidRPr="00E57BD3" w:rsidRDefault="00E57BD3" w:rsidP="00E57BD3">
      <w:pPr>
        <w:keepNext/>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b/>
          <w:snapToGrid w:val="0"/>
          <w:spacing w:val="28"/>
          <w:sz w:val="28"/>
          <w:szCs w:val="28"/>
        </w:rPr>
      </w:pPr>
      <w:r w:rsidRPr="00E57BD3">
        <w:rPr>
          <w:rFonts w:ascii="Times New Roman" w:hAnsi="Times New Roman"/>
          <w:b/>
          <w:snapToGrid w:val="0"/>
          <w:spacing w:val="28"/>
          <w:sz w:val="28"/>
          <w:szCs w:val="28"/>
        </w:rPr>
        <w:t xml:space="preserve">BẢNG LƯƠNG NHÂN VIÊN THỪA HÀNH, PHỤC VỤ TRONG CÁC CƠ QUAN NHÀ NƯỚC </w:t>
      </w:r>
      <w:r w:rsidRPr="00E57BD3">
        <w:rPr>
          <w:rFonts w:ascii="Times New Roman" w:hAnsi="Times New Roman"/>
          <w:b/>
          <w:snapToGrid w:val="0"/>
          <w:spacing w:val="28"/>
          <w:sz w:val="28"/>
          <w:szCs w:val="28"/>
        </w:rPr>
        <w:br/>
        <w:t>VÀ CÁC ĐƠN VỊ SỰ NGHIỆP CỦA NHÀ NƯỚC</w:t>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b/>
          <w:i/>
          <w:snapToGrid w:val="0"/>
          <w:sz w:val="28"/>
          <w:szCs w:val="28"/>
        </w:rPr>
      </w:pPr>
      <w:r w:rsidRPr="00E57BD3">
        <w:rPr>
          <w:rFonts w:ascii="Times New Roman" w:hAnsi="Times New Roman"/>
          <w:b/>
          <w:i/>
          <w:snapToGrid w:val="0"/>
          <w:sz w:val="28"/>
          <w:szCs w:val="28"/>
        </w:rPr>
        <w:t>(Ban hành kèm theo Nghị định số 204/2004/NĐ-CP ngày 14/12/2004 của Chính phủ)</w:t>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i/>
          <w:snapToGrid w:val="0"/>
          <w:sz w:val="28"/>
          <w:szCs w:val="28"/>
        </w:rPr>
      </w:pP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ind w:firstLine="10490"/>
        <w:jc w:val="both"/>
        <w:rPr>
          <w:rFonts w:ascii="Times New Roman" w:hAnsi="Times New Roman"/>
          <w:snapToGrid w:val="0"/>
          <w:sz w:val="28"/>
          <w:szCs w:val="28"/>
        </w:rPr>
      </w:pPr>
      <w:r w:rsidRPr="00E57BD3">
        <w:rPr>
          <w:rFonts w:ascii="Times New Roman" w:hAnsi="Times New Roman"/>
          <w:i/>
          <w:snapToGrid w:val="0"/>
          <w:sz w:val="28"/>
          <w:szCs w:val="28"/>
        </w:rPr>
        <w:t>Đơn vị tính: 1.000đồng</w:t>
      </w:r>
      <w:r w:rsidRPr="00E57BD3">
        <w:rPr>
          <w:rFonts w:ascii="Times New Roman" w:hAnsi="Times New Roman"/>
          <w:i/>
          <w:snapToGrid w:val="0"/>
          <w:sz w:val="28"/>
          <w:szCs w:val="28"/>
        </w:rPr>
        <w:tab/>
      </w:r>
      <w:r w:rsidRPr="00E57BD3">
        <w:rPr>
          <w:rFonts w:ascii="Times New Roman" w:hAnsi="Times New Roman"/>
          <w:snapToGrid w:val="0"/>
          <w:sz w:val="28"/>
          <w:szCs w:val="28"/>
        </w:rPr>
        <w:tab/>
      </w: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4" w:type="dxa"/>
          <w:right w:w="54" w:type="dxa"/>
        </w:tblCellMar>
        <w:tblLook w:val="0000" w:firstRow="0" w:lastRow="0" w:firstColumn="0" w:lastColumn="0" w:noHBand="0" w:noVBand="0"/>
      </w:tblPr>
      <w:tblGrid>
        <w:gridCol w:w="621"/>
        <w:gridCol w:w="3262"/>
        <w:gridCol w:w="707"/>
        <w:gridCol w:w="851"/>
        <w:gridCol w:w="709"/>
        <w:gridCol w:w="708"/>
        <w:gridCol w:w="851"/>
        <w:gridCol w:w="850"/>
        <w:gridCol w:w="851"/>
        <w:gridCol w:w="850"/>
        <w:gridCol w:w="851"/>
        <w:gridCol w:w="992"/>
        <w:gridCol w:w="992"/>
        <w:gridCol w:w="993"/>
      </w:tblGrid>
      <w:tr w:rsidR="00E57BD3" w:rsidRPr="00E57BD3" w:rsidTr="00B35012">
        <w:tblPrEx>
          <w:tblCellMar>
            <w:top w:w="0" w:type="dxa"/>
            <w:bottom w:w="0" w:type="dxa"/>
          </w:tblCellMar>
        </w:tblPrEx>
        <w:trPr>
          <w:trHeight w:val="300"/>
        </w:trPr>
        <w:tc>
          <w:tcPr>
            <w:tcW w:w="621" w:type="dxa"/>
          </w:tcPr>
          <w:p w:rsidR="00E57BD3" w:rsidRPr="00E57BD3" w:rsidRDefault="00E57BD3" w:rsidP="00E57BD3">
            <w:pPr>
              <w:pStyle w:val="Heading3"/>
              <w:spacing w:before="120" w:after="120" w:line="360" w:lineRule="auto"/>
              <w:rPr>
                <w:rFonts w:ascii="Times New Roman" w:hAnsi="Times New Roman"/>
                <w:color w:val="auto"/>
                <w:sz w:val="28"/>
                <w:szCs w:val="28"/>
              </w:rPr>
            </w:pPr>
            <w:r w:rsidRPr="00E57BD3">
              <w:rPr>
                <w:rFonts w:ascii="Times New Roman" w:hAnsi="Times New Roman"/>
                <w:color w:val="auto"/>
                <w:sz w:val="28"/>
                <w:szCs w:val="28"/>
              </w:rPr>
              <w:t>STT</w:t>
            </w:r>
          </w:p>
        </w:tc>
        <w:tc>
          <w:tcPr>
            <w:tcW w:w="326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Nhóm ngạch nhân viên</w:t>
            </w:r>
          </w:p>
        </w:tc>
        <w:tc>
          <w:tcPr>
            <w:tcW w:w="707"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2</w:t>
            </w:r>
          </w:p>
        </w:tc>
        <w:tc>
          <w:tcPr>
            <w:tcW w:w="70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3</w:t>
            </w:r>
          </w:p>
        </w:tc>
        <w:tc>
          <w:tcPr>
            <w:tcW w:w="70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7</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8</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9</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11</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12</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326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Lái xe cơ quan</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Kỹ thuật viên đánh máy</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707"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2.23</w:t>
            </w:r>
          </w:p>
        </w:tc>
        <w:tc>
          <w:tcPr>
            <w:tcW w:w="70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2.41</w:t>
            </w:r>
          </w:p>
        </w:tc>
        <w:tc>
          <w:tcPr>
            <w:tcW w:w="70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2.59</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2.77</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3.13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3.31</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3.49</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3.67</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3.85</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4.03</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594.5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646.7</w:t>
            </w: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698.9</w:t>
            </w: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751.1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803.3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855.5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907.7</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959.9</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1,012.1</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1,064.3</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1,116.5</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1,168.7</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326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Nhân viên kỹ thuật</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707"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1.65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1.83</w:t>
            </w:r>
          </w:p>
        </w:tc>
        <w:tc>
          <w:tcPr>
            <w:tcW w:w="70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2.01</w:t>
            </w:r>
          </w:p>
        </w:tc>
        <w:tc>
          <w:tcPr>
            <w:tcW w:w="70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2.19</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2.37</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2.55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2.91</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3.09</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3.27</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3.45</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3.63</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478.5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530.7</w:t>
            </w: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582.9</w:t>
            </w: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635.1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687.3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739.5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791.7</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843.9</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896.1</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948.3</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1,000.5</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1,052.7</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326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Nhân viên đánh máy</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Nhân viên bảo vệ</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707"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1.50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1.68</w:t>
            </w:r>
          </w:p>
        </w:tc>
        <w:tc>
          <w:tcPr>
            <w:tcW w:w="70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1.86</w:t>
            </w:r>
          </w:p>
        </w:tc>
        <w:tc>
          <w:tcPr>
            <w:tcW w:w="70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2.22</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2.58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2.94</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3.12</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3.30</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3.48</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Mức lương thực hiện </w:t>
            </w:r>
            <w:r w:rsidRPr="00E57BD3">
              <w:rPr>
                <w:rFonts w:ascii="Times New Roman" w:hAnsi="Times New Roman"/>
                <w:snapToGrid w:val="0"/>
                <w:sz w:val="28"/>
                <w:szCs w:val="28"/>
              </w:rPr>
              <w:lastRenderedPageBreak/>
              <w:t>01/10/2004</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435.</w:t>
            </w:r>
            <w:r w:rsidRPr="00E57BD3">
              <w:rPr>
                <w:rFonts w:ascii="Times New Roman" w:hAnsi="Times New Roman"/>
                <w:snapToGrid w:val="0"/>
                <w:sz w:val="28"/>
                <w:szCs w:val="28"/>
              </w:rPr>
              <w:lastRenderedPageBreak/>
              <w:t>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487.2</w:t>
            </w: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539.</w:t>
            </w:r>
            <w:r w:rsidRPr="00E57BD3">
              <w:rPr>
                <w:rFonts w:ascii="Times New Roman" w:hAnsi="Times New Roman"/>
                <w:snapToGrid w:val="0"/>
                <w:sz w:val="28"/>
                <w:szCs w:val="28"/>
              </w:rPr>
              <w:lastRenderedPageBreak/>
              <w:t>4</w:t>
            </w: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591.</w:t>
            </w:r>
            <w:r w:rsidRPr="00E57BD3">
              <w:rPr>
                <w:rFonts w:ascii="Times New Roman" w:hAnsi="Times New Roman"/>
                <w:snapToGrid w:val="0"/>
                <w:sz w:val="28"/>
                <w:szCs w:val="28"/>
              </w:rPr>
              <w:lastRenderedPageBreak/>
              <w:t>6</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643.8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696.0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748.2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800.4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852.6</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904.8</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957.0</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1,009.2</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4</w:t>
            </w:r>
          </w:p>
        </w:tc>
        <w:tc>
          <w:tcPr>
            <w:tcW w:w="326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Nhân viên văn thư</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707"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1.35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1.53</w:t>
            </w:r>
          </w:p>
        </w:tc>
        <w:tc>
          <w:tcPr>
            <w:tcW w:w="70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1.71</w:t>
            </w:r>
          </w:p>
        </w:tc>
        <w:tc>
          <w:tcPr>
            <w:tcW w:w="70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1.89</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2.07</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2.61</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2.79</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2.97</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3.15</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3.33</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391.5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443.7</w:t>
            </w: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495.9</w:t>
            </w: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548.1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600.3</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652.5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704.7</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756.9</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809.1</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861.3</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913.5</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965.7</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326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Nhân viên phục vụ</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707"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1.00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1.18</w:t>
            </w:r>
          </w:p>
        </w:tc>
        <w:tc>
          <w:tcPr>
            <w:tcW w:w="70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1.36</w:t>
            </w:r>
          </w:p>
        </w:tc>
        <w:tc>
          <w:tcPr>
            <w:tcW w:w="70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1.54</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1.72</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1.90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2.08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2.26</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2.44</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2.62</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2.80</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2.98</w:t>
            </w:r>
          </w:p>
        </w:tc>
      </w:tr>
      <w:tr w:rsidR="00E57BD3" w:rsidRPr="00E57BD3" w:rsidTr="00B35012">
        <w:tblPrEx>
          <w:tblCellMar>
            <w:top w:w="0" w:type="dxa"/>
            <w:bottom w:w="0" w:type="dxa"/>
          </w:tblCellMar>
        </w:tblPrEx>
        <w:trPr>
          <w:trHeight w:val="300"/>
        </w:trPr>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2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7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290.0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342.2</w:t>
            </w:r>
          </w:p>
        </w:tc>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394.4</w:t>
            </w:r>
          </w:p>
        </w:tc>
        <w:tc>
          <w:tcPr>
            <w:tcW w:w="70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446.6</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498.8</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551.0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603.2</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655.4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707.6</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759.8</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812.0</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864.2</w:t>
            </w:r>
          </w:p>
        </w:tc>
      </w:tr>
    </w:tbl>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Ghi chú:</w:t>
      </w:r>
      <w:r w:rsidRPr="00E57BD3">
        <w:rPr>
          <w:rFonts w:ascii="Times New Roman" w:hAnsi="Times New Roman"/>
          <w:b/>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 xml:space="preserve">1. Khi chuyển xếp lương cũ sang ngạch, bậc lương mới, nếu đã xếp bậc lương cũ cao hơn bậc lương mới cuối cùng trong ngạch thì những bậc lương cũ cao hơn này được quy đổi thành % phụ cấp thâm niên vượt khung so với mức lương của bậc lương mới cuối cùng trong ngạch. </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 Hệ số lương của các ngạch nhân viên thừa hành, phục vụ trong các cơ quan nhà nước và các đơn vị sự nghiệp của Nhà nước quy định tại bảng lương này đã tính yếu tố điều kiện lao động cao hơn bình thường.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 Công chức cấp xã đang công tác chưa tốt nghiệp đào tạo chuyên môn theo quy định thì được hưởng hệ số lương bằng 1,18.</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4. Theo phân loại công chức, viên chức: </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Nhân viên thừa hành, phục vụ thuộc biên chế của các cơ quan nhà nước là công chức ngạch nhân viên và tương đương.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Nhân viên thừa hành, phục vụ thuộc biên chế của các đơn vị sự nghiệp của Nhà nước là viên chức ngạch nhân viên.</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94"/>
          <w:tab w:val="left" w:pos="3883"/>
          <w:tab w:val="left" w:pos="4868"/>
          <w:tab w:val="left" w:pos="5853"/>
          <w:tab w:val="left" w:pos="6838"/>
          <w:tab w:val="left" w:pos="7823"/>
          <w:tab w:val="left" w:pos="8808"/>
          <w:tab w:val="left" w:pos="9793"/>
          <w:tab w:val="left" w:pos="10778"/>
          <w:tab w:val="left" w:pos="11763"/>
          <w:tab w:val="left" w:pos="12748"/>
          <w:tab w:val="left" w:pos="13733"/>
          <w:tab w:val="left" w:pos="14718"/>
          <w:tab w:val="left" w:pos="1570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 Nhân viên theo các ngạch quy định tại bảng lương này có đủ tiêu chuẩn, điều kiện, vị trí công tác phù hợp với ngạch, thì được xem xét để cử đi thi nâng ngạch trên liền kề hoặc thi nâng ngạch lên các ngạch công chức, viên chức loại A0 và loại A1 mà không quy định thời gian tối thiểu làm việc trong ngạch và không quy định theo hệ số lương hiện hưởng.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sz w:val="28"/>
          <w:szCs w:val="28"/>
        </w:rPr>
        <w:sectPr w:rsidR="00E57BD3" w:rsidRPr="00E57BD3">
          <w:type w:val="oddPage"/>
          <w:pgSz w:w="16840" w:h="11907" w:orient="landscape" w:code="9"/>
          <w:pgMar w:top="1797" w:right="1440" w:bottom="1797" w:left="1440" w:header="720" w:footer="720" w:gutter="0"/>
          <w:cols w:space="720"/>
          <w:noEndnote/>
        </w:sectPr>
      </w:pP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lastRenderedPageBreak/>
        <w:t>Bảng 5</w:t>
      </w:r>
      <w:r w:rsidRPr="00E57BD3">
        <w:rPr>
          <w:rFonts w:ascii="Times New Roman" w:hAnsi="Times New Roman"/>
          <w:b/>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keepNext/>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b/>
          <w:snapToGrid w:val="0"/>
          <w:spacing w:val="28"/>
          <w:sz w:val="28"/>
          <w:szCs w:val="28"/>
        </w:rPr>
      </w:pPr>
      <w:r w:rsidRPr="00E57BD3">
        <w:rPr>
          <w:rFonts w:ascii="Times New Roman" w:hAnsi="Times New Roman"/>
          <w:b/>
          <w:snapToGrid w:val="0"/>
          <w:spacing w:val="28"/>
          <w:sz w:val="28"/>
          <w:szCs w:val="28"/>
        </w:rPr>
        <w:t xml:space="preserve">BẢNG LƯƠNG CÁN BỘ CHUYÊN TRÁCH </w:t>
      </w:r>
      <w:r w:rsidRPr="00E57BD3">
        <w:rPr>
          <w:rFonts w:ascii="Times New Roman" w:hAnsi="Times New Roman"/>
          <w:b/>
          <w:snapToGrid w:val="0"/>
          <w:spacing w:val="28"/>
          <w:sz w:val="28"/>
          <w:szCs w:val="28"/>
        </w:rPr>
        <w:br/>
        <w:t>Ở XÃ, PHƯỜNG, THỊ TRẤN</w:t>
      </w: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b/>
          <w:i/>
          <w:snapToGrid w:val="0"/>
          <w:sz w:val="28"/>
          <w:szCs w:val="28"/>
        </w:rPr>
      </w:pPr>
      <w:r w:rsidRPr="00E57BD3">
        <w:rPr>
          <w:rFonts w:ascii="Times New Roman" w:hAnsi="Times New Roman"/>
          <w:b/>
          <w:i/>
          <w:snapToGrid w:val="0"/>
          <w:sz w:val="28"/>
          <w:szCs w:val="28"/>
        </w:rPr>
        <w:t xml:space="preserve">(Ban hành kèm theo Nghị định số 204/2004/NĐ-CP </w:t>
      </w:r>
      <w:r w:rsidRPr="00E57BD3">
        <w:rPr>
          <w:rFonts w:ascii="Times New Roman" w:hAnsi="Times New Roman"/>
          <w:b/>
          <w:i/>
          <w:snapToGrid w:val="0"/>
          <w:sz w:val="28"/>
          <w:szCs w:val="28"/>
        </w:rPr>
        <w:br/>
        <w:t>ngày 14/12/2004 của Chính phủ)</w:t>
      </w: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ind w:left="-2997" w:firstLine="8242"/>
        <w:jc w:val="both"/>
        <w:rPr>
          <w:rFonts w:ascii="Times New Roman" w:hAnsi="Times New Roman"/>
          <w:i/>
          <w:snapToGrid w:val="0"/>
          <w:sz w:val="28"/>
          <w:szCs w:val="28"/>
        </w:rPr>
      </w:pP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ind w:left="-2997" w:firstLine="8242"/>
        <w:jc w:val="both"/>
        <w:rPr>
          <w:rFonts w:ascii="Times New Roman" w:hAnsi="Times New Roman"/>
          <w:snapToGrid w:val="0"/>
          <w:sz w:val="28"/>
          <w:szCs w:val="28"/>
        </w:rPr>
      </w:pPr>
      <w:r w:rsidRPr="00E57BD3">
        <w:rPr>
          <w:rFonts w:ascii="Times New Roman" w:hAnsi="Times New Roman"/>
          <w:i/>
          <w:snapToGrid w:val="0"/>
          <w:sz w:val="28"/>
          <w:szCs w:val="28"/>
        </w:rPr>
        <w:t>Đơn vị tính: 1.000đồng</w:t>
      </w:r>
      <w:r w:rsidRPr="00E57BD3">
        <w:rPr>
          <w:rFonts w:ascii="Times New Roman" w:hAnsi="Times New Roman"/>
          <w:i/>
          <w:snapToGrid w:val="0"/>
          <w:sz w:val="28"/>
          <w:szCs w:val="28"/>
        </w:rPr>
        <w:tab/>
      </w:r>
      <w:r w:rsidRPr="00E57BD3">
        <w:rPr>
          <w:rFonts w:ascii="Times New Roman" w:hAnsi="Times New Roman"/>
          <w:i/>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4" w:type="dxa"/>
          <w:right w:w="54" w:type="dxa"/>
        </w:tblCellMar>
        <w:tblLook w:val="0000" w:firstRow="0" w:lastRow="0" w:firstColumn="0" w:lastColumn="0" w:noHBand="0" w:noVBand="0"/>
      </w:tblPr>
      <w:tblGrid>
        <w:gridCol w:w="962"/>
        <w:gridCol w:w="4675"/>
        <w:gridCol w:w="1221"/>
        <w:gridCol w:w="1418"/>
      </w:tblGrid>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122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w:t>
            </w:r>
          </w:p>
        </w:tc>
        <w:tc>
          <w:tcPr>
            <w:tcW w:w="141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2</w:t>
            </w: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Bí thư đảng uỷ</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122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2.35</w:t>
            </w:r>
          </w:p>
        </w:tc>
        <w:tc>
          <w:tcPr>
            <w:tcW w:w="141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2.85</w:t>
            </w: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681.5</w:t>
            </w: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826.5</w:t>
            </w: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Phó Bí thư đảng uỷ</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Chủ tịch Hội đồng nhân dân</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Chủ tịch Uỷ ban nhân dân</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122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2.15</w:t>
            </w:r>
          </w:p>
        </w:tc>
        <w:tc>
          <w:tcPr>
            <w:tcW w:w="141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2.65</w:t>
            </w: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623.5</w:t>
            </w: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768.5</w:t>
            </w: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Thường trực đảng uỷ</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 xml:space="preserve">Chủ tịch Uỷ ban Mặt trận tổ quốc </w:t>
            </w:r>
            <w:r w:rsidRPr="00E57BD3">
              <w:rPr>
                <w:rFonts w:ascii="Times New Roman" w:hAnsi="Times New Roman"/>
                <w:b/>
                <w:snapToGrid w:val="0"/>
                <w:sz w:val="28"/>
                <w:szCs w:val="28"/>
              </w:rPr>
              <w:lastRenderedPageBreak/>
              <w:t>Việt Nam</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Phó Chủ tịch Hội đồng nhân dân</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Phó Chủ tịch Uỷ ban nhân dân</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122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1.95</w:t>
            </w:r>
          </w:p>
        </w:tc>
        <w:tc>
          <w:tcPr>
            <w:tcW w:w="141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2.45</w:t>
            </w: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565.5</w:t>
            </w: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710.5</w:t>
            </w: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Trưởng các đoàn thể</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Uỷ viên Uỷ ban nhân dân</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122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1.75</w:t>
            </w:r>
          </w:p>
        </w:tc>
        <w:tc>
          <w:tcPr>
            <w:tcW w:w="1418"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2.25</w:t>
            </w:r>
          </w:p>
        </w:tc>
      </w:tr>
      <w:tr w:rsidR="00E57BD3" w:rsidRPr="00E57BD3" w:rsidTr="00B35012">
        <w:tblPrEx>
          <w:tblCellMar>
            <w:top w:w="0" w:type="dxa"/>
            <w:bottom w:w="0" w:type="dxa"/>
          </w:tblCellMar>
        </w:tblPrEx>
        <w:tc>
          <w:tcPr>
            <w:tcW w:w="96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467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2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507.5</w:t>
            </w:r>
          </w:p>
        </w:tc>
        <w:tc>
          <w:tcPr>
            <w:tcW w:w="1418"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652.5</w:t>
            </w:r>
          </w:p>
        </w:tc>
      </w:tr>
    </w:tbl>
    <w:p w:rsidR="00E57BD3" w:rsidRPr="00E57BD3" w:rsidRDefault="00E57BD3" w:rsidP="00E57BD3">
      <w:pPr>
        <w:pStyle w:val="Foote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Ghi chú:</w:t>
      </w:r>
      <w:r w:rsidRPr="00E57BD3">
        <w:rPr>
          <w:rFonts w:ascii="Times New Roman" w:hAnsi="Times New Roman"/>
          <w:b/>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 Các đoàn thể ở cấp xã bao gồm: Đoàn Thanh niên, Hội Phụ nữ, Hội Nông dân, Hội Cựu chiến binh.</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2. Những người tốt nghiệp từ trung cấp trở lên được bầu giữ chức danh cán bộ chuyên trách ở xã, phường, thị trấn, nếu xếp lương theo đúng chức danh chuyên trách hiện đảm nhiệm mà thấp hơn so với mức lương bậc 1 của công chức có cùng trình độ đào tạo, thì vẫn thực hiện xếp lương theo chức danh chuyên trách hiện đảm nhiệm và được hưởng hệ số chênh lệch giữa hệ số lương bậc 1 của công chức có cùng trình độ đào tạo so với hệ số lương chức vụ. Khi được xếp lên bậc 2 của chức danh chuyên trách </w:t>
      </w:r>
      <w:r w:rsidRPr="00E57BD3">
        <w:rPr>
          <w:rFonts w:ascii="Times New Roman" w:hAnsi="Times New Roman"/>
          <w:snapToGrid w:val="0"/>
          <w:sz w:val="28"/>
          <w:szCs w:val="28"/>
        </w:rPr>
        <w:lastRenderedPageBreak/>
        <w:t>hiện đảm nhiệm (từ nhiệm kỳ thứ 2 trở lên) thì giảm tương ứng hệ số chênh lệch.  Khi thôi giữ chức danh chuyên trách ở xã, phường, thị trấn, nếu được tuyển dụng vào làm công chức trong cơ quan nhà nước (từ Trung ương đến xã, phường, thị trấn) và viên chức trong đơn vị sự nghiệp của Nhà nước thì thời gian giữ chức danh chuyên trách ở xã, phường, thị trấn được tính để xếp bậc lương chuyên môn theo chế độ nâng bậc lương thường xuyên.</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t xml:space="preserve">   3. Công chức ở xã, phường, thị trấn được bầu giữ chức danh  chuyên trách ở xã, phường, thị trấn thì thực hiện theo quy định tại điểm e khoản 1 Điều 4 Nghị định số 121/2003/NĐ-CP ngày 21 tháng 10 năm 2003 của Chính phủ về chế độ, chính sách đối với cán bộ, công chức ở xã, phường, thị trấn.</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t xml:space="preserve">   4. Chế độ tiền lương đối với cán bộ Xã đội quy định tại Điều 22 Nghị định số 184/2004/NĐ-CP ngày 02/11/2004 của Chính phủ được tính lại mức lương mới để hưởng kể từ ngày 01 tháng 01 năm 2005 theo mức lương mới của cán bộ chuyên trách ở xã, phường, thị trấn quy định tại Nghị định này (Riêng hệ số lương 1,46 của xã đội phó quy định tại khoản 3 Điều 22 Nghị định số 184/2004/NĐ-CP được chuyển xếp sang hệ số lương mới là 1,86).</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962"/>
          <w:tab w:val="left" w:pos="5637"/>
          <w:tab w:val="left" w:pos="7635"/>
          <w:tab w:val="left" w:pos="9553"/>
          <w:tab w:val="left" w:pos="10800"/>
          <w:tab w:val="left" w:pos="12047"/>
          <w:tab w:val="left" w:pos="13294"/>
          <w:tab w:val="left" w:pos="14541"/>
          <w:tab w:val="left" w:pos="15788"/>
          <w:tab w:val="left" w:pos="17035"/>
          <w:tab w:val="left" w:pos="18282"/>
          <w:tab w:val="left" w:pos="19529"/>
          <w:tab w:val="left" w:pos="20776"/>
          <w:tab w:val="left" w:pos="2202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sz w:val="28"/>
          <w:szCs w:val="28"/>
        </w:rPr>
        <w:br w:type="page"/>
      </w:r>
      <w:r w:rsidRPr="00E57BD3">
        <w:rPr>
          <w:rFonts w:ascii="Times New Roman" w:hAnsi="Times New Roman"/>
          <w:b/>
          <w:snapToGrid w:val="0"/>
          <w:sz w:val="28"/>
          <w:szCs w:val="28"/>
        </w:rPr>
        <w:lastRenderedPageBreak/>
        <w:t>Bảng 6</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keepNext/>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pacing w:val="28"/>
          <w:sz w:val="28"/>
          <w:szCs w:val="28"/>
        </w:rPr>
      </w:pPr>
      <w:r w:rsidRPr="00E57BD3">
        <w:rPr>
          <w:rFonts w:ascii="Times New Roman" w:hAnsi="Times New Roman"/>
          <w:b/>
          <w:snapToGrid w:val="0"/>
          <w:spacing w:val="28"/>
          <w:sz w:val="28"/>
          <w:szCs w:val="28"/>
        </w:rPr>
        <w:t xml:space="preserve">BẢNG LƯƠNG CẤP BẬC QUÂN HÀM SĨ QUAN QUÂN ĐỘI </w:t>
      </w:r>
      <w:r w:rsidRPr="00E57BD3">
        <w:rPr>
          <w:rFonts w:ascii="Times New Roman" w:hAnsi="Times New Roman"/>
          <w:b/>
          <w:snapToGrid w:val="0"/>
          <w:spacing w:val="28"/>
          <w:sz w:val="28"/>
          <w:szCs w:val="28"/>
        </w:rPr>
        <w:br/>
        <w:t>NHÂN DÂN; SĨ QUAN, HẠ SĨ QUAN CÔNG AN NHÂN DÂN</w:t>
      </w:r>
    </w:p>
    <w:p w:rsidR="00E57BD3" w:rsidRPr="00E57BD3" w:rsidRDefault="00E57BD3" w:rsidP="00E57BD3">
      <w:pPr>
        <w:pStyle w:val="BodyText2"/>
        <w:spacing w:before="120" w:line="360" w:lineRule="auto"/>
        <w:jc w:val="both"/>
        <w:rPr>
          <w:rFonts w:ascii="Times New Roman" w:hAnsi="Times New Roman"/>
          <w:color w:val="auto"/>
          <w:sz w:val="28"/>
          <w:szCs w:val="28"/>
        </w:rPr>
      </w:pPr>
      <w:r w:rsidRPr="00E57BD3">
        <w:rPr>
          <w:rFonts w:ascii="Times New Roman" w:hAnsi="Times New Roman"/>
          <w:color w:val="auto"/>
          <w:sz w:val="28"/>
          <w:szCs w:val="28"/>
        </w:rPr>
        <w:t xml:space="preserve">(Ban hành kèm theo Nghị định số 204/2004/NĐ-CP </w:t>
      </w:r>
      <w:r w:rsidRPr="00E57BD3">
        <w:rPr>
          <w:rFonts w:ascii="Times New Roman" w:hAnsi="Times New Roman"/>
          <w:color w:val="auto"/>
          <w:sz w:val="28"/>
          <w:szCs w:val="28"/>
        </w:rPr>
        <w:br/>
        <w:t>ngày 14/12/2004 của Chính phủ)</w:t>
      </w: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i/>
          <w:snapToGrid w:val="0"/>
          <w:sz w:val="28"/>
          <w:szCs w:val="28"/>
        </w:rPr>
      </w:pP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r w:rsidRPr="00E57BD3">
        <w:rPr>
          <w:rFonts w:ascii="Times New Roman" w:hAnsi="Times New Roman"/>
          <w:b/>
          <w:i/>
          <w:snapToGrid w:val="0"/>
          <w:sz w:val="28"/>
          <w:szCs w:val="28"/>
        </w:rPr>
        <w:tab/>
      </w: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1. Bảng lương cấp bậc quân hàm</w:t>
      </w:r>
      <w:r w:rsidRPr="00E57BD3">
        <w:rPr>
          <w:rFonts w:ascii="Times New Roman" w:hAnsi="Times New Roman"/>
          <w:b/>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ind w:firstLine="5245"/>
        <w:jc w:val="both"/>
        <w:rPr>
          <w:rFonts w:ascii="Times New Roman" w:hAnsi="Times New Roman"/>
          <w:snapToGrid w:val="0"/>
          <w:sz w:val="28"/>
          <w:szCs w:val="28"/>
        </w:rPr>
      </w:pPr>
      <w:r w:rsidRPr="00E57BD3">
        <w:rPr>
          <w:rFonts w:ascii="Times New Roman" w:hAnsi="Times New Roman"/>
          <w:i/>
          <w:snapToGrid w:val="0"/>
          <w:sz w:val="28"/>
          <w:szCs w:val="28"/>
        </w:rPr>
        <w:t>Đơn vị tính: 1.000đồng</w:t>
      </w:r>
      <w:r w:rsidRPr="00E57BD3">
        <w:rPr>
          <w:rFonts w:ascii="Times New Roman" w:hAnsi="Times New Roman"/>
          <w:i/>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tbl>
      <w:tblPr>
        <w:tblW w:w="0" w:type="auto"/>
        <w:tblInd w:w="5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4" w:type="dxa"/>
          <w:right w:w="54" w:type="dxa"/>
        </w:tblCellMar>
        <w:tblLook w:val="0000" w:firstRow="0" w:lastRow="0" w:firstColumn="0" w:lastColumn="0" w:noHBand="0" w:noVBand="0"/>
      </w:tblPr>
      <w:tblGrid>
        <w:gridCol w:w="807"/>
        <w:gridCol w:w="3133"/>
        <w:gridCol w:w="2297"/>
        <w:gridCol w:w="1985"/>
      </w:tblGrid>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313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Cấp bậc quân hàm</w:t>
            </w:r>
          </w:p>
        </w:tc>
        <w:tc>
          <w:tcPr>
            <w:tcW w:w="2297"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 xml:space="preserve">Hệ số lương </w:t>
            </w: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Mức lương thực hiện 01/10/2004</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Đại tướng</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10.40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3,016.0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Thượng tướng</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9.80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2,842.0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Trung tướng</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9.20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2,668.0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Thiếu tướng</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8.60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2,494.0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Đại tá</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8.00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Thượng tá</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7.30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2,117.0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7</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Trung tá</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6.60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1,914.0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Thiếu tá</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6.00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Đại uý</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5.40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1,566.0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Thượng uý</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5.00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Trung uý</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4.60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1,334.0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Thiếu uý</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4.20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1,218.0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Thượng sĩ</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3.80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1,102.0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Trung sĩ</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3.50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1,015.0</w:t>
            </w:r>
          </w:p>
        </w:tc>
      </w:tr>
      <w:tr w:rsidR="00E57BD3" w:rsidRPr="00E57BD3" w:rsidTr="00B35012">
        <w:tblPrEx>
          <w:tblCellMar>
            <w:top w:w="0" w:type="dxa"/>
            <w:bottom w:w="0" w:type="dxa"/>
          </w:tblCellMar>
        </w:tblPrEx>
        <w:tc>
          <w:tcPr>
            <w:tcW w:w="80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w:t>
            </w:r>
          </w:p>
        </w:tc>
        <w:tc>
          <w:tcPr>
            <w:tcW w:w="313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Hạ sĩ</w:t>
            </w:r>
          </w:p>
        </w:tc>
        <w:tc>
          <w:tcPr>
            <w:tcW w:w="2297"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3.20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928.0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2. Bảng nâng lương quân hàm sĩ quan quân đội nhân dân và sĩ quan công an nhân dân</w:t>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b/>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i/>
          <w:snapToGrid w:val="0"/>
          <w:sz w:val="28"/>
          <w:szCs w:val="28"/>
        </w:rPr>
      </w:pP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ind w:firstLine="5529"/>
        <w:jc w:val="both"/>
        <w:rPr>
          <w:rFonts w:ascii="Times New Roman" w:hAnsi="Times New Roman"/>
          <w:snapToGrid w:val="0"/>
          <w:sz w:val="28"/>
          <w:szCs w:val="28"/>
        </w:rPr>
      </w:pPr>
      <w:r w:rsidRPr="00E57BD3">
        <w:rPr>
          <w:rFonts w:ascii="Times New Roman" w:hAnsi="Times New Roman"/>
          <w:i/>
          <w:snapToGrid w:val="0"/>
          <w:sz w:val="28"/>
          <w:szCs w:val="28"/>
        </w:rPr>
        <w:t>Đơn vị tính: 1.000 đồng</w:t>
      </w:r>
      <w:r w:rsidRPr="00E57BD3">
        <w:rPr>
          <w:rFonts w:ascii="Times New Roman" w:hAnsi="Times New Roman"/>
          <w:i/>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p>
    <w:tbl>
      <w:tblPr>
        <w:tblW w:w="0" w:type="auto"/>
        <w:tblInd w:w="5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4" w:type="dxa"/>
          <w:right w:w="54" w:type="dxa"/>
        </w:tblCellMar>
        <w:tblLook w:val="0000" w:firstRow="0" w:lastRow="0" w:firstColumn="0" w:lastColumn="0" w:noHBand="0" w:noVBand="0"/>
      </w:tblPr>
      <w:tblGrid>
        <w:gridCol w:w="709"/>
        <w:gridCol w:w="3544"/>
        <w:gridCol w:w="1984"/>
        <w:gridCol w:w="1985"/>
      </w:tblGrid>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354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Cấp bậc quân hàm</w:t>
            </w:r>
          </w:p>
        </w:tc>
        <w:tc>
          <w:tcPr>
            <w:tcW w:w="198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Nâng lương lần 1</w:t>
            </w: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Nâng lương lần 2</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p>
        </w:tc>
        <w:tc>
          <w:tcPr>
            <w:tcW w:w="198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w:t>
            </w:r>
          </w:p>
        </w:tc>
        <w:tc>
          <w:tcPr>
            <w:tcW w:w="354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Đại tá</w:t>
            </w:r>
          </w:p>
        </w:tc>
        <w:tc>
          <w:tcPr>
            <w:tcW w:w="198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198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8.40</w:t>
            </w: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8.60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2,436.0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2,494.0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354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Thượng tá</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 lương</w:t>
            </w:r>
          </w:p>
        </w:tc>
        <w:tc>
          <w:tcPr>
            <w:tcW w:w="198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7.70</w:t>
            </w: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8.10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2,233.0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2,349.0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354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Trung tá</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198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7.00</w:t>
            </w: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7.40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2,146.0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354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Thiếu tá</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198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6.40</w:t>
            </w: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6.80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1,856.0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1,972.0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354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Đại uý</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198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5.80</w:t>
            </w: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6.20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1,682.0</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1,798.0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354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Thượng uý</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1984"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5.35</w:t>
            </w:r>
          </w:p>
        </w:tc>
        <w:tc>
          <w:tcPr>
            <w:tcW w:w="1985"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5.70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54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1984"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1,551.5</w:t>
            </w:r>
          </w:p>
        </w:tc>
        <w:tc>
          <w:tcPr>
            <w:tcW w:w="1985"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1,653.0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Ghi chú: Cấp bậc quân hàm từ Thiếu tướng trở lên không thực hiện nâng lương lần 1 và lần 2</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widowControl w:val="0"/>
        <w:tabs>
          <w:tab w:val="left" w:pos="783"/>
          <w:tab w:val="left" w:pos="4310"/>
          <w:tab w:val="left" w:pos="5160"/>
          <w:tab w:val="left" w:pos="6100"/>
          <w:tab w:val="left" w:pos="7040"/>
          <w:tab w:val="left" w:pos="8002"/>
          <w:tab w:val="left" w:pos="8920"/>
          <w:tab w:val="left" w:pos="9860"/>
          <w:tab w:val="left" w:pos="10822"/>
          <w:tab w:val="left" w:pos="11829"/>
          <w:tab w:val="left" w:pos="12791"/>
          <w:tab w:val="left" w:pos="13776"/>
          <w:tab w:val="left" w:pos="14626"/>
          <w:tab w:val="left" w:pos="15476"/>
        </w:tabs>
        <w:spacing w:before="120" w:after="120" w:line="360" w:lineRule="auto"/>
        <w:jc w:val="both"/>
        <w:rPr>
          <w:rFonts w:ascii="Times New Roman" w:hAnsi="Times New Roman"/>
          <w:sz w:val="28"/>
          <w:szCs w:val="28"/>
        </w:rPr>
        <w:sectPr w:rsidR="00E57BD3" w:rsidRPr="00E57BD3">
          <w:pgSz w:w="11907" w:h="16840" w:code="9"/>
          <w:pgMar w:top="1440" w:right="1797" w:bottom="1440" w:left="1797" w:header="720" w:footer="720" w:gutter="0"/>
          <w:cols w:space="720"/>
          <w:noEndnote/>
        </w:sectPr>
      </w:pPr>
    </w:p>
    <w:p w:rsidR="00E57BD3" w:rsidRPr="00E57BD3" w:rsidRDefault="00E57BD3" w:rsidP="00E57BD3">
      <w:pPr>
        <w:pStyle w:val="Heading2"/>
        <w:tabs>
          <w:tab w:val="clear" w:pos="726"/>
          <w:tab w:val="clear" w:pos="3950"/>
          <w:tab w:val="clear" w:pos="4935"/>
          <w:tab w:val="clear" w:pos="5920"/>
          <w:tab w:val="clear" w:pos="6905"/>
          <w:tab w:val="clear" w:pos="7890"/>
          <w:tab w:val="clear" w:pos="8875"/>
          <w:tab w:val="clear" w:pos="14785"/>
          <w:tab w:val="clear" w:pos="15770"/>
          <w:tab w:val="left" w:pos="783"/>
          <w:tab w:val="left" w:pos="4310"/>
          <w:tab w:val="left" w:pos="5160"/>
          <w:tab w:val="left" w:pos="6100"/>
          <w:tab w:val="left" w:pos="7040"/>
          <w:tab w:val="left" w:pos="8002"/>
          <w:tab w:val="left" w:pos="8920"/>
          <w:tab w:val="left" w:pos="14626"/>
          <w:tab w:val="left" w:pos="15476"/>
        </w:tabs>
        <w:spacing w:before="120" w:line="360" w:lineRule="auto"/>
        <w:rPr>
          <w:rFonts w:ascii="Times New Roman" w:hAnsi="Times New Roman"/>
          <w:color w:val="auto"/>
          <w:sz w:val="28"/>
          <w:szCs w:val="28"/>
        </w:rPr>
      </w:pPr>
      <w:r w:rsidRPr="00E57BD3">
        <w:rPr>
          <w:rFonts w:ascii="Times New Roman" w:hAnsi="Times New Roman"/>
          <w:color w:val="auto"/>
          <w:sz w:val="28"/>
          <w:szCs w:val="28"/>
        </w:rPr>
        <w:lastRenderedPageBreak/>
        <w:t>Bảng 7</w:t>
      </w:r>
    </w:p>
    <w:p w:rsidR="00E57BD3" w:rsidRPr="00E57BD3" w:rsidRDefault="00E57BD3" w:rsidP="00E57BD3">
      <w:pPr>
        <w:keepNext/>
        <w:tabs>
          <w:tab w:val="left" w:pos="783"/>
          <w:tab w:val="left" w:pos="4310"/>
          <w:tab w:val="left" w:pos="5160"/>
          <w:tab w:val="left" w:pos="6100"/>
          <w:tab w:val="left" w:pos="7040"/>
          <w:tab w:val="left" w:pos="8002"/>
          <w:tab w:val="left" w:pos="8920"/>
          <w:tab w:val="left" w:pos="9860"/>
          <w:tab w:val="left" w:pos="10822"/>
          <w:tab w:val="left" w:pos="11829"/>
          <w:tab w:val="left" w:pos="12791"/>
          <w:tab w:val="left" w:pos="13776"/>
          <w:tab w:val="left" w:pos="14626"/>
          <w:tab w:val="left" w:pos="15476"/>
        </w:tabs>
        <w:spacing w:before="120" w:after="120" w:line="360" w:lineRule="auto"/>
        <w:jc w:val="both"/>
        <w:rPr>
          <w:rFonts w:ascii="Times New Roman" w:hAnsi="Times New Roman"/>
          <w:b/>
          <w:snapToGrid w:val="0"/>
          <w:spacing w:val="28"/>
          <w:sz w:val="28"/>
          <w:szCs w:val="28"/>
        </w:rPr>
      </w:pPr>
      <w:r w:rsidRPr="00E57BD3">
        <w:rPr>
          <w:rFonts w:ascii="Times New Roman" w:hAnsi="Times New Roman"/>
          <w:b/>
          <w:snapToGrid w:val="0"/>
          <w:spacing w:val="28"/>
          <w:sz w:val="28"/>
          <w:szCs w:val="28"/>
        </w:rPr>
        <w:t xml:space="preserve">BẢNG LƯƠNG QUÂN NHÂN CHUYÊN NGHIỆP THUỘC QUÂN ĐỘI NHÂN DÂN </w:t>
      </w:r>
      <w:r w:rsidRPr="00E57BD3">
        <w:rPr>
          <w:rFonts w:ascii="Times New Roman" w:hAnsi="Times New Roman"/>
          <w:b/>
          <w:snapToGrid w:val="0"/>
          <w:spacing w:val="28"/>
          <w:sz w:val="28"/>
          <w:szCs w:val="28"/>
        </w:rPr>
        <w:br/>
        <w:t>VÀ CHUYÊN MÔN KỸ THUẬT THUỘC CÔNG AN NHÂN DÂN</w:t>
      </w:r>
    </w:p>
    <w:p w:rsidR="00E57BD3" w:rsidRPr="00E57BD3" w:rsidRDefault="00E57BD3" w:rsidP="00E57BD3">
      <w:pPr>
        <w:widowControl w:val="0"/>
        <w:tabs>
          <w:tab w:val="left" w:pos="783"/>
          <w:tab w:val="left" w:pos="4310"/>
          <w:tab w:val="left" w:pos="5160"/>
          <w:tab w:val="left" w:pos="6100"/>
          <w:tab w:val="left" w:pos="7040"/>
          <w:tab w:val="left" w:pos="8002"/>
          <w:tab w:val="left" w:pos="8920"/>
          <w:tab w:val="left" w:pos="9860"/>
          <w:tab w:val="left" w:pos="10822"/>
          <w:tab w:val="left" w:pos="11829"/>
          <w:tab w:val="left" w:pos="12791"/>
          <w:tab w:val="left" w:pos="13776"/>
          <w:tab w:val="left" w:pos="14626"/>
          <w:tab w:val="left" w:pos="15476"/>
        </w:tabs>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(Ban hành kèm theo Nghị định số 204/2004/NĐ-CP ngày 14/12/2004 của Chính phủ)</w:t>
      </w:r>
    </w:p>
    <w:p w:rsidR="00E57BD3" w:rsidRPr="00E57BD3" w:rsidRDefault="00E57BD3" w:rsidP="00E57BD3">
      <w:pPr>
        <w:widowControl w:val="0"/>
        <w:tabs>
          <w:tab w:val="left" w:pos="783"/>
          <w:tab w:val="left" w:pos="4310"/>
          <w:tab w:val="left" w:pos="5160"/>
          <w:tab w:val="left" w:pos="6100"/>
          <w:tab w:val="left" w:pos="7040"/>
          <w:tab w:val="left" w:pos="8002"/>
          <w:tab w:val="left" w:pos="8920"/>
          <w:tab w:val="left" w:pos="9860"/>
          <w:tab w:val="left" w:pos="10822"/>
          <w:tab w:val="left" w:pos="11829"/>
          <w:tab w:val="left" w:pos="12791"/>
          <w:tab w:val="left" w:pos="13776"/>
          <w:tab w:val="left" w:pos="14626"/>
          <w:tab w:val="left" w:pos="15476"/>
        </w:tabs>
        <w:spacing w:before="120" w:after="120" w:line="360" w:lineRule="auto"/>
        <w:jc w:val="both"/>
        <w:rPr>
          <w:rFonts w:ascii="Times New Roman" w:hAnsi="Times New Roman"/>
          <w:b/>
          <w:snapToGrid w:val="0"/>
          <w:sz w:val="28"/>
          <w:szCs w:val="28"/>
        </w:rPr>
      </w:pPr>
    </w:p>
    <w:p w:rsidR="00E57BD3" w:rsidRPr="00E57BD3" w:rsidRDefault="00E57BD3" w:rsidP="00E57BD3">
      <w:pPr>
        <w:widowControl w:val="0"/>
        <w:tabs>
          <w:tab w:val="left" w:pos="783"/>
          <w:tab w:val="left" w:pos="4310"/>
          <w:tab w:val="left" w:pos="5160"/>
          <w:tab w:val="left" w:pos="6100"/>
          <w:tab w:val="left" w:pos="7040"/>
          <w:tab w:val="left" w:pos="8002"/>
          <w:tab w:val="left" w:pos="8920"/>
          <w:tab w:val="left" w:pos="9860"/>
          <w:tab w:val="left" w:pos="10822"/>
          <w:tab w:val="left" w:pos="11829"/>
          <w:tab w:val="left" w:pos="12791"/>
          <w:tab w:val="left" w:pos="13776"/>
          <w:tab w:val="left" w:pos="14626"/>
          <w:tab w:val="left" w:pos="15476"/>
        </w:tabs>
        <w:spacing w:before="120" w:after="120" w:line="360" w:lineRule="auto"/>
        <w:ind w:firstLine="10490"/>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i/>
          <w:snapToGrid w:val="0"/>
          <w:sz w:val="28"/>
          <w:szCs w:val="28"/>
        </w:rPr>
        <w:tab/>
      </w:r>
      <w:r w:rsidRPr="00E57BD3">
        <w:rPr>
          <w:rFonts w:ascii="Times New Roman" w:hAnsi="Times New Roman"/>
          <w:snapToGrid w:val="0"/>
          <w:sz w:val="28"/>
          <w:szCs w:val="28"/>
        </w:rPr>
        <w:tab/>
      </w: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4" w:type="dxa"/>
          <w:right w:w="54" w:type="dxa"/>
        </w:tblCellMar>
        <w:tblLook w:val="0000" w:firstRow="0" w:lastRow="0" w:firstColumn="0" w:lastColumn="0" w:noHBand="0" w:noVBand="0"/>
      </w:tblPr>
      <w:tblGrid>
        <w:gridCol w:w="621"/>
        <w:gridCol w:w="3402"/>
        <w:gridCol w:w="851"/>
        <w:gridCol w:w="850"/>
        <w:gridCol w:w="993"/>
        <w:gridCol w:w="850"/>
        <w:gridCol w:w="992"/>
        <w:gridCol w:w="851"/>
        <w:gridCol w:w="850"/>
        <w:gridCol w:w="851"/>
        <w:gridCol w:w="850"/>
        <w:gridCol w:w="851"/>
        <w:gridCol w:w="850"/>
        <w:gridCol w:w="851"/>
      </w:tblGrid>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340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2</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3</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4</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6</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7</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8</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9</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Bậc 11</w:t>
            </w:r>
          </w:p>
        </w:tc>
        <w:tc>
          <w:tcPr>
            <w:tcW w:w="851" w:type="dxa"/>
          </w:tcPr>
          <w:p w:rsidR="00E57BD3" w:rsidRPr="00E57BD3" w:rsidRDefault="00E57BD3" w:rsidP="00E57BD3">
            <w:pPr>
              <w:pStyle w:val="Heading1"/>
              <w:spacing w:before="120" w:after="120" w:line="360" w:lineRule="auto"/>
              <w:jc w:val="both"/>
              <w:rPr>
                <w:rFonts w:ascii="Times New Roman" w:hAnsi="Times New Roman"/>
                <w:color w:val="auto"/>
                <w:sz w:val="28"/>
                <w:szCs w:val="28"/>
              </w:rPr>
            </w:pPr>
            <w:r w:rsidRPr="00E57BD3">
              <w:rPr>
                <w:rFonts w:ascii="Times New Roman" w:hAnsi="Times New Roman"/>
                <w:color w:val="auto"/>
                <w:sz w:val="28"/>
                <w:szCs w:val="28"/>
              </w:rPr>
              <w:t>Bậc 12</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340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Quân nhân chuyên nghiệp cao cấp</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w:t>
            </w: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3.85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4.20</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4.55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4.90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5.25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5.60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5.95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6.30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6.65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7.00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7.35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7.70</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1,116.5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1,218.0</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1,319.5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1,421.0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1,522.5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1,624.0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1,725.5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1,827.0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1,928.5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2,131.5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2,233.0</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w:t>
            </w: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3.65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4.00</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4.35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4.70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5.05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5.40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5.75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6.10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6.45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6.80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7.15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7.50</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1,058.5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1,160.0</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1,261.5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1,363.0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1,464.5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1,566.0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1,667.5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1,769.0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1,870.5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1,972.0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2,073.5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2,175.0</w:t>
            </w: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340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Quân nhân chuyên nghiệp trung cấp</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w:t>
            </w: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3.50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3.80</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4.10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4.40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4.70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5.00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5.30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5.60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5.90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6.20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1,015.0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1,102.0</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1,189.0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1,276.0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1,363.0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1,537.0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1,624.0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1,711.0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1,798.0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w:t>
            </w: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3.20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3.50</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3.80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4.10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4.40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4.70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5.00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5.30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5.60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5.90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928.0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1,015.0</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1,102.0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1,189.0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1,276.0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1,363.0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1,537.0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1,624.0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1,711.0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340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Quân nhân chuyên nghiệp sơ cấp</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w:t>
            </w: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1</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3.20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3.45</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3.70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3.95</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4.20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4.45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4.70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4.95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5.20</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5.45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928.0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1,000.5</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1,073.0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1,145.5</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1,218.0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1,290.5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1,363.0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1,435.5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1,508.0</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1,580.5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w:t>
            </w: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Nhóm 2</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lương </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2.95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3.20</w:t>
            </w:r>
          </w:p>
        </w:tc>
        <w:tc>
          <w:tcPr>
            <w:tcW w:w="993"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3.45</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3.70</w:t>
            </w:r>
          </w:p>
        </w:tc>
        <w:tc>
          <w:tcPr>
            <w:tcW w:w="992"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3.95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4.20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4.45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4.70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4.95</w:t>
            </w: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r w:rsidRPr="00E57BD3">
              <w:rPr>
                <w:rFonts w:ascii="Times New Roman" w:hAnsi="Times New Roman"/>
                <w:b/>
                <w:snapToGrid w:val="0"/>
                <w:sz w:val="28"/>
                <w:szCs w:val="28"/>
                <w:u w:val="single"/>
              </w:rPr>
              <w:t>5.20</w:t>
            </w:r>
          </w:p>
        </w:tc>
        <w:tc>
          <w:tcPr>
            <w:tcW w:w="850"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c>
          <w:tcPr>
            <w:tcW w:w="851" w:type="dxa"/>
          </w:tcPr>
          <w:p w:rsidR="00E57BD3" w:rsidRPr="00E57BD3" w:rsidRDefault="00E57BD3" w:rsidP="00E57BD3">
            <w:pPr>
              <w:widowControl w:val="0"/>
              <w:spacing w:before="120" w:after="120" w:line="360" w:lineRule="auto"/>
              <w:jc w:val="both"/>
              <w:rPr>
                <w:rFonts w:ascii="Times New Roman" w:hAnsi="Times New Roman"/>
                <w:b/>
                <w:snapToGrid w:val="0"/>
                <w:sz w:val="28"/>
                <w:szCs w:val="28"/>
                <w:u w:val="single"/>
              </w:rPr>
            </w:pPr>
          </w:p>
        </w:tc>
      </w:tr>
      <w:tr w:rsidR="00E57BD3" w:rsidRPr="00E57BD3" w:rsidTr="00B35012">
        <w:tblPrEx>
          <w:tblCellMar>
            <w:top w:w="0" w:type="dxa"/>
            <w:bottom w:w="0" w:type="dxa"/>
          </w:tblCellMar>
        </w:tblPrEx>
        <w:tc>
          <w:tcPr>
            <w:tcW w:w="62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340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lương thực hiện 01/10/2004</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855.5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928.0</w:t>
            </w:r>
          </w:p>
        </w:tc>
        <w:tc>
          <w:tcPr>
            <w:tcW w:w="993"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1,000.5</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1,073.0</w:t>
            </w:r>
          </w:p>
        </w:tc>
        <w:tc>
          <w:tcPr>
            <w:tcW w:w="992"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1,145.5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1,218.0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1,290.5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1,363.0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1,435.5</w:t>
            </w: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1,508.0</w:t>
            </w:r>
          </w:p>
        </w:tc>
        <w:tc>
          <w:tcPr>
            <w:tcW w:w="850"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c>
          <w:tcPr>
            <w:tcW w:w="851" w:type="dxa"/>
          </w:tcPr>
          <w:p w:rsidR="00E57BD3" w:rsidRPr="00E57BD3" w:rsidRDefault="00E57BD3" w:rsidP="00E57BD3">
            <w:pPr>
              <w:widowControl w:val="0"/>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sectPr w:rsidR="00E57BD3" w:rsidRPr="00E57BD3">
          <w:type w:val="evenPage"/>
          <w:pgSz w:w="16840" w:h="11907" w:orient="landscape" w:code="9"/>
          <w:pgMar w:top="1797" w:right="1440" w:bottom="1797" w:left="1440" w:header="720" w:footer="720" w:gutter="0"/>
          <w:cols w:space="720"/>
          <w:noEndnote/>
        </w:sectPr>
      </w:pPr>
    </w:p>
    <w:p w:rsidR="00E57BD3" w:rsidRPr="00E57BD3" w:rsidRDefault="00E57BD3" w:rsidP="00E57BD3">
      <w:pPr>
        <w:keepNext/>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pacing w:val="28"/>
          <w:sz w:val="28"/>
          <w:szCs w:val="28"/>
        </w:rPr>
      </w:pPr>
      <w:r w:rsidRPr="00E57BD3">
        <w:rPr>
          <w:rFonts w:ascii="Times New Roman" w:hAnsi="Times New Roman"/>
          <w:b/>
          <w:snapToGrid w:val="0"/>
          <w:spacing w:val="28"/>
          <w:sz w:val="28"/>
          <w:szCs w:val="28"/>
        </w:rPr>
        <w:lastRenderedPageBreak/>
        <w:t>BẢNG PHỤ CẤP QUÂN HÀM HẠ SĨ QUAN, CHIẾN SĨ NGHĨA VỤ THUỘC QUÂN ĐỘI NHÂN DÂN VÀ CÔNG AN NHÂN DÂN</w:t>
      </w:r>
    </w:p>
    <w:p w:rsidR="00E57BD3" w:rsidRPr="00E57BD3" w:rsidRDefault="00E57BD3" w:rsidP="00E57BD3">
      <w:pPr>
        <w:pStyle w:val="BodyText3"/>
        <w:spacing w:before="120" w:line="360" w:lineRule="auto"/>
        <w:rPr>
          <w:rFonts w:ascii="Times New Roman" w:hAnsi="Times New Roman"/>
          <w:color w:val="auto"/>
          <w:sz w:val="28"/>
          <w:szCs w:val="28"/>
        </w:rPr>
      </w:pPr>
      <w:r w:rsidRPr="00E57BD3">
        <w:rPr>
          <w:rFonts w:ascii="Times New Roman" w:hAnsi="Times New Roman"/>
          <w:color w:val="auto"/>
          <w:sz w:val="28"/>
          <w:szCs w:val="28"/>
        </w:rPr>
        <w:t xml:space="preserve">(Ban hành kèm theo Nghị định số 204/2004/NĐ-CP </w:t>
      </w:r>
      <w:r w:rsidRPr="00E57BD3">
        <w:rPr>
          <w:rFonts w:ascii="Times New Roman" w:hAnsi="Times New Roman"/>
          <w:color w:val="auto"/>
          <w:sz w:val="28"/>
          <w:szCs w:val="28"/>
        </w:rPr>
        <w:br/>
        <w:t>ngày 14/12/2004 của Chính phủ)</w:t>
      </w: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ind w:firstLine="5529"/>
        <w:jc w:val="both"/>
        <w:rPr>
          <w:rFonts w:ascii="Times New Roman" w:hAnsi="Times New Roman"/>
          <w:i/>
          <w:snapToGrid w:val="0"/>
          <w:sz w:val="28"/>
          <w:szCs w:val="28"/>
        </w:rPr>
      </w:pPr>
      <w:r w:rsidRPr="00E57BD3">
        <w:rPr>
          <w:rFonts w:ascii="Times New Roman" w:hAnsi="Times New Roman"/>
          <w:i/>
          <w:snapToGrid w:val="0"/>
          <w:sz w:val="28"/>
          <w:szCs w:val="28"/>
        </w:rPr>
        <w:t>Đơn vị tính: 1.000đồng</w:t>
      </w: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ind w:firstLine="5529"/>
        <w:jc w:val="both"/>
        <w:rPr>
          <w:rFonts w:ascii="Times New Roman" w:hAnsi="Times New Roman"/>
          <w:b/>
          <w:snapToGrid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851"/>
        <w:gridCol w:w="4592"/>
      </w:tblGrid>
      <w:tr w:rsidR="00E57BD3" w:rsidRPr="00E57BD3" w:rsidTr="00B35012">
        <w:tblPrEx>
          <w:tblCellMar>
            <w:top w:w="0" w:type="dxa"/>
            <w:bottom w:w="0" w:type="dxa"/>
          </w:tblCellMar>
        </w:tblPrEx>
        <w:tc>
          <w:tcPr>
            <w:tcW w:w="709"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2268"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Cấp bậc quân hàm</w:t>
            </w:r>
          </w:p>
        </w:tc>
        <w:tc>
          <w:tcPr>
            <w:tcW w:w="851"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Hệ số</w:t>
            </w:r>
          </w:p>
        </w:tc>
        <w:tc>
          <w:tcPr>
            <w:tcW w:w="4592" w:type="dxa"/>
          </w:tcPr>
          <w:p w:rsidR="00E57BD3" w:rsidRPr="00E57BD3" w:rsidRDefault="00E57BD3" w:rsidP="00E57BD3">
            <w:pPr>
              <w:pStyle w:val="Heading3"/>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rPr>
                <w:rFonts w:ascii="Times New Roman" w:hAnsi="Times New Roman"/>
                <w:color w:val="auto"/>
                <w:sz w:val="28"/>
                <w:szCs w:val="28"/>
              </w:rPr>
            </w:pPr>
            <w:r w:rsidRPr="00E57BD3">
              <w:rPr>
                <w:rFonts w:ascii="Times New Roman" w:hAnsi="Times New Roman"/>
                <w:color w:val="auto"/>
                <w:sz w:val="28"/>
                <w:szCs w:val="28"/>
              </w:rPr>
              <w:t>Mức phụ cấp thực hiện 01/10/2004</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2268"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Thượng sĩ</w:t>
            </w:r>
          </w:p>
        </w:tc>
        <w:tc>
          <w:tcPr>
            <w:tcW w:w="851"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0.70</w:t>
            </w:r>
          </w:p>
        </w:tc>
        <w:tc>
          <w:tcPr>
            <w:tcW w:w="4592"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2268"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Trung sĩ</w:t>
            </w:r>
          </w:p>
        </w:tc>
        <w:tc>
          <w:tcPr>
            <w:tcW w:w="851"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0.60</w:t>
            </w:r>
          </w:p>
        </w:tc>
        <w:tc>
          <w:tcPr>
            <w:tcW w:w="4592"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174.0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2268"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Hạ sĩ</w:t>
            </w:r>
          </w:p>
        </w:tc>
        <w:tc>
          <w:tcPr>
            <w:tcW w:w="851"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0.50</w:t>
            </w:r>
          </w:p>
        </w:tc>
        <w:tc>
          <w:tcPr>
            <w:tcW w:w="4592"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2268"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Binh nhất</w:t>
            </w:r>
          </w:p>
        </w:tc>
        <w:tc>
          <w:tcPr>
            <w:tcW w:w="851"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0.45</w:t>
            </w:r>
          </w:p>
        </w:tc>
        <w:tc>
          <w:tcPr>
            <w:tcW w:w="4592"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130.5</w:t>
            </w:r>
          </w:p>
        </w:tc>
      </w:tr>
      <w:tr w:rsidR="00E57BD3" w:rsidRPr="00E57BD3" w:rsidTr="00B35012">
        <w:tblPrEx>
          <w:tblCellMar>
            <w:top w:w="0" w:type="dxa"/>
            <w:bottom w:w="0" w:type="dxa"/>
          </w:tblCellMar>
        </w:tblPrEx>
        <w:tc>
          <w:tcPr>
            <w:tcW w:w="709"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2268"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Binh nhì</w:t>
            </w:r>
          </w:p>
        </w:tc>
        <w:tc>
          <w:tcPr>
            <w:tcW w:w="851"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0.40</w:t>
            </w:r>
          </w:p>
        </w:tc>
        <w:tc>
          <w:tcPr>
            <w:tcW w:w="4592" w:type="dxa"/>
          </w:tcPr>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116.0</w:t>
            </w:r>
          </w:p>
        </w:tc>
      </w:tr>
    </w:tbl>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ind w:firstLine="5529"/>
        <w:jc w:val="both"/>
        <w:rPr>
          <w:rFonts w:ascii="Times New Roman" w:hAnsi="Times New Roman"/>
          <w:b/>
          <w:snapToGrid w:val="0"/>
          <w:sz w:val="28"/>
          <w:szCs w:val="28"/>
        </w:rPr>
      </w:pPr>
    </w:p>
    <w:p w:rsidR="00E57BD3" w:rsidRPr="00E57BD3" w:rsidRDefault="00E57BD3" w:rsidP="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before="120" w:after="120" w:line="360" w:lineRule="auto"/>
        <w:ind w:firstLine="5529"/>
        <w:jc w:val="both"/>
        <w:rPr>
          <w:rFonts w:ascii="Times New Roman" w:hAnsi="Times New Roman"/>
          <w:b/>
          <w:snapToGrid w:val="0"/>
          <w:sz w:val="28"/>
          <w:szCs w:val="28"/>
        </w:rPr>
        <w:sectPr w:rsidR="00E57BD3" w:rsidRPr="00E57BD3">
          <w:headerReference w:type="even" r:id="rId12"/>
          <w:headerReference w:type="default" r:id="rId13"/>
          <w:headerReference w:type="first" r:id="rId14"/>
          <w:pgSz w:w="11907" w:h="16840" w:code="9"/>
          <w:pgMar w:top="1440" w:right="1797" w:bottom="1440" w:left="1797" w:header="720" w:footer="720" w:gutter="0"/>
          <w:cols w:space="720"/>
          <w:titlePg/>
        </w:sectPr>
      </w:pPr>
    </w:p>
    <w:p w:rsidR="00E57BD3" w:rsidRPr="00E57BD3" w:rsidRDefault="00E57BD3" w:rsidP="00E57BD3">
      <w:pPr>
        <w:keepNext/>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jc w:val="both"/>
        <w:rPr>
          <w:rFonts w:ascii="Times New Roman" w:hAnsi="Times New Roman"/>
          <w:b/>
          <w:snapToGrid w:val="0"/>
          <w:spacing w:val="28"/>
          <w:sz w:val="28"/>
          <w:szCs w:val="28"/>
        </w:rPr>
      </w:pPr>
      <w:r w:rsidRPr="00E57BD3">
        <w:rPr>
          <w:rFonts w:ascii="Times New Roman" w:hAnsi="Times New Roman"/>
          <w:b/>
          <w:snapToGrid w:val="0"/>
          <w:spacing w:val="28"/>
          <w:sz w:val="28"/>
          <w:szCs w:val="28"/>
        </w:rPr>
        <w:lastRenderedPageBreak/>
        <w:t xml:space="preserve">BẢNG PHỤ CẤP CHỨC VỤ LÃNH ĐẠO  (BẦU CỬ, BỔ NHIỆM) TRONG CÁC CƠ QUAN NHÀ NƯỚC, ĐƠN VỊ </w:t>
      </w:r>
      <w:r w:rsidRPr="00E57BD3">
        <w:rPr>
          <w:rFonts w:ascii="Times New Roman" w:hAnsi="Times New Roman"/>
          <w:b/>
          <w:snapToGrid w:val="0"/>
          <w:spacing w:val="28"/>
          <w:sz w:val="28"/>
          <w:szCs w:val="28"/>
        </w:rPr>
        <w:br/>
        <w:t>SỰ NGHIỆP CỦA NHÀ NƯỚC; CƠ QUAN, ĐƠN VỊ THUỘC QUÂN ĐỘI NHÂN DÂN VÀ CÔNG AN NHÂN DÂN</w:t>
      </w:r>
    </w:p>
    <w:p w:rsidR="00E57BD3" w:rsidRPr="00E57BD3" w:rsidRDefault="00E57BD3" w:rsidP="00E57BD3">
      <w:pPr>
        <w:pStyle w:val="BodyText2"/>
        <w:widowControl/>
        <w:tabs>
          <w:tab w:val="clear" w:pos="861"/>
          <w:tab w:val="clear" w:pos="3994"/>
          <w:tab w:val="clear" w:pos="6104"/>
          <w:tab w:val="clear" w:pos="8079"/>
          <w:tab w:val="clear" w:pos="9784"/>
          <w:tab w:val="clear" w:pos="11031"/>
          <w:tab w:val="clear" w:pos="12278"/>
          <w:tab w:val="clear" w:pos="13525"/>
          <w:tab w:val="clear" w:pos="14772"/>
          <w:tab w:val="clear" w:pos="16019"/>
          <w:tab w:val="clear" w:pos="17266"/>
          <w:tab w:val="clear" w:pos="18513"/>
          <w:tab w:val="clear" w:pos="19760"/>
          <w:tab w:val="clear" w:pos="21007"/>
          <w:tab w:val="clear" w:pos="22254"/>
          <w:tab w:val="left" w:pos="566"/>
          <w:tab w:val="left" w:pos="4418"/>
          <w:tab w:val="left" w:pos="5297"/>
          <w:tab w:val="left" w:pos="7181"/>
          <w:tab w:val="left" w:pos="8045"/>
          <w:tab w:val="left" w:pos="8837"/>
          <w:tab w:val="left" w:pos="9744"/>
          <w:tab w:val="left" w:pos="11414"/>
          <w:tab w:val="left" w:pos="12377"/>
          <w:tab w:val="left" w:pos="14232"/>
        </w:tabs>
        <w:spacing w:before="120" w:line="360" w:lineRule="auto"/>
        <w:jc w:val="both"/>
        <w:rPr>
          <w:rFonts w:ascii="Times New Roman" w:hAnsi="Times New Roman"/>
          <w:color w:val="auto"/>
          <w:sz w:val="28"/>
          <w:szCs w:val="28"/>
        </w:rPr>
      </w:pPr>
      <w:r w:rsidRPr="00E57BD3">
        <w:rPr>
          <w:rFonts w:ascii="Times New Roman" w:hAnsi="Times New Roman"/>
          <w:color w:val="auto"/>
          <w:sz w:val="28"/>
          <w:szCs w:val="28"/>
        </w:rPr>
        <w:t>(Ban hành kèm theo Nghị định số 204/2004/NĐ-CP ngày 14/12/2004 của Chính phủ)</w:t>
      </w:r>
    </w:p>
    <w:p w:rsidR="00E57BD3" w:rsidRPr="00E57BD3" w:rsidRDefault="00E57BD3" w:rsidP="00E57BD3">
      <w:pPr>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jc w:val="both"/>
        <w:rPr>
          <w:rFonts w:ascii="Times New Roman" w:hAnsi="Times New Roman"/>
          <w:b/>
          <w:snapToGrid w:val="0"/>
          <w:sz w:val="28"/>
          <w:szCs w:val="28"/>
        </w:rPr>
      </w:pPr>
    </w:p>
    <w:p w:rsidR="00E57BD3" w:rsidRPr="00E57BD3" w:rsidRDefault="00E57BD3" w:rsidP="00E57BD3">
      <w:pPr>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 xml:space="preserve">I. PHỤ CẤP CHỨC VỤ LÃNH ĐẠO ĐỐI VỚI CÁN BỘ, CÔNG CHỨC, VIÊN CHỨC GIỮ CHỨC DANH LÃNH ĐẠO (BẦU CỬ, BỔ NHIỆM) CƠ QUAN NHÀ NƯỚC VÀ  ĐƠN VỊ SỰ NGHIỆP CỦA NHÀ NƯỚC: </w:t>
      </w:r>
      <w:r w:rsidRPr="00E57BD3">
        <w:rPr>
          <w:rFonts w:ascii="Times New Roman" w:hAnsi="Times New Roman"/>
          <w:snapToGrid w:val="0"/>
          <w:sz w:val="28"/>
          <w:szCs w:val="28"/>
        </w:rPr>
        <w:t>Xếp lương theo các ngạch công chức hành chính hoặc các ngạch công chức, viên chức chuyên ngành.</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jc w:val="both"/>
        <w:rPr>
          <w:rFonts w:ascii="Times New Roman" w:hAnsi="Times New Roman"/>
          <w:b/>
          <w:snapToGrid w:val="0"/>
          <w:sz w:val="28"/>
          <w:szCs w:val="28"/>
        </w:rPr>
      </w:pPr>
    </w:p>
    <w:p w:rsidR="00E57BD3" w:rsidRPr="00E57BD3" w:rsidRDefault="00E57BD3" w:rsidP="00E57BD3">
      <w:pPr>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jc w:val="both"/>
        <w:rPr>
          <w:rFonts w:ascii="Times New Roman" w:hAnsi="Times New Roman"/>
          <w:i/>
          <w:snapToGrid w:val="0"/>
          <w:sz w:val="28"/>
          <w:szCs w:val="28"/>
        </w:rPr>
      </w:pPr>
      <w:r w:rsidRPr="00E57BD3">
        <w:rPr>
          <w:rFonts w:ascii="Times New Roman" w:hAnsi="Times New Roman"/>
          <w:b/>
          <w:snapToGrid w:val="0"/>
          <w:sz w:val="28"/>
          <w:szCs w:val="28"/>
        </w:rPr>
        <w:t>1. Bộ, cơ quan ngang Bộ</w:t>
      </w:r>
      <w:r w:rsidRPr="00E57BD3">
        <w:rPr>
          <w:rFonts w:ascii="Times New Roman" w:hAnsi="Times New Roman"/>
          <w:b/>
          <w:snapToGrid w:val="0"/>
          <w:sz w:val="28"/>
          <w:szCs w:val="28"/>
        </w:rPr>
        <w:tab/>
      </w:r>
      <w:r w:rsidRPr="00E57BD3">
        <w:rPr>
          <w:rFonts w:ascii="Times New Roman" w:hAnsi="Times New Roman"/>
          <w:i/>
          <w:snapToGrid w:val="0"/>
          <w:sz w:val="28"/>
          <w:szCs w:val="28"/>
        </w:rPr>
        <w:tab/>
      </w:r>
      <w:r w:rsidRPr="00E57BD3">
        <w:rPr>
          <w:rFonts w:ascii="Times New Roman" w:hAnsi="Times New Roman"/>
          <w:i/>
          <w:snapToGrid w:val="0"/>
          <w:sz w:val="28"/>
          <w:szCs w:val="28"/>
        </w:rPr>
        <w:tab/>
      </w:r>
      <w:r w:rsidRPr="00E57BD3">
        <w:rPr>
          <w:rFonts w:ascii="Times New Roman" w:hAnsi="Times New Roman"/>
          <w:i/>
          <w:snapToGrid w:val="0"/>
          <w:sz w:val="28"/>
          <w:szCs w:val="28"/>
        </w:rPr>
        <w:tab/>
      </w:r>
      <w:r w:rsidRPr="00E57BD3">
        <w:rPr>
          <w:rFonts w:ascii="Times New Roman" w:hAnsi="Times New Roman"/>
          <w:i/>
          <w:snapToGrid w:val="0"/>
          <w:sz w:val="28"/>
          <w:szCs w:val="28"/>
        </w:rPr>
        <w:tab/>
      </w:r>
      <w:r w:rsidRPr="00E57BD3">
        <w:rPr>
          <w:rFonts w:ascii="Times New Roman" w:hAnsi="Times New Roman"/>
          <w:i/>
          <w:snapToGrid w:val="0"/>
          <w:sz w:val="28"/>
          <w:szCs w:val="28"/>
        </w:rPr>
        <w:tab/>
      </w:r>
      <w:r w:rsidRPr="00E57BD3">
        <w:rPr>
          <w:rFonts w:ascii="Times New Roman" w:hAnsi="Times New Roman"/>
          <w:i/>
          <w:snapToGrid w:val="0"/>
          <w:sz w:val="28"/>
          <w:szCs w:val="28"/>
        </w:rPr>
        <w:tab/>
      </w:r>
      <w:r w:rsidRPr="00E57BD3">
        <w:rPr>
          <w:rFonts w:ascii="Times New Roman" w:hAnsi="Times New Roman"/>
          <w:i/>
          <w:snapToGrid w:val="0"/>
          <w:sz w:val="28"/>
          <w:szCs w:val="28"/>
        </w:rPr>
        <w:tab/>
      </w:r>
    </w:p>
    <w:p w:rsidR="00E57BD3" w:rsidRPr="00E57BD3" w:rsidRDefault="00E57BD3" w:rsidP="00E57BD3">
      <w:pPr>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ind w:firstLine="10632"/>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i/>
          <w:snapToGrid w:val="0"/>
          <w:sz w:val="28"/>
          <w:szCs w:val="28"/>
        </w:rPr>
        <w:tab/>
      </w:r>
    </w:p>
    <w:p w:rsidR="00E57BD3" w:rsidRPr="00E57BD3" w:rsidRDefault="00E57BD3" w:rsidP="00E57BD3">
      <w:pPr>
        <w:spacing w:before="120" w:after="120" w:line="360" w:lineRule="auto"/>
        <w:jc w:val="both"/>
        <w:rPr>
          <w:rFonts w:ascii="Times New Roman" w:hAnsi="Times New Roman"/>
          <w:sz w:val="28"/>
          <w:szCs w:val="28"/>
        </w:rPr>
      </w:pP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66"/>
        <w:gridCol w:w="8271"/>
        <w:gridCol w:w="2577"/>
        <w:gridCol w:w="2818"/>
      </w:tblGrid>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827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577"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Hệ số</w:t>
            </w:r>
          </w:p>
        </w:tc>
        <w:tc>
          <w:tcPr>
            <w:tcW w:w="281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Thứ trưởng, Phó thủ trưởng cơ quan ngang Bộ</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377.0</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Vụ trưởng và tương đương, Chánh văn phòng Bộ, cơ quan ngang Bộ </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290.0</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Phó vụ trưởng và tương đương, Phó chánh văn phòng Bộ, cơ quan ngang Bộ </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Trưởng phòng thuộc Vụ và các tổ chức tương đương </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Phó trưởng phòng thuộc Vụ và các tổ chức tương đương </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r>
    </w:tbl>
    <w:p w:rsidR="00E57BD3" w:rsidRPr="00E57BD3" w:rsidRDefault="00E57BD3" w:rsidP="00E57BD3">
      <w:pPr>
        <w:pStyle w:val="Footer"/>
        <w:spacing w:before="120" w:after="120" w:line="360" w:lineRule="auto"/>
        <w:jc w:val="both"/>
        <w:rPr>
          <w:rFonts w:ascii="Times New Roman" w:hAnsi="Times New Roman"/>
          <w:sz w:val="28"/>
          <w:szCs w:val="28"/>
        </w:rPr>
      </w:pPr>
    </w:p>
    <w:p w:rsidR="00E57BD3" w:rsidRPr="00E57BD3" w:rsidRDefault="00E57BD3" w:rsidP="00E57BD3">
      <w:pPr>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ab/>
      </w:r>
    </w:p>
    <w:p w:rsidR="00E57BD3" w:rsidRPr="00E57BD3" w:rsidRDefault="00E57BD3" w:rsidP="00E57BD3">
      <w:pPr>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br w:type="page"/>
      </w:r>
      <w:r w:rsidRPr="00E57BD3">
        <w:rPr>
          <w:rFonts w:ascii="Times New Roman" w:hAnsi="Times New Roman"/>
          <w:b/>
          <w:snapToGrid w:val="0"/>
          <w:sz w:val="28"/>
          <w:szCs w:val="28"/>
        </w:rPr>
        <w:lastRenderedPageBreak/>
        <w:t>2. Cơ quan thuộc Chính phủ</w:t>
      </w:r>
    </w:p>
    <w:p w:rsidR="00E57BD3" w:rsidRPr="00E57BD3" w:rsidRDefault="00E57BD3" w:rsidP="00E57BD3">
      <w:pPr>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ind w:firstLine="10348"/>
        <w:jc w:val="both"/>
        <w:rPr>
          <w:rFonts w:ascii="Times New Roman" w:hAnsi="Times New Roman"/>
          <w:snapToGrid w:val="0"/>
          <w:sz w:val="28"/>
          <w:szCs w:val="28"/>
        </w:rPr>
      </w:pPr>
      <w:r w:rsidRPr="00E57BD3">
        <w:rPr>
          <w:rFonts w:ascii="Times New Roman" w:hAnsi="Times New Roman"/>
          <w:snapToGrid w:val="0"/>
          <w:sz w:val="28"/>
          <w:szCs w:val="28"/>
        </w:rPr>
        <w:t>Đơn vị tính: 1.000 đồng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i/>
          <w:snapToGrid w:val="0"/>
          <w:sz w:val="28"/>
          <w:szCs w:val="28"/>
        </w:rPr>
        <w:tab/>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66"/>
        <w:gridCol w:w="8271"/>
        <w:gridCol w:w="2577"/>
        <w:gridCol w:w="2818"/>
      </w:tblGrid>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827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577"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Hệ số</w:t>
            </w:r>
          </w:p>
        </w:tc>
        <w:tc>
          <w:tcPr>
            <w:tcW w:w="281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Thủ trưởng cơ quan thuộc Chính phủ</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377.0</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thủ trưởng cơ quan thuộc Chính phủ</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319.0</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Trưởng ban (hoặc Vụ trưởng) và tương đương cơ quan thuộc Chính phủ</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Phó trưởng ban (hoặc Phó Vụ trưởng) và tương đương cơ quan thuộc Chính phủ </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Trưởng phòng thuộc Ban (hoặc thuộc Vụ) trong cơ quan thuộc Chính phủ </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rPr>
          <w:cantSplit/>
        </w:trPr>
        <w:tc>
          <w:tcPr>
            <w:tcW w:w="5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827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Phó Trưởng phòng thuộc Ban (hoặc thuộc Vụ) trong cơ quan thuộc Chính phủ </w:t>
            </w:r>
          </w:p>
        </w:tc>
        <w:tc>
          <w:tcPr>
            <w:tcW w:w="257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8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r>
    </w:tbl>
    <w:p w:rsidR="00E57BD3" w:rsidRPr="00E57BD3" w:rsidRDefault="00E57BD3" w:rsidP="00E57BD3">
      <w:pPr>
        <w:tabs>
          <w:tab w:val="left" w:pos="566"/>
          <w:tab w:val="left" w:pos="4418"/>
          <w:tab w:val="left" w:pos="5297"/>
          <w:tab w:val="left" w:pos="7181"/>
          <w:tab w:val="left" w:pos="8045"/>
          <w:tab w:val="left" w:pos="8837"/>
          <w:tab w:val="left" w:pos="9744"/>
          <w:tab w:val="left" w:pos="11414"/>
          <w:tab w:val="left" w:pos="12377"/>
          <w:tab w:val="left" w:pos="14232"/>
        </w:tabs>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Ghi chú:</w:t>
      </w:r>
      <w:r w:rsidRPr="00E57BD3">
        <w:rPr>
          <w:rFonts w:ascii="Times New Roman" w:hAnsi="Times New Roman"/>
          <w:snapToGrid w:val="0"/>
          <w:sz w:val="28"/>
          <w:szCs w:val="28"/>
        </w:rPr>
        <w:t xml:space="preserve"> Viện Khoa học thuộc Chính phủ áp dụng phụ cấp chức vụ lãnh đạo quy định đối với các chức danh lãnh đạo thuộc ngành nghiên cứu khoa học.</w:t>
      </w:r>
    </w:p>
    <w:p w:rsidR="00E57BD3" w:rsidRPr="00E57BD3" w:rsidRDefault="00E57BD3" w:rsidP="00E57BD3">
      <w:pPr>
        <w:spacing w:before="120" w:after="120" w:line="360" w:lineRule="auto"/>
        <w:jc w:val="both"/>
        <w:rPr>
          <w:rFonts w:ascii="Times New Roman" w:hAnsi="Times New Roman"/>
          <w:snapToGrid w:val="0"/>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3. Tổng cục và các tổ chức tương đương thuộc Bộ, cơ quan ngang Bộ (gọi chung là Tổng cục thuộc Bộ)</w:t>
      </w:r>
    </w:p>
    <w:p w:rsidR="00E57BD3" w:rsidRPr="00E57BD3" w:rsidRDefault="00E57BD3" w:rsidP="00E57BD3">
      <w:pPr>
        <w:spacing w:before="120" w:after="120" w:line="360" w:lineRule="auto"/>
        <w:ind w:firstLine="10065"/>
        <w:jc w:val="both"/>
        <w:rPr>
          <w:rFonts w:ascii="Times New Roman" w:hAnsi="Times New Roman"/>
          <w:i/>
          <w:snapToGrid w:val="0"/>
          <w:sz w:val="28"/>
          <w:szCs w:val="28"/>
        </w:rPr>
      </w:pPr>
    </w:p>
    <w:p w:rsidR="00E57BD3" w:rsidRPr="00E57BD3" w:rsidRDefault="00E57BD3" w:rsidP="00E57BD3">
      <w:pPr>
        <w:spacing w:before="120" w:after="120" w:line="360" w:lineRule="auto"/>
        <w:ind w:firstLine="10065"/>
        <w:jc w:val="both"/>
        <w:rPr>
          <w:rFonts w:ascii="Times New Roman" w:hAnsi="Times New Roman"/>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94"/>
        <w:gridCol w:w="8001"/>
        <w:gridCol w:w="2633"/>
        <w:gridCol w:w="2861"/>
      </w:tblGrid>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80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Chức danh lãnh đạo</w:t>
            </w:r>
          </w:p>
        </w:tc>
        <w:tc>
          <w:tcPr>
            <w:tcW w:w="263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Hệ số</w:t>
            </w:r>
          </w:p>
        </w:tc>
        <w:tc>
          <w:tcPr>
            <w:tcW w:w="286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80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Tổng cục trưởng thuộc Bộ</w:t>
            </w:r>
          </w:p>
        </w:tc>
        <w:tc>
          <w:tcPr>
            <w:tcW w:w="26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1.25</w:t>
            </w:r>
          </w:p>
        </w:tc>
        <w:tc>
          <w:tcPr>
            <w:tcW w:w="286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362.5</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80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tổng cục trưởng thuộc Bộ</w:t>
            </w:r>
          </w:p>
        </w:tc>
        <w:tc>
          <w:tcPr>
            <w:tcW w:w="26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1.05</w:t>
            </w:r>
          </w:p>
        </w:tc>
        <w:tc>
          <w:tcPr>
            <w:tcW w:w="286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304.5</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80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Trưởng ban (hoặc Vụ trưởng) và tương đương thuộc Tổng cục thuộc Bộ</w:t>
            </w:r>
          </w:p>
        </w:tc>
        <w:tc>
          <w:tcPr>
            <w:tcW w:w="26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286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80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trưởng ban (hoặc Phó Vụ trưởng) và tương đương thuộc Tổng cục thuộc Bộ</w:t>
            </w:r>
          </w:p>
        </w:tc>
        <w:tc>
          <w:tcPr>
            <w:tcW w:w="26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286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80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Trưởng phòng thuộc Ban (hoặc thuộc Vụ) trong Tổng cục thuộc Bộ</w:t>
            </w:r>
          </w:p>
        </w:tc>
        <w:tc>
          <w:tcPr>
            <w:tcW w:w="26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286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80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trưởng phòng thuộc Ban (hoặc thuộc Vụ) trong Tổng cục thuộc Bộ</w:t>
            </w:r>
          </w:p>
        </w:tc>
        <w:tc>
          <w:tcPr>
            <w:tcW w:w="26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86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4. Cục và các tổ chức tương đương thuộc Bộ, cơ quan ngang Bộ (gọi chung là Cục thuộc Bộ)</w:t>
      </w:r>
    </w:p>
    <w:p w:rsidR="00E57BD3" w:rsidRPr="00E57BD3" w:rsidRDefault="00E57BD3" w:rsidP="00E57BD3">
      <w:pPr>
        <w:spacing w:before="120" w:after="120" w:line="360" w:lineRule="auto"/>
        <w:ind w:firstLine="10348"/>
        <w:jc w:val="both"/>
        <w:rPr>
          <w:rFonts w:ascii="Times New Roman" w:hAnsi="Times New Roman"/>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94"/>
        <w:gridCol w:w="4723"/>
        <w:gridCol w:w="1423"/>
        <w:gridCol w:w="1855"/>
        <w:gridCol w:w="850"/>
        <w:gridCol w:w="1783"/>
        <w:gridCol w:w="1006"/>
        <w:gridCol w:w="1855"/>
      </w:tblGrid>
      <w:tr w:rsidR="00E57BD3" w:rsidRPr="00E57BD3" w:rsidTr="00B35012">
        <w:tblPrEx>
          <w:tblCellMar>
            <w:top w:w="0" w:type="dxa"/>
            <w:bottom w:w="0" w:type="dxa"/>
          </w:tblCellMar>
        </w:tblPrEx>
        <w:trPr>
          <w:cantSplit/>
          <w:trHeight w:val="637"/>
        </w:trPr>
        <w:tc>
          <w:tcPr>
            <w:tcW w:w="694"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472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3278" w:type="dxa"/>
            <w:gridSpan w:val="2"/>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Hạng I</w:t>
            </w:r>
          </w:p>
        </w:tc>
        <w:tc>
          <w:tcPr>
            <w:tcW w:w="2633" w:type="dxa"/>
            <w:gridSpan w:val="2"/>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Hạng II</w:t>
            </w:r>
          </w:p>
        </w:tc>
        <w:tc>
          <w:tcPr>
            <w:tcW w:w="2861" w:type="dxa"/>
            <w:gridSpan w:val="2"/>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Hạng III</w:t>
            </w:r>
          </w:p>
        </w:tc>
      </w:tr>
      <w:tr w:rsidR="00E57BD3" w:rsidRPr="00E57BD3" w:rsidTr="00B35012">
        <w:tblPrEx>
          <w:tblCellMar>
            <w:top w:w="0" w:type="dxa"/>
            <w:bottom w:w="0" w:type="dxa"/>
          </w:tblCellMar>
        </w:tblPrEx>
        <w:tc>
          <w:tcPr>
            <w:tcW w:w="694"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4723"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14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w:t>
            </w:r>
          </w:p>
        </w:tc>
        <w:tc>
          <w:tcPr>
            <w:tcW w:w="178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00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Cục trưởng thuộc Bộ</w:t>
            </w:r>
          </w:p>
        </w:tc>
        <w:tc>
          <w:tcPr>
            <w:tcW w:w="14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1.25</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362.5</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1.10</w:t>
            </w:r>
          </w:p>
        </w:tc>
        <w:tc>
          <w:tcPr>
            <w:tcW w:w="178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319.0</w:t>
            </w:r>
          </w:p>
        </w:tc>
        <w:tc>
          <w:tcPr>
            <w:tcW w:w="100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290.0</w:t>
            </w:r>
          </w:p>
        </w:tc>
      </w:tr>
      <w:tr w:rsidR="00E57BD3" w:rsidRPr="00E57BD3" w:rsidTr="00B35012">
        <w:tblPrEx>
          <w:tblCellMar>
            <w:top w:w="0" w:type="dxa"/>
            <w:bottom w:w="0" w:type="dxa"/>
          </w:tblCellMar>
        </w:tblPrEx>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cục trưởng thuộc Bộ</w:t>
            </w:r>
          </w:p>
        </w:tc>
        <w:tc>
          <w:tcPr>
            <w:tcW w:w="14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1.05</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304.5</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178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c>
          <w:tcPr>
            <w:tcW w:w="100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r>
      <w:tr w:rsidR="00E57BD3" w:rsidRPr="00E57BD3" w:rsidTr="00B35012">
        <w:tblPrEx>
          <w:tblCellMar>
            <w:top w:w="0" w:type="dxa"/>
            <w:bottom w:w="0" w:type="dxa"/>
          </w:tblCellMar>
        </w:tblPrEx>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Trưởng ban (hoặc Trưởng phòng)                                                              và tương đương thuộc Cục thuộc Bộ</w:t>
            </w:r>
          </w:p>
        </w:tc>
        <w:tc>
          <w:tcPr>
            <w:tcW w:w="14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178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c>
          <w:tcPr>
            <w:tcW w:w="100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r>
      <w:tr w:rsidR="00E57BD3" w:rsidRPr="00E57BD3" w:rsidTr="00B35012">
        <w:tblPrEx>
          <w:tblCellMar>
            <w:top w:w="0" w:type="dxa"/>
            <w:bottom w:w="0" w:type="dxa"/>
          </w:tblCellMar>
        </w:tblPrEx>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trưởng ban (hoặc Phó trưởng phòng)                                                và tương đương thuộc Cục thuộc Bộ</w:t>
            </w:r>
          </w:p>
        </w:tc>
        <w:tc>
          <w:tcPr>
            <w:tcW w:w="14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178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1006" w:type="dxa"/>
            <w:tcBorders>
              <w:bottom w:val="nil"/>
            </w:tcBorders>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1855" w:type="dxa"/>
            <w:tcBorders>
              <w:bottom w:val="nil"/>
            </w:tcBorders>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5</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Trưởng phòng thuộc Ban trong Cục thuộc Bộ (nếu có)</w:t>
            </w:r>
          </w:p>
        </w:tc>
        <w:tc>
          <w:tcPr>
            <w:tcW w:w="14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178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c>
          <w:tcPr>
            <w:tcW w:w="2861" w:type="dxa"/>
            <w:gridSpan w:val="2"/>
            <w:vMerge w:val="restart"/>
            <w:tcBorders>
              <w:top w:val="single" w:sz="6" w:space="0" w:color="0000FF"/>
              <w:bottom w:val="nil"/>
              <w:right w:val="nil"/>
            </w:tcBorders>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trưởng phòng thuộc Ban trong Cục thuộc Bộ (nếu có)</w:t>
            </w:r>
          </w:p>
        </w:tc>
        <w:tc>
          <w:tcPr>
            <w:tcW w:w="14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18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0.20</w:t>
            </w:r>
          </w:p>
        </w:tc>
        <w:tc>
          <w:tcPr>
            <w:tcW w:w="178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58.0</w:t>
            </w:r>
          </w:p>
        </w:tc>
        <w:tc>
          <w:tcPr>
            <w:tcW w:w="2861" w:type="dxa"/>
            <w:gridSpan w:val="2"/>
            <w:vMerge/>
            <w:tcBorders>
              <w:top w:val="single" w:sz="6" w:space="0" w:color="0000FF"/>
              <w:bottom w:val="nil"/>
              <w:right w:val="nil"/>
            </w:tcBorders>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tabs>
          <w:tab w:val="left" w:pos="694"/>
          <w:tab w:val="left" w:pos="5417"/>
          <w:tab w:val="left" w:pos="6840"/>
          <w:tab w:val="left" w:pos="8695"/>
          <w:tab w:val="left" w:pos="9545"/>
          <w:tab w:val="left" w:pos="11328"/>
          <w:tab w:val="left" w:pos="12334"/>
          <w:tab w:val="left" w:pos="14189"/>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694"/>
          <w:tab w:val="left" w:pos="5417"/>
          <w:tab w:val="left" w:pos="6840"/>
          <w:tab w:val="left" w:pos="8695"/>
          <w:tab w:val="left" w:pos="9545"/>
          <w:tab w:val="left" w:pos="11328"/>
          <w:tab w:val="left" w:pos="12334"/>
          <w:tab w:val="left" w:pos="14189"/>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b/>
          <w:snapToGrid w:val="0"/>
          <w:sz w:val="28"/>
          <w:szCs w:val="28"/>
        </w:rPr>
        <w:t>Ghi chú:</w:t>
      </w:r>
      <w:r w:rsidRPr="00E57BD3">
        <w:rPr>
          <w:rFonts w:ascii="Times New Roman" w:hAnsi="Times New Roman"/>
          <w:snapToGrid w:val="0"/>
          <w:sz w:val="28"/>
          <w:szCs w:val="28"/>
        </w:rPr>
        <w:t xml:space="preserve">  Hạng I: áp  dụng đối với Cục xếp loại 1 (cũ).</w:t>
      </w:r>
    </w:p>
    <w:p w:rsidR="00E57BD3" w:rsidRPr="00E57BD3" w:rsidRDefault="00E57BD3" w:rsidP="00E57BD3">
      <w:pPr>
        <w:tabs>
          <w:tab w:val="left" w:pos="694"/>
          <w:tab w:val="left" w:pos="5417"/>
          <w:tab w:val="left" w:pos="6840"/>
          <w:tab w:val="left" w:pos="8695"/>
          <w:tab w:val="left" w:pos="9545"/>
          <w:tab w:val="left" w:pos="11328"/>
          <w:tab w:val="left" w:pos="12334"/>
          <w:tab w:val="left" w:pos="14189"/>
        </w:tabs>
        <w:spacing w:before="120" w:after="120" w:line="360" w:lineRule="auto"/>
        <w:ind w:firstLine="1701"/>
        <w:jc w:val="both"/>
        <w:rPr>
          <w:rFonts w:ascii="Times New Roman" w:hAnsi="Times New Roman"/>
          <w:snapToGrid w:val="0"/>
          <w:sz w:val="28"/>
          <w:szCs w:val="28"/>
        </w:rPr>
      </w:pPr>
      <w:r w:rsidRPr="00E57BD3">
        <w:rPr>
          <w:rFonts w:ascii="Times New Roman" w:hAnsi="Times New Roman"/>
          <w:snapToGrid w:val="0"/>
          <w:sz w:val="28"/>
          <w:szCs w:val="28"/>
        </w:rPr>
        <w:t>Hạng II: áp  dụng đối với Cục xếp loại 2 (cũ).</w:t>
      </w:r>
    </w:p>
    <w:p w:rsidR="00E57BD3" w:rsidRPr="00E57BD3" w:rsidRDefault="00E57BD3" w:rsidP="00E57BD3">
      <w:pPr>
        <w:tabs>
          <w:tab w:val="left" w:pos="694"/>
          <w:tab w:val="left" w:pos="5417"/>
          <w:tab w:val="left" w:pos="6840"/>
          <w:tab w:val="left" w:pos="8695"/>
          <w:tab w:val="left" w:pos="9545"/>
          <w:tab w:val="left" w:pos="11328"/>
          <w:tab w:val="left" w:pos="12334"/>
          <w:tab w:val="left" w:pos="14189"/>
        </w:tabs>
        <w:spacing w:before="120" w:after="120" w:line="360" w:lineRule="auto"/>
        <w:ind w:firstLine="1701"/>
        <w:jc w:val="both"/>
        <w:rPr>
          <w:rFonts w:ascii="Times New Roman" w:hAnsi="Times New Roman"/>
          <w:snapToGrid w:val="0"/>
          <w:sz w:val="28"/>
          <w:szCs w:val="28"/>
        </w:rPr>
      </w:pPr>
      <w:r w:rsidRPr="00E57BD3">
        <w:rPr>
          <w:rFonts w:ascii="Times New Roman" w:hAnsi="Times New Roman"/>
          <w:snapToGrid w:val="0"/>
          <w:sz w:val="28"/>
          <w:szCs w:val="28"/>
        </w:rPr>
        <w:t>Hạng III: áp  dụng đối với Cục tương đương cấp Vụ thuộc Bộ.</w:t>
      </w:r>
    </w:p>
    <w:p w:rsidR="00E57BD3" w:rsidRPr="00E57BD3" w:rsidRDefault="00E57BD3" w:rsidP="00E57BD3">
      <w:pPr>
        <w:pStyle w:val="BodyTextIndent3"/>
        <w:spacing w:before="120" w:line="360" w:lineRule="auto"/>
        <w:rPr>
          <w:rFonts w:ascii="Times New Roman" w:hAnsi="Times New Roman"/>
          <w:color w:val="auto"/>
          <w:sz w:val="28"/>
          <w:szCs w:val="28"/>
        </w:rPr>
      </w:pPr>
      <w:r w:rsidRPr="00E57BD3">
        <w:rPr>
          <w:rFonts w:ascii="Times New Roman" w:hAnsi="Times New Roman"/>
          <w:color w:val="auto"/>
          <w:sz w:val="28"/>
          <w:szCs w:val="28"/>
        </w:rPr>
        <w:t xml:space="preserve">- Chi cục thuộc Cục thuộc Bộ và các tổ chức tương đương: Các Bộ, cơ quan ngang Bộ quy định cụ thể sau khi có thoả thuận của </w:t>
      </w:r>
      <w:r w:rsidRPr="00E57BD3">
        <w:rPr>
          <w:rFonts w:ascii="Times New Roman" w:hAnsi="Times New Roman"/>
          <w:color w:val="auto"/>
          <w:sz w:val="28"/>
          <w:szCs w:val="28"/>
        </w:rPr>
        <w:br/>
        <w:t>Liên Bộ Nội vụ - Tài chính.</w:t>
      </w:r>
      <w:r w:rsidRPr="00E57BD3">
        <w:rPr>
          <w:rFonts w:ascii="Times New Roman" w:hAnsi="Times New Roman"/>
          <w:color w:val="auto"/>
          <w:sz w:val="28"/>
          <w:szCs w:val="28"/>
        </w:rPr>
        <w:tab/>
      </w:r>
      <w:r w:rsidRPr="00E57BD3">
        <w:rPr>
          <w:rFonts w:ascii="Times New Roman" w:hAnsi="Times New Roman"/>
          <w:color w:val="auto"/>
          <w:sz w:val="28"/>
          <w:szCs w:val="28"/>
        </w:rPr>
        <w:tab/>
      </w:r>
      <w:r w:rsidRPr="00E57BD3">
        <w:rPr>
          <w:rFonts w:ascii="Times New Roman" w:hAnsi="Times New Roman"/>
          <w:color w:val="auto"/>
          <w:sz w:val="28"/>
          <w:szCs w:val="28"/>
        </w:rPr>
        <w:tab/>
      </w:r>
      <w:r w:rsidRPr="00E57BD3">
        <w:rPr>
          <w:rFonts w:ascii="Times New Roman" w:hAnsi="Times New Roman"/>
          <w:color w:val="auto"/>
          <w:sz w:val="28"/>
          <w:szCs w:val="28"/>
        </w:rPr>
        <w:tab/>
      </w:r>
      <w:r w:rsidRPr="00E57BD3">
        <w:rPr>
          <w:rFonts w:ascii="Times New Roman" w:hAnsi="Times New Roman"/>
          <w:color w:val="auto"/>
          <w:sz w:val="28"/>
          <w:szCs w:val="28"/>
        </w:rPr>
        <w:tab/>
      </w:r>
      <w:r w:rsidRPr="00E57BD3">
        <w:rPr>
          <w:rFonts w:ascii="Times New Roman" w:hAnsi="Times New Roman"/>
          <w:color w:val="auto"/>
          <w:sz w:val="28"/>
          <w:szCs w:val="28"/>
        </w:rPr>
        <w:tab/>
      </w: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z w:val="28"/>
          <w:szCs w:val="28"/>
        </w:rPr>
        <w:br w:type="page"/>
      </w:r>
      <w:r w:rsidRPr="00E57BD3">
        <w:rPr>
          <w:rFonts w:ascii="Times New Roman" w:hAnsi="Times New Roman"/>
          <w:b/>
          <w:snapToGrid w:val="0"/>
          <w:sz w:val="28"/>
          <w:szCs w:val="28"/>
        </w:rPr>
        <w:lastRenderedPageBreak/>
        <w:t>5. Cục và các tổ chức tương đương thuộc cơ quan thuộc Chính phủ, Cục thuộc Tổng cục thuộc Bộ (gọi chung là Cục thuộc Tổng cục)</w:t>
      </w:r>
    </w:p>
    <w:p w:rsidR="00E57BD3" w:rsidRPr="00E57BD3" w:rsidRDefault="00E57BD3" w:rsidP="00E57BD3">
      <w:pPr>
        <w:spacing w:before="120" w:after="120" w:line="360" w:lineRule="auto"/>
        <w:ind w:firstLine="10065"/>
        <w:jc w:val="both"/>
        <w:rPr>
          <w:rFonts w:ascii="Times New Roman" w:hAnsi="Times New Roman"/>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94"/>
        <w:gridCol w:w="7133"/>
        <w:gridCol w:w="2409"/>
        <w:gridCol w:w="3953"/>
      </w:tblGrid>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713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409"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 xml:space="preserve">Hệ số </w:t>
            </w:r>
          </w:p>
        </w:tc>
        <w:tc>
          <w:tcPr>
            <w:tcW w:w="395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71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Cục trưởng thuộc Tổng cục</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395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71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cục trưởng thuộc Tổng cục</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395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71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Trưởng ban (hoặc Trưởng phòng) thuộc Cục thuộc Tổng cục</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395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713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trưởng ban (hoặc Phó trưởng phòng) thuộc Cục thuộc Tổng cục</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395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bl>
    <w:p w:rsidR="00E57BD3" w:rsidRPr="00E57BD3" w:rsidRDefault="00E57BD3" w:rsidP="00E57BD3">
      <w:pPr>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b/>
          <w:snapToGrid w:val="0"/>
          <w:sz w:val="28"/>
          <w:szCs w:val="28"/>
        </w:rPr>
        <w:t xml:space="preserve">Ghi chú: </w:t>
      </w:r>
      <w:r w:rsidRPr="00E57BD3">
        <w:rPr>
          <w:rFonts w:ascii="Times New Roman" w:hAnsi="Times New Roman"/>
          <w:snapToGrid w:val="0"/>
          <w:sz w:val="28"/>
          <w:szCs w:val="28"/>
        </w:rPr>
        <w:t>Chi cục thuộc Cục thuộc Tổng cục và các tổ chức tương đương:</w:t>
      </w:r>
      <w:r w:rsidRPr="00E57BD3">
        <w:rPr>
          <w:rFonts w:ascii="Times New Roman" w:hAnsi="Times New Roman"/>
          <w:b/>
          <w:snapToGrid w:val="0"/>
          <w:sz w:val="28"/>
          <w:szCs w:val="28"/>
        </w:rPr>
        <w:t xml:space="preserve"> </w:t>
      </w:r>
      <w:r w:rsidRPr="00E57BD3">
        <w:rPr>
          <w:rFonts w:ascii="Times New Roman" w:hAnsi="Times New Roman"/>
          <w:snapToGrid w:val="0"/>
          <w:sz w:val="28"/>
          <w:szCs w:val="28"/>
        </w:rPr>
        <w:t>Các Bộ, cơ quan ngang Bộ quy định cụ thể sau khi có thoả thuận của Liên Bộ Nội vụ - Tài chính.</w:t>
      </w:r>
    </w:p>
    <w:p w:rsidR="00E57BD3" w:rsidRPr="00E57BD3" w:rsidRDefault="00E57BD3" w:rsidP="00E57BD3">
      <w:pPr>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6. Ban quản lý khu công nghiệp.</w:t>
      </w:r>
    </w:p>
    <w:p w:rsidR="00E57BD3" w:rsidRPr="00E57BD3" w:rsidRDefault="00E57BD3" w:rsidP="00E57BD3">
      <w:pPr>
        <w:pStyle w:val="Footer"/>
        <w:spacing w:before="120" w:after="120" w:line="360" w:lineRule="auto"/>
        <w:ind w:firstLine="10206"/>
        <w:jc w:val="both"/>
        <w:rPr>
          <w:rFonts w:ascii="Times New Roman" w:hAnsi="Times New Roman"/>
          <w:snapToGrid w:val="0"/>
          <w:sz w:val="28"/>
          <w:szCs w:val="28"/>
        </w:rPr>
      </w:pPr>
      <w:r w:rsidRPr="00E57BD3">
        <w:rPr>
          <w:rFonts w:ascii="Times New Roman" w:hAnsi="Times New Roman"/>
          <w:snapToGrid w:val="0"/>
          <w:sz w:val="28"/>
          <w:szCs w:val="28"/>
        </w:rPr>
        <w:lastRenderedPageBreak/>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94"/>
        <w:gridCol w:w="4723"/>
        <w:gridCol w:w="1984"/>
        <w:gridCol w:w="2144"/>
        <w:gridCol w:w="2109"/>
        <w:gridCol w:w="2535"/>
      </w:tblGrid>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472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4128" w:type="dxa"/>
            <w:gridSpan w:val="2"/>
          </w:tcPr>
          <w:p w:rsidR="00E57BD3" w:rsidRPr="00E57BD3" w:rsidRDefault="00E57BD3" w:rsidP="00E57BD3">
            <w:pPr>
              <w:pStyle w:val="Heading1"/>
              <w:widowControl/>
              <w:spacing w:before="120" w:after="120" w:line="360" w:lineRule="auto"/>
              <w:jc w:val="both"/>
              <w:rPr>
                <w:rFonts w:ascii="Times New Roman" w:hAnsi="Times New Roman"/>
                <w:color w:val="auto"/>
                <w:sz w:val="28"/>
                <w:szCs w:val="28"/>
              </w:rPr>
            </w:pPr>
            <w:r w:rsidRPr="00E57BD3">
              <w:rPr>
                <w:rFonts w:ascii="Times New Roman" w:hAnsi="Times New Roman"/>
                <w:color w:val="auto"/>
                <w:sz w:val="28"/>
                <w:szCs w:val="28"/>
              </w:rPr>
              <w:t>Hạng I</w:t>
            </w:r>
          </w:p>
        </w:tc>
        <w:tc>
          <w:tcPr>
            <w:tcW w:w="4644" w:type="dxa"/>
            <w:gridSpan w:val="2"/>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Hạng II</w:t>
            </w:r>
          </w:p>
        </w:tc>
      </w:tr>
      <w:tr w:rsidR="00E57BD3" w:rsidRPr="00E57BD3" w:rsidTr="00B35012">
        <w:tblPrEx>
          <w:tblCellMar>
            <w:top w:w="0" w:type="dxa"/>
            <w:bottom w:w="0" w:type="dxa"/>
          </w:tblCellMar>
        </w:tblPrEx>
        <w:tc>
          <w:tcPr>
            <w:tcW w:w="694"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4723"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14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21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Hệ số </w:t>
            </w:r>
          </w:p>
        </w:tc>
        <w:tc>
          <w:tcPr>
            <w:tcW w:w="25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Trưởng ban</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1.10</w:t>
            </w:r>
          </w:p>
        </w:tc>
        <w:tc>
          <w:tcPr>
            <w:tcW w:w="214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319.0</w:t>
            </w:r>
          </w:p>
        </w:tc>
        <w:tc>
          <w:tcPr>
            <w:tcW w:w="21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w:t>
            </w:r>
          </w:p>
        </w:tc>
        <w:tc>
          <w:tcPr>
            <w:tcW w:w="25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290.0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trưởng ban</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214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c>
          <w:tcPr>
            <w:tcW w:w="21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25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Trưởng phòng và tương đương </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214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c>
          <w:tcPr>
            <w:tcW w:w="21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25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r>
      <w:tr w:rsidR="00E57BD3" w:rsidRPr="00E57BD3" w:rsidTr="00B35012">
        <w:tblPrEx>
          <w:tblCellMar>
            <w:top w:w="0" w:type="dxa"/>
            <w:bottom w:w="0" w:type="dxa"/>
          </w:tblCellMar>
        </w:tblPrEx>
        <w:trPr>
          <w:cantSplit/>
        </w:trPr>
        <w:tc>
          <w:tcPr>
            <w:tcW w:w="6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472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trưởng phòng và tương đương</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14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21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5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r>
    </w:tbl>
    <w:p w:rsidR="00E57BD3" w:rsidRPr="00E57BD3" w:rsidRDefault="00E57BD3" w:rsidP="00E57BD3">
      <w:pPr>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br w:type="page"/>
      </w:r>
      <w:r w:rsidRPr="00E57BD3">
        <w:rPr>
          <w:rFonts w:ascii="Times New Roman" w:hAnsi="Times New Roman"/>
          <w:b/>
          <w:snapToGrid w:val="0"/>
          <w:sz w:val="28"/>
          <w:szCs w:val="28"/>
        </w:rPr>
        <w:lastRenderedPageBreak/>
        <w:t>7. Uỷ ban nhân dân tỉnh, thành phố trực thuộc Trung ương</w:t>
      </w:r>
    </w:p>
    <w:p w:rsidR="00E57BD3" w:rsidRPr="00E57BD3" w:rsidRDefault="00E57BD3" w:rsidP="00E57BD3">
      <w:pPr>
        <w:pStyle w:val="Footer"/>
        <w:spacing w:before="120" w:after="120" w:line="360" w:lineRule="auto"/>
        <w:ind w:firstLine="9923"/>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97"/>
        <w:gridCol w:w="6804"/>
        <w:gridCol w:w="1560"/>
        <w:gridCol w:w="2126"/>
        <w:gridCol w:w="992"/>
        <w:gridCol w:w="2410"/>
      </w:tblGrid>
      <w:tr w:rsidR="00E57BD3" w:rsidRPr="00E57BD3" w:rsidTr="00B35012">
        <w:tblPrEx>
          <w:tblCellMar>
            <w:top w:w="0" w:type="dxa"/>
            <w:bottom w:w="0" w:type="dxa"/>
          </w:tblCellMar>
        </w:tblPrEx>
        <w:tc>
          <w:tcPr>
            <w:tcW w:w="597"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6804"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3686"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Đô thị loại đặc biệt, Thành phố </w:t>
            </w:r>
            <w:r w:rsidRPr="00E57BD3">
              <w:rPr>
                <w:rFonts w:ascii="Times New Roman" w:hAnsi="Times New Roman"/>
                <w:snapToGrid w:val="0"/>
                <w:sz w:val="28"/>
                <w:szCs w:val="28"/>
              </w:rPr>
              <w:br/>
              <w:t>Hà Nội, Thành phố Hồ Chí Minh</w:t>
            </w:r>
          </w:p>
        </w:tc>
        <w:tc>
          <w:tcPr>
            <w:tcW w:w="3402"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Đô thị loại I, các tỉnh và thành phố  trực thuộc Trung ương còn lại</w:t>
            </w:r>
          </w:p>
        </w:tc>
      </w:tr>
      <w:tr w:rsidR="00E57BD3" w:rsidRPr="00E57BD3" w:rsidTr="00B35012">
        <w:tblPrEx>
          <w:tblCellMar>
            <w:top w:w="0" w:type="dxa"/>
            <w:bottom w:w="0" w:type="dxa"/>
          </w:tblCellMar>
        </w:tblPrEx>
        <w:tc>
          <w:tcPr>
            <w:tcW w:w="597"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6804"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156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9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680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Chủ tịch Uỷ ban nhân dân</w:t>
            </w:r>
          </w:p>
        </w:tc>
        <w:tc>
          <w:tcPr>
            <w:tcW w:w="1560"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1.25</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362.5</w:t>
            </w:r>
          </w:p>
        </w:tc>
      </w:tr>
      <w:tr w:rsidR="00E57BD3" w:rsidRPr="00E57BD3" w:rsidTr="00B35012">
        <w:tblPrEx>
          <w:tblCellMar>
            <w:top w:w="0" w:type="dxa"/>
            <w:bottom w:w="0" w:type="dxa"/>
          </w:tblCellMar>
        </w:tblPrEx>
        <w:trPr>
          <w:cantSplit/>
        </w:trPr>
        <w:tc>
          <w:tcPr>
            <w:tcW w:w="59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680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Chủ tịch Uỷ ban nhân dân</w:t>
            </w:r>
          </w:p>
        </w:tc>
        <w:tc>
          <w:tcPr>
            <w:tcW w:w="156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348.0</w:t>
            </w: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1.05</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304.5</w:t>
            </w:r>
          </w:p>
        </w:tc>
      </w:tr>
      <w:tr w:rsidR="00E57BD3" w:rsidRPr="00E57BD3" w:rsidTr="00B35012">
        <w:tblPrEx>
          <w:tblCellMar>
            <w:top w:w="0" w:type="dxa"/>
            <w:bottom w:w="0" w:type="dxa"/>
          </w:tblCellMar>
        </w:tblPrEx>
        <w:trPr>
          <w:cantSplit/>
        </w:trPr>
        <w:tc>
          <w:tcPr>
            <w:tcW w:w="59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680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Chánh văn phòng Uỷ ban nhân dân, Giám đốc Sở và tương đương</w:t>
            </w:r>
          </w:p>
        </w:tc>
        <w:tc>
          <w:tcPr>
            <w:tcW w:w="156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290.0</w:t>
            </w: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r>
      <w:tr w:rsidR="00E57BD3" w:rsidRPr="00E57BD3" w:rsidTr="00B35012">
        <w:tblPrEx>
          <w:tblCellMar>
            <w:top w:w="0" w:type="dxa"/>
            <w:bottom w:w="0" w:type="dxa"/>
          </w:tblCellMar>
        </w:tblPrEx>
        <w:trPr>
          <w:cantSplit/>
        </w:trPr>
        <w:tc>
          <w:tcPr>
            <w:tcW w:w="59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680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chánh văn phòng Uỷ ban nhân dân, Phó Giám đốc Sở và tương đương</w:t>
            </w:r>
          </w:p>
        </w:tc>
        <w:tc>
          <w:tcPr>
            <w:tcW w:w="156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rPr>
          <w:cantSplit/>
        </w:trPr>
        <w:tc>
          <w:tcPr>
            <w:tcW w:w="59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680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Trưởng phòng Sở và tương đương</w:t>
            </w:r>
          </w:p>
        </w:tc>
        <w:tc>
          <w:tcPr>
            <w:tcW w:w="156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rPr>
          <w:cantSplit/>
        </w:trPr>
        <w:tc>
          <w:tcPr>
            <w:tcW w:w="59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680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trưởng phòng Sở và tương đương</w:t>
            </w:r>
          </w:p>
        </w:tc>
        <w:tc>
          <w:tcPr>
            <w:tcW w:w="156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pStyle w:val="BodyTextIndent2"/>
        <w:widowControl/>
        <w:tabs>
          <w:tab w:val="clear" w:pos="726"/>
          <w:tab w:val="clear" w:pos="3950"/>
          <w:tab w:val="clear" w:pos="4935"/>
          <w:tab w:val="clear" w:pos="5920"/>
          <w:tab w:val="clear" w:pos="6905"/>
          <w:tab w:val="clear" w:pos="7890"/>
          <w:tab w:val="clear" w:pos="8875"/>
          <w:tab w:val="clear" w:pos="9860"/>
          <w:tab w:val="clear" w:pos="10845"/>
          <w:tab w:val="clear" w:pos="11830"/>
          <w:tab w:val="clear" w:pos="12815"/>
          <w:tab w:val="clear" w:pos="13800"/>
          <w:tab w:val="clear" w:pos="14785"/>
          <w:tab w:val="clear" w:pos="15770"/>
          <w:tab w:val="left" w:pos="694"/>
          <w:tab w:val="left" w:pos="5417"/>
          <w:tab w:val="left" w:pos="6840"/>
          <w:tab w:val="left" w:pos="8695"/>
          <w:tab w:val="left" w:pos="9545"/>
          <w:tab w:val="left" w:pos="11328"/>
          <w:tab w:val="left" w:pos="12334"/>
          <w:tab w:val="left" w:pos="14189"/>
        </w:tabs>
        <w:spacing w:before="120" w:line="360" w:lineRule="auto"/>
        <w:rPr>
          <w:rFonts w:ascii="Times New Roman" w:hAnsi="Times New Roman"/>
          <w:color w:val="auto"/>
          <w:sz w:val="28"/>
          <w:szCs w:val="28"/>
        </w:rPr>
      </w:pPr>
      <w:r w:rsidRPr="00E57BD3">
        <w:rPr>
          <w:rFonts w:ascii="Times New Roman" w:hAnsi="Times New Roman"/>
          <w:color w:val="auto"/>
          <w:sz w:val="28"/>
          <w:szCs w:val="28"/>
        </w:rPr>
        <w:lastRenderedPageBreak/>
        <w:t>Ghi chú:</w:t>
      </w:r>
    </w:p>
    <w:p w:rsidR="00E57BD3" w:rsidRPr="00E57BD3" w:rsidRDefault="00E57BD3" w:rsidP="00E57BD3">
      <w:pPr>
        <w:tabs>
          <w:tab w:val="left" w:pos="694"/>
          <w:tab w:val="left" w:pos="5417"/>
          <w:tab w:val="left" w:pos="6840"/>
          <w:tab w:val="left" w:pos="8695"/>
          <w:tab w:val="left" w:pos="9545"/>
          <w:tab w:val="left" w:pos="11328"/>
          <w:tab w:val="left" w:pos="12334"/>
          <w:tab w:val="left" w:pos="14189"/>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 Chủ tịch Uỷ ban nhân dân thành phố Hà Nội và Chủ tịch Uỷ ban nhân dân thành phố Hồ Chí Minh xếp mức lương chức vụ bằng mức lương chức vụ của Bộ trưởng: bậc 1 có hệ số lương bằng 9,7; bậc 2 có hệ số lương bằng 10,3.</w:t>
      </w:r>
    </w:p>
    <w:p w:rsidR="00E57BD3" w:rsidRPr="00E57BD3" w:rsidRDefault="00E57BD3" w:rsidP="00E57BD3">
      <w:pPr>
        <w:tabs>
          <w:tab w:val="left" w:pos="694"/>
          <w:tab w:val="left" w:pos="5417"/>
          <w:tab w:val="left" w:pos="6840"/>
          <w:tab w:val="left" w:pos="8695"/>
          <w:tab w:val="left" w:pos="9545"/>
          <w:tab w:val="left" w:pos="11328"/>
          <w:tab w:val="left" w:pos="12334"/>
          <w:tab w:val="left" w:pos="14189"/>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 Văn phòng đăng ký quyền sử dụng đất thuộc Sở Tài nguyên và Môi trường và các chi nhánh của Văn phòng: Bộ Tài nguyên và Môi trường quy định cụ thể sau khi có thỏa thuận của Liên Bộ Nội vụ - Tài chính.</w:t>
      </w:r>
    </w:p>
    <w:p w:rsidR="00E57BD3" w:rsidRPr="00E57BD3" w:rsidRDefault="00E57BD3" w:rsidP="00E57BD3">
      <w:pPr>
        <w:tabs>
          <w:tab w:val="left" w:pos="694"/>
          <w:tab w:val="left" w:pos="5417"/>
          <w:tab w:val="left" w:pos="6840"/>
          <w:tab w:val="left" w:pos="8695"/>
          <w:tab w:val="left" w:pos="9545"/>
          <w:tab w:val="left" w:pos="11328"/>
          <w:tab w:val="left" w:pos="12334"/>
          <w:tab w:val="left" w:pos="14189"/>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z w:val="28"/>
          <w:szCs w:val="28"/>
        </w:rPr>
        <w:br w:type="page"/>
      </w:r>
      <w:r w:rsidRPr="00E57BD3">
        <w:rPr>
          <w:rFonts w:ascii="Times New Roman" w:hAnsi="Times New Roman"/>
          <w:b/>
          <w:snapToGrid w:val="0"/>
          <w:sz w:val="28"/>
          <w:szCs w:val="28"/>
        </w:rPr>
        <w:lastRenderedPageBreak/>
        <w:t>8. Chi cục và các tổ chức tương đương thuộc Sở (gọi chung là chi cục thuộc Sở)</w:t>
      </w:r>
    </w:p>
    <w:p w:rsidR="00E57BD3" w:rsidRPr="00E57BD3" w:rsidRDefault="00E57BD3" w:rsidP="00E57BD3">
      <w:pPr>
        <w:spacing w:before="120" w:after="120" w:line="360" w:lineRule="auto"/>
        <w:ind w:firstLine="10065"/>
        <w:jc w:val="both"/>
        <w:rPr>
          <w:rFonts w:ascii="Times New Roman" w:hAnsi="Times New Roman"/>
          <w:b/>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4178"/>
        <w:gridCol w:w="1769"/>
        <w:gridCol w:w="3257"/>
        <w:gridCol w:w="2011"/>
        <w:gridCol w:w="2409"/>
      </w:tblGrid>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5026"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Sở thuộc đô thị loại đặc biệt, Thành phố Hà Nội                                   và Thành phố Hồ Chí Minh</w:t>
            </w:r>
          </w:p>
        </w:tc>
        <w:tc>
          <w:tcPr>
            <w:tcW w:w="4420"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Sở thuộc đô thị loại I, các tỉnh và thành phố                                         trực thuộc Trung ương còn lại</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325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20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Chi cục trưởng thuộc Sở</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325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c>
          <w:tcPr>
            <w:tcW w:w="20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chi cục trưởng thuộc Sở </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325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c>
          <w:tcPr>
            <w:tcW w:w="20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Trưởng phòng chi cục và tương đương</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325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20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trưởng phòng chi cục và tương đương</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0.25</w:t>
            </w:r>
          </w:p>
        </w:tc>
        <w:tc>
          <w:tcPr>
            <w:tcW w:w="325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72.5</w:t>
            </w:r>
          </w:p>
        </w:tc>
        <w:tc>
          <w:tcPr>
            <w:tcW w:w="20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0.20</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58.0</w:t>
            </w:r>
          </w:p>
        </w:tc>
      </w:tr>
    </w:tbl>
    <w:p w:rsidR="00E57BD3" w:rsidRPr="00E57BD3" w:rsidRDefault="00E57BD3" w:rsidP="00E57BD3">
      <w:pPr>
        <w:pStyle w:val="Footer"/>
        <w:spacing w:before="120" w:after="120" w:line="360" w:lineRule="auto"/>
        <w:jc w:val="both"/>
        <w:rPr>
          <w:rFonts w:ascii="Times New Roman" w:hAnsi="Times New Roman"/>
          <w:b/>
          <w:snapToGrid w:val="0"/>
          <w:sz w:val="28"/>
          <w:szCs w:val="28"/>
        </w:rPr>
      </w:pPr>
    </w:p>
    <w:p w:rsidR="00E57BD3" w:rsidRPr="00E57BD3" w:rsidRDefault="00E57BD3" w:rsidP="00E57BD3">
      <w:pPr>
        <w:pStyle w:val="Foote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9. Uỷ ban nhân dân quận, huyện, thị xã, thành phố thuộc tỉnh</w:t>
      </w:r>
    </w:p>
    <w:p w:rsidR="00E57BD3" w:rsidRPr="00E57BD3" w:rsidRDefault="00E57BD3" w:rsidP="00E57BD3">
      <w:pPr>
        <w:pStyle w:val="Footer"/>
        <w:spacing w:before="120" w:after="120" w:line="360" w:lineRule="auto"/>
        <w:ind w:firstLine="10348"/>
        <w:jc w:val="both"/>
        <w:rPr>
          <w:rFonts w:ascii="Times New Roman" w:hAnsi="Times New Roman"/>
          <w:sz w:val="28"/>
          <w:szCs w:val="28"/>
        </w:rPr>
      </w:pPr>
      <w:r w:rsidRPr="00E57BD3">
        <w:rPr>
          <w:rFonts w:ascii="Times New Roman" w:hAnsi="Times New Roman"/>
          <w:snapToGrid w:val="0"/>
          <w:sz w:val="28"/>
          <w:szCs w:val="28"/>
        </w:rPr>
        <w:lastRenderedPageBreak/>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5126"/>
        <w:gridCol w:w="821"/>
        <w:gridCol w:w="1866"/>
        <w:gridCol w:w="850"/>
        <w:gridCol w:w="2126"/>
        <w:gridCol w:w="851"/>
        <w:gridCol w:w="1984"/>
      </w:tblGrid>
      <w:tr w:rsidR="00E57BD3" w:rsidRPr="00E57BD3" w:rsidTr="00B35012">
        <w:tblPrEx>
          <w:tblCellMar>
            <w:top w:w="0" w:type="dxa"/>
            <w:bottom w:w="0" w:type="dxa"/>
          </w:tblCellMar>
        </w:tblPrEx>
        <w:trPr>
          <w:cantSplit/>
        </w:trPr>
        <w:tc>
          <w:tcPr>
            <w:tcW w:w="581" w:type="dxa"/>
            <w:vMerge w:val="restart"/>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5126" w:type="dxa"/>
            <w:vMerge w:val="restart"/>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687"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Thành phố thuộc tỉnh là                           đô thị loại II</w:t>
            </w:r>
          </w:p>
        </w:tc>
        <w:tc>
          <w:tcPr>
            <w:tcW w:w="2976"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Thành phố thuộc tỉnh là đô thị loại III, quận thuộc Hà Nội, quận thuộc TP Hồ Chí Minh</w:t>
            </w:r>
          </w:p>
        </w:tc>
        <w:tc>
          <w:tcPr>
            <w:tcW w:w="2835"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Huyện, thị xã và các quận còn lại</w:t>
            </w:r>
          </w:p>
        </w:tc>
      </w:tr>
      <w:tr w:rsidR="00E57BD3" w:rsidRPr="00E57BD3" w:rsidTr="00B35012">
        <w:tblPrEx>
          <w:tblCellMar>
            <w:top w:w="0" w:type="dxa"/>
            <w:bottom w:w="0" w:type="dxa"/>
          </w:tblCellMar>
        </w:tblPrEx>
        <w:trPr>
          <w:cantSplit/>
        </w:trPr>
        <w:tc>
          <w:tcPr>
            <w:tcW w:w="581" w:type="dxa"/>
            <w:vMerge/>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5126" w:type="dxa"/>
            <w:vMerge/>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18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8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5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Chủ tịch Uỷ ban nhân dân</w:t>
            </w: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18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c>
          <w:tcPr>
            <w:tcW w:w="8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5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Chủ tịch Uỷ ban nhân dân</w:t>
            </w: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18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0.65</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188.5</w:t>
            </w:r>
          </w:p>
        </w:tc>
        <w:tc>
          <w:tcPr>
            <w:tcW w:w="8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5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Chánh văn phòng, Trưởng phòng cơ quan chuyên môn thuộc Uỷ ban nhân dân</w:t>
            </w: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18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8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5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chánh văn phòng, Phó trưởng phòng cơ quan chuyên môn thuộc Uỷ ban nhân dân</w:t>
            </w: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186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0.25</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72.5</w:t>
            </w:r>
          </w:p>
        </w:tc>
        <w:tc>
          <w:tcPr>
            <w:tcW w:w="8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0.20</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58.0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tabs>
          <w:tab w:val="left" w:pos="581"/>
          <w:tab w:val="left" w:pos="4759"/>
          <w:tab w:val="left" w:pos="5707"/>
          <w:tab w:val="left" w:pos="6528"/>
          <w:tab w:val="left" w:pos="8496"/>
          <w:tab w:val="left" w:pos="9785"/>
          <w:tab w:val="left" w:pos="10790"/>
          <w:tab w:val="left" w:pos="12475"/>
          <w:tab w:val="left" w:pos="13382"/>
          <w:tab w:val="left" w:pos="15336"/>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ab/>
      </w:r>
      <w:r w:rsidRPr="00E57BD3">
        <w:rPr>
          <w:rFonts w:ascii="Times New Roman" w:hAnsi="Times New Roman"/>
          <w:b/>
          <w:snapToGrid w:val="0"/>
          <w:sz w:val="28"/>
          <w:szCs w:val="28"/>
        </w:rPr>
        <w:t>Ghi chú</w:t>
      </w:r>
      <w:r w:rsidRPr="00E57BD3">
        <w:rPr>
          <w:rFonts w:ascii="Times New Roman" w:hAnsi="Times New Roman"/>
          <w:snapToGrid w:val="0"/>
          <w:sz w:val="28"/>
          <w:szCs w:val="28"/>
        </w:rPr>
        <w:t>: Văn phòng đăng ký quyền sử dụng đất thuộc phòng Tài nguyên và Môi trường, Bộ Tài nguyên và Môi trường quy định cụ thể sau khi có thỏa thuận của liên Bộ Nội vụ - Tài chính</w:t>
      </w: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10. Cơ quan thi hành án</w:t>
      </w: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10.1. Cơ quan thi hành án tỉnh, thành phố trực thuộc Trung ương</w:t>
      </w:r>
    </w:p>
    <w:p w:rsidR="00E57BD3" w:rsidRPr="00E57BD3" w:rsidRDefault="00E57BD3" w:rsidP="00E57BD3">
      <w:pPr>
        <w:pStyle w:val="Footer"/>
        <w:spacing w:before="120" w:after="120" w:line="360" w:lineRule="auto"/>
        <w:ind w:firstLine="9781"/>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4178"/>
        <w:gridCol w:w="1769"/>
        <w:gridCol w:w="2858"/>
        <w:gridCol w:w="1843"/>
        <w:gridCol w:w="2835"/>
      </w:tblGrid>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4627"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Đô thị loại đặc biệt, Thành phố Hà Nội                                 và Thành phố Hồ Chí Minh</w:t>
            </w:r>
          </w:p>
        </w:tc>
        <w:tc>
          <w:tcPr>
            <w:tcW w:w="4678"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Đô thị loại I, các tỉnh và thành phố                                             trực thuộc Trung ương còn lại</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85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8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Thủ trưởng cơ quan thi hành án</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285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28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thủ trưởng cơ quan thi hành án</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285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28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10.2. Cơ quan thi hành án quận, huyện, thị xã, thành phố thuộc tỉnh</w:t>
      </w:r>
    </w:p>
    <w:p w:rsidR="00E57BD3" w:rsidRPr="00E57BD3" w:rsidRDefault="00E57BD3" w:rsidP="00E57BD3">
      <w:pPr>
        <w:pStyle w:val="Footer"/>
        <w:spacing w:before="120" w:after="120" w:line="360" w:lineRule="auto"/>
        <w:ind w:firstLine="9781"/>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4178"/>
        <w:gridCol w:w="821"/>
        <w:gridCol w:w="1968"/>
        <w:gridCol w:w="1129"/>
        <w:gridCol w:w="2552"/>
        <w:gridCol w:w="1134"/>
        <w:gridCol w:w="1842"/>
      </w:tblGrid>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lastRenderedPageBreak/>
              <w:t>Số TT</w:t>
            </w: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789"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Thành phố thuộc tỉnh                     là đô thị loại II</w:t>
            </w:r>
          </w:p>
        </w:tc>
        <w:tc>
          <w:tcPr>
            <w:tcW w:w="3681"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Thành phố thuộc tỉnh là đô thị loại III, quận thuộc Hà Nội và quận thuộc                       Thành phố Hồ Chí Minh</w:t>
            </w:r>
          </w:p>
        </w:tc>
        <w:tc>
          <w:tcPr>
            <w:tcW w:w="2976"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Huyện, thị xã và                                    các quận còn lại</w:t>
            </w:r>
          </w:p>
        </w:tc>
      </w:tr>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12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13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184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Thủ trưởng cơ quan thi hành án</w:t>
            </w: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c>
          <w:tcPr>
            <w:tcW w:w="112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0.45</w:t>
            </w: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130.5</w:t>
            </w:r>
          </w:p>
        </w:tc>
        <w:tc>
          <w:tcPr>
            <w:tcW w:w="113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184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thủ trưởng cơ quan thi hành án</w:t>
            </w: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112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0.35</w:t>
            </w: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101.5</w:t>
            </w:r>
          </w:p>
        </w:tc>
        <w:tc>
          <w:tcPr>
            <w:tcW w:w="113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184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1129"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1134"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1842" w:type="dxa"/>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br w:type="page"/>
      </w:r>
      <w:r w:rsidRPr="00E57BD3">
        <w:rPr>
          <w:rFonts w:ascii="Times New Roman" w:hAnsi="Times New Roman"/>
          <w:b/>
          <w:snapToGrid w:val="0"/>
          <w:sz w:val="28"/>
          <w:szCs w:val="28"/>
        </w:rPr>
        <w:lastRenderedPageBreak/>
        <w:t>11.  Thanh tra</w:t>
      </w: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11.1.  Thanh tra thuộc Bộ, cơ quan ngang Bộ, cơ quan  thuộc Chính phủ, tổng cục, cục </w:t>
      </w:r>
    </w:p>
    <w:p w:rsidR="00E57BD3" w:rsidRPr="00E57BD3" w:rsidRDefault="00E57BD3" w:rsidP="00E57BD3">
      <w:pPr>
        <w:spacing w:before="120" w:after="120" w:line="360" w:lineRule="auto"/>
        <w:ind w:firstLine="9923"/>
        <w:jc w:val="both"/>
        <w:rPr>
          <w:rFonts w:ascii="Times New Roman" w:hAnsi="Times New Roman"/>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2710"/>
        <w:gridCol w:w="850"/>
        <w:gridCol w:w="2126"/>
        <w:gridCol w:w="1418"/>
        <w:gridCol w:w="2551"/>
        <w:gridCol w:w="1560"/>
        <w:gridCol w:w="2268"/>
      </w:tblGrid>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2710"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976"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cơ quan ngang Bộ</w:t>
            </w:r>
          </w:p>
        </w:tc>
        <w:tc>
          <w:tcPr>
            <w:tcW w:w="3969"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Cơ quan thuộc Chính phủ, Tổng cục  và Cục hạng I thuộc Bộ</w:t>
            </w:r>
          </w:p>
        </w:tc>
        <w:tc>
          <w:tcPr>
            <w:tcW w:w="3828"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Cục hạng II, hạng III thuộc Bộ  và Cục thuộc Tổng cục</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2710"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4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5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56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290.0</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Chánh thanh tra</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p>
        </w:tc>
        <w:tc>
          <w:tcPr>
            <w:tcW w:w="14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25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c>
          <w:tcPr>
            <w:tcW w:w="3828"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Bằng phụ cấp của Trưởng ban (hoặc trưởng phòng) thuộc Cục</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chánh thanh tra</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c>
          <w:tcPr>
            <w:tcW w:w="14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25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c>
          <w:tcPr>
            <w:tcW w:w="3828" w:type="dxa"/>
            <w:gridSpan w:val="2"/>
            <w:tcBorders>
              <w:bottom w:val="nil"/>
            </w:tcBorders>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Bằng phụ cấp của Phó trưởng ban (hoặc phó trưởng phòng) thuộc Cục</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Trưởng phòng </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c>
          <w:tcPr>
            <w:tcW w:w="14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25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c>
          <w:tcPr>
            <w:tcW w:w="3828" w:type="dxa"/>
            <w:gridSpan w:val="2"/>
            <w:vMerge w:val="restart"/>
            <w:tcBorders>
              <w:top w:val="single" w:sz="6" w:space="0" w:color="0000FF"/>
              <w:bottom w:val="nil"/>
              <w:right w:val="nil"/>
            </w:tcBorders>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trưởng phòng </w:t>
            </w:r>
          </w:p>
        </w:tc>
        <w:tc>
          <w:tcPr>
            <w:tcW w:w="8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141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55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3828" w:type="dxa"/>
            <w:gridSpan w:val="2"/>
            <w:vMerge/>
            <w:tcBorders>
              <w:top w:val="single" w:sz="6" w:space="0" w:color="0000FF"/>
              <w:bottom w:val="nil"/>
              <w:right w:val="nil"/>
            </w:tcBorders>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pStyle w:val="Footer"/>
        <w:spacing w:before="120" w:after="120" w:line="360" w:lineRule="auto"/>
        <w:jc w:val="both"/>
        <w:rPr>
          <w:rFonts w:ascii="Times New Roman" w:hAnsi="Times New Roman"/>
          <w:b/>
          <w:i/>
          <w:snapToGrid w:val="0"/>
          <w:sz w:val="28"/>
          <w:szCs w:val="28"/>
        </w:rPr>
      </w:pP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11.2. Thanh tra tỉnh, thành phố trực thuộc Trung ương </w:t>
      </w:r>
    </w:p>
    <w:p w:rsidR="00E57BD3" w:rsidRPr="00E57BD3" w:rsidRDefault="00E57BD3" w:rsidP="00E57BD3">
      <w:pPr>
        <w:pStyle w:val="Footer"/>
        <w:spacing w:before="120" w:after="120" w:line="360" w:lineRule="auto"/>
        <w:ind w:firstLine="9356"/>
        <w:jc w:val="both"/>
        <w:rPr>
          <w:rFonts w:ascii="Times New Roman" w:hAnsi="Times New Roman"/>
          <w:sz w:val="28"/>
          <w:szCs w:val="28"/>
        </w:rPr>
      </w:pPr>
      <w:r w:rsidRPr="00E57BD3">
        <w:rPr>
          <w:rFonts w:ascii="Times New Roman" w:hAnsi="Times New Roman"/>
          <w:snapToGrid w:val="0"/>
          <w:sz w:val="28"/>
          <w:szCs w:val="28"/>
        </w:rPr>
        <w:lastRenderedPageBreak/>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4178"/>
        <w:gridCol w:w="1769"/>
        <w:gridCol w:w="2858"/>
        <w:gridCol w:w="2268"/>
        <w:gridCol w:w="2410"/>
      </w:tblGrid>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4627"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Đô thị loại đặc biệt, Thành phố Hà Nội,                                           Thành phố Hồ Chí Minh</w:t>
            </w:r>
          </w:p>
        </w:tc>
        <w:tc>
          <w:tcPr>
            <w:tcW w:w="4678"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Đô thị loại I, các tỉnh và thành phố                                        trực thuộc Trung ương còn lại</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85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Chánh thanh tra</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w:t>
            </w:r>
          </w:p>
        </w:tc>
        <w:tc>
          <w:tcPr>
            <w:tcW w:w="285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290.0</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chánh thanh tra</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285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Trưởng phòng và tương đương</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285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trưởng phòng và tương đương</w:t>
            </w:r>
          </w:p>
        </w:tc>
        <w:tc>
          <w:tcPr>
            <w:tcW w:w="176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85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z w:val="28"/>
          <w:szCs w:val="28"/>
        </w:rPr>
        <w:br w:type="page"/>
      </w:r>
      <w:r w:rsidRPr="00E57BD3">
        <w:rPr>
          <w:rFonts w:ascii="Times New Roman" w:hAnsi="Times New Roman"/>
          <w:snapToGrid w:val="0"/>
          <w:sz w:val="28"/>
          <w:szCs w:val="28"/>
        </w:rPr>
        <w:lastRenderedPageBreak/>
        <w:t>11.3.  Thanh tra Sở, ngành thuộc tỉnh, thành phố thuộc Trung ương (gọi chung là Thanh tra Sở)</w:t>
      </w:r>
    </w:p>
    <w:p w:rsidR="00E57BD3" w:rsidRPr="00E57BD3" w:rsidRDefault="00E57BD3" w:rsidP="00E57BD3">
      <w:pPr>
        <w:spacing w:before="120" w:after="120" w:line="360" w:lineRule="auto"/>
        <w:ind w:firstLine="9639"/>
        <w:jc w:val="both"/>
        <w:rPr>
          <w:rFonts w:ascii="Times New Roman" w:hAnsi="Times New Roman"/>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4178"/>
        <w:gridCol w:w="1650"/>
        <w:gridCol w:w="2835"/>
        <w:gridCol w:w="2268"/>
        <w:gridCol w:w="2552"/>
      </w:tblGrid>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4485"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Sở thuộc đô thị loại đặc biệt, Thành phố Hà Nội và Thành phố Hồ Chí Minh</w:t>
            </w:r>
          </w:p>
        </w:tc>
        <w:tc>
          <w:tcPr>
            <w:tcW w:w="4820"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Sở thuộc đô thị loại I, các tỉnh và thành phố                                    trực thuộc Trung ương còn lại</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16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8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Chánh thanh tra</w:t>
            </w:r>
          </w:p>
        </w:tc>
        <w:tc>
          <w:tcPr>
            <w:tcW w:w="16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28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chánh thanh tra</w:t>
            </w:r>
          </w:p>
        </w:tc>
        <w:tc>
          <w:tcPr>
            <w:tcW w:w="165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8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11.4. Thanh tra quận, huyện, thị xã, thành phố thuộc tỉnh</w:t>
      </w:r>
    </w:p>
    <w:p w:rsidR="00E57BD3" w:rsidRPr="00E57BD3" w:rsidRDefault="00E57BD3" w:rsidP="00E57BD3">
      <w:pPr>
        <w:pStyle w:val="Footer"/>
        <w:spacing w:before="120" w:after="120" w:line="360" w:lineRule="auto"/>
        <w:ind w:firstLine="9639"/>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4178"/>
        <w:gridCol w:w="821"/>
        <w:gridCol w:w="1968"/>
        <w:gridCol w:w="1129"/>
        <w:gridCol w:w="2552"/>
        <w:gridCol w:w="992"/>
        <w:gridCol w:w="1843"/>
      </w:tblGrid>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789"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Thành phố thuộc tỉnh                        là đô thị loại II</w:t>
            </w:r>
          </w:p>
        </w:tc>
        <w:tc>
          <w:tcPr>
            <w:tcW w:w="3681"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Thành phố thuộc tỉnh là đô thị loại III, quận thuộc Hà Nội và quận thuộc                            </w:t>
            </w:r>
            <w:r w:rsidRPr="00E57BD3">
              <w:rPr>
                <w:rFonts w:ascii="Times New Roman" w:hAnsi="Times New Roman"/>
                <w:snapToGrid w:val="0"/>
                <w:sz w:val="28"/>
                <w:szCs w:val="28"/>
              </w:rPr>
              <w:lastRenderedPageBreak/>
              <w:t>Thành phố Hồ Chí Minh</w:t>
            </w:r>
          </w:p>
        </w:tc>
        <w:tc>
          <w:tcPr>
            <w:tcW w:w="2835"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Huyện, thị xã và                                  các quận còn lại</w:t>
            </w:r>
          </w:p>
        </w:tc>
      </w:tr>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12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Chánh thanh tra</w:t>
            </w: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c>
          <w:tcPr>
            <w:tcW w:w="112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chánh thanh tra</w:t>
            </w:r>
          </w:p>
        </w:tc>
        <w:tc>
          <w:tcPr>
            <w:tcW w:w="82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112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25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c>
          <w:tcPr>
            <w:tcW w:w="99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0.20</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58.0</w:t>
            </w:r>
          </w:p>
        </w:tc>
      </w:tr>
    </w:tbl>
    <w:p w:rsidR="00E57BD3" w:rsidRPr="00E57BD3" w:rsidRDefault="00E57BD3" w:rsidP="00E57BD3">
      <w:pPr>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12. Cục thuộc Tổng cục Hải quan</w:t>
      </w:r>
      <w:r w:rsidRPr="00E57BD3">
        <w:rPr>
          <w:rFonts w:ascii="Times New Roman" w:hAnsi="Times New Roman"/>
          <w:snapToGrid w:val="0"/>
          <w:sz w:val="28"/>
          <w:szCs w:val="28"/>
        </w:rPr>
        <w:t xml:space="preserve"> </w:t>
      </w:r>
    </w:p>
    <w:p w:rsidR="00E57BD3" w:rsidRPr="00E57BD3" w:rsidRDefault="00E57BD3" w:rsidP="00E57BD3">
      <w:pPr>
        <w:pStyle w:val="Footer"/>
        <w:spacing w:before="120" w:after="120" w:line="360" w:lineRule="auto"/>
        <w:ind w:firstLine="9639"/>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528"/>
        <w:gridCol w:w="1968"/>
        <w:gridCol w:w="2294"/>
        <w:gridCol w:w="4546"/>
      </w:tblGrid>
      <w:tr w:rsidR="00E57BD3" w:rsidRPr="00E57BD3" w:rsidTr="00B35012">
        <w:tblPrEx>
          <w:tblCellMar>
            <w:top w:w="0" w:type="dxa"/>
            <w:bottom w:w="0" w:type="dxa"/>
          </w:tblCellMar>
        </w:tblPrEx>
        <w:trPr>
          <w:cantSplit/>
        </w:trPr>
        <w:tc>
          <w:tcPr>
            <w:tcW w:w="652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2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4546" w:type="dxa"/>
            <w:vMerge w:val="restart"/>
            <w:vAlign w:val="center"/>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Tài chính quy định cụ thể sau khi có                        thoả thuận của Bộ Nội vụ</w:t>
            </w:r>
          </w:p>
        </w:tc>
      </w:tr>
      <w:tr w:rsidR="00E57BD3" w:rsidRPr="00E57BD3" w:rsidTr="00B35012">
        <w:tblPrEx>
          <w:tblCellMar>
            <w:top w:w="0" w:type="dxa"/>
            <w:bottom w:w="0" w:type="dxa"/>
          </w:tblCellMar>
        </w:tblPrEx>
        <w:trPr>
          <w:cantSplit/>
        </w:trPr>
        <w:tc>
          <w:tcPr>
            <w:tcW w:w="652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từ Cục trưởng trở xuống thuộc Tổng cục Hải quan</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1,0</w:t>
            </w:r>
          </w:p>
        </w:tc>
        <w:tc>
          <w:tcPr>
            <w:tcW w:w="22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290,0</w:t>
            </w:r>
          </w:p>
        </w:tc>
        <w:tc>
          <w:tcPr>
            <w:tcW w:w="4546"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13. Cục thuộc Tổng cục Thuế và kho bạc Nhà nước cấp tỉnh trở xuống thuộc Kho bạc Nhà nước</w:t>
      </w: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Đơn vị tính: 1.000 đồng</w:t>
      </w:r>
    </w:p>
    <w:p w:rsidR="00E57BD3" w:rsidRPr="00E57BD3" w:rsidRDefault="00E57BD3" w:rsidP="00E57BD3">
      <w:pPr>
        <w:spacing w:before="120" w:after="120" w:line="360" w:lineRule="auto"/>
        <w:jc w:val="both"/>
        <w:rPr>
          <w:rFonts w:ascii="Times New Roman" w:hAnsi="Times New Roman"/>
          <w:sz w:val="28"/>
          <w:szCs w:val="28"/>
        </w:rPr>
      </w:pP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267"/>
        <w:gridCol w:w="1843"/>
        <w:gridCol w:w="2410"/>
        <w:gridCol w:w="3544"/>
      </w:tblGrid>
      <w:tr w:rsidR="00E57BD3" w:rsidRPr="00E57BD3" w:rsidTr="00B35012">
        <w:tblPrEx>
          <w:tblCellMar>
            <w:top w:w="0" w:type="dxa"/>
            <w:bottom w:w="0" w:type="dxa"/>
          </w:tblCellMar>
        </w:tblPrEx>
        <w:trPr>
          <w:cantSplit/>
        </w:trPr>
        <w:tc>
          <w:tcPr>
            <w:tcW w:w="6267"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3544" w:type="dxa"/>
            <w:vMerge w:val="restart"/>
            <w:vAlign w:val="center"/>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Tài chính quy định cụ thể sau khi có thoả thuận của Bộ Nội vụ</w:t>
            </w:r>
          </w:p>
        </w:tc>
      </w:tr>
      <w:tr w:rsidR="00E57BD3" w:rsidRPr="00E57BD3" w:rsidTr="00B35012">
        <w:tblPrEx>
          <w:tblCellMar>
            <w:top w:w="0" w:type="dxa"/>
            <w:bottom w:w="0" w:type="dxa"/>
          </w:tblCellMar>
        </w:tblPrEx>
        <w:trPr>
          <w:cantSplit/>
        </w:trPr>
        <w:tc>
          <w:tcPr>
            <w:tcW w:w="626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từ Cục trưởng trở xuống                         thuộc Tổng cục Thuế và Giám đốc kho bạc Nhà nước                                    cấp tỉnh trở xuống thuộc Kho bạc Nhà nước</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1,0</w:t>
            </w:r>
          </w:p>
        </w:tc>
        <w:tc>
          <w:tcPr>
            <w:tcW w:w="24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290,0</w:t>
            </w:r>
          </w:p>
        </w:tc>
        <w:tc>
          <w:tcPr>
            <w:tcW w:w="3544"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14. Chi cục thuộc Cục Dự trữ quốc gia</w:t>
      </w: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528"/>
        <w:gridCol w:w="1968"/>
        <w:gridCol w:w="2294"/>
        <w:gridCol w:w="3274"/>
      </w:tblGrid>
      <w:tr w:rsidR="00E57BD3" w:rsidRPr="00E57BD3" w:rsidTr="00B35012">
        <w:tblPrEx>
          <w:tblCellMar>
            <w:top w:w="0" w:type="dxa"/>
            <w:bottom w:w="0" w:type="dxa"/>
          </w:tblCellMar>
        </w:tblPrEx>
        <w:trPr>
          <w:cantSplit/>
        </w:trPr>
        <w:tc>
          <w:tcPr>
            <w:tcW w:w="652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2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3274" w:type="dxa"/>
            <w:vMerge w:val="restart"/>
            <w:vAlign w:val="center"/>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Bộ Tài chính quy định cụ thể sau khi có thoả thuận của Bộ Nội vụ </w:t>
            </w:r>
          </w:p>
        </w:tc>
      </w:tr>
      <w:tr w:rsidR="00E57BD3" w:rsidRPr="00E57BD3" w:rsidTr="00B35012">
        <w:tblPrEx>
          <w:tblCellMar>
            <w:top w:w="0" w:type="dxa"/>
            <w:bottom w:w="0" w:type="dxa"/>
          </w:tblCellMar>
        </w:tblPrEx>
        <w:trPr>
          <w:cantSplit/>
        </w:trPr>
        <w:tc>
          <w:tcPr>
            <w:tcW w:w="652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từ Chi cục trưởng trở xuống                                 thuộc Cục dự trữ quốc gia</w:t>
            </w:r>
          </w:p>
        </w:tc>
        <w:tc>
          <w:tcPr>
            <w:tcW w:w="19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1,0</w:t>
            </w:r>
          </w:p>
        </w:tc>
        <w:tc>
          <w:tcPr>
            <w:tcW w:w="229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290,0</w:t>
            </w:r>
          </w:p>
        </w:tc>
        <w:tc>
          <w:tcPr>
            <w:tcW w:w="3274"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15. Cơ quan bảo vệ nguồn lợi thuỷ sản; cơ quan quản lý chất lượng, an toàn vệ sinh và thú y thuỷ sản</w:t>
      </w: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267"/>
        <w:gridCol w:w="1843"/>
        <w:gridCol w:w="2268"/>
        <w:gridCol w:w="3686"/>
      </w:tblGrid>
      <w:tr w:rsidR="00E57BD3" w:rsidRPr="00E57BD3" w:rsidTr="00B35012">
        <w:tblPrEx>
          <w:tblCellMar>
            <w:top w:w="0" w:type="dxa"/>
            <w:bottom w:w="0" w:type="dxa"/>
          </w:tblCellMar>
        </w:tblPrEx>
        <w:trPr>
          <w:cantSplit/>
        </w:trPr>
        <w:tc>
          <w:tcPr>
            <w:tcW w:w="6267"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lastRenderedPageBreak/>
              <w:t>Chức danh lãnh đạo</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3686" w:type="dxa"/>
            <w:vMerge w:val="restart"/>
            <w:vAlign w:val="center"/>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Thuỷ sản quy định cụ thể sau khi có thoả thuận của Liên Bộ Nội vụ - Tài chính</w:t>
            </w:r>
          </w:p>
        </w:tc>
      </w:tr>
      <w:tr w:rsidR="00E57BD3" w:rsidRPr="00E57BD3" w:rsidTr="00B35012">
        <w:tblPrEx>
          <w:tblCellMar>
            <w:top w:w="0" w:type="dxa"/>
            <w:bottom w:w="0" w:type="dxa"/>
          </w:tblCellMar>
        </w:tblPrEx>
        <w:trPr>
          <w:cantSplit/>
        </w:trPr>
        <w:tc>
          <w:tcPr>
            <w:tcW w:w="626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cơ quan bảo vệ                              nguồn lợi thuỷ sản; cơ quan quản lý chất lượng,                                   an toàn vệ sinh và thú y thuỷ sản</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0,7</w:t>
            </w:r>
          </w:p>
        </w:tc>
        <w:tc>
          <w:tcPr>
            <w:tcW w:w="226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203,0</w:t>
            </w:r>
          </w:p>
        </w:tc>
        <w:tc>
          <w:tcPr>
            <w:tcW w:w="3686"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br w:type="page"/>
      </w:r>
      <w:r w:rsidRPr="00E57BD3">
        <w:rPr>
          <w:rFonts w:ascii="Times New Roman" w:hAnsi="Times New Roman"/>
          <w:b/>
          <w:snapToGrid w:val="0"/>
          <w:sz w:val="28"/>
          <w:szCs w:val="28"/>
        </w:rPr>
        <w:lastRenderedPageBreak/>
        <w:t>16. Kiểm lâm</w:t>
      </w:r>
    </w:p>
    <w:p w:rsidR="00E57BD3" w:rsidRPr="00E57BD3" w:rsidRDefault="00E57BD3" w:rsidP="00E57BD3">
      <w:pPr>
        <w:pStyle w:val="Footer"/>
        <w:spacing w:before="120" w:after="120" w:line="360" w:lineRule="auto"/>
        <w:ind w:firstLine="10206"/>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528"/>
        <w:gridCol w:w="1582"/>
        <w:gridCol w:w="2680"/>
        <w:gridCol w:w="3274"/>
      </w:tblGrid>
      <w:tr w:rsidR="00E57BD3" w:rsidRPr="00E57BD3" w:rsidTr="00B35012">
        <w:tblPrEx>
          <w:tblCellMar>
            <w:top w:w="0" w:type="dxa"/>
            <w:bottom w:w="0" w:type="dxa"/>
          </w:tblCellMar>
        </w:tblPrEx>
        <w:trPr>
          <w:cantSplit/>
        </w:trPr>
        <w:tc>
          <w:tcPr>
            <w:tcW w:w="652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158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68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3274" w:type="dxa"/>
            <w:vMerge w:val="restart"/>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Nông nghiệp và Phát triển nông thôn quy định cụ thể sau khi có thoả thuận của                     Liên Bộ Nội vụ - Tài chính</w:t>
            </w:r>
          </w:p>
        </w:tc>
      </w:tr>
      <w:tr w:rsidR="00E57BD3" w:rsidRPr="00E57BD3" w:rsidTr="00B35012">
        <w:tblPrEx>
          <w:tblCellMar>
            <w:top w:w="0" w:type="dxa"/>
            <w:bottom w:w="0" w:type="dxa"/>
          </w:tblCellMar>
        </w:tblPrEx>
        <w:trPr>
          <w:cantSplit/>
        </w:trPr>
        <w:tc>
          <w:tcPr>
            <w:tcW w:w="652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thuộc ngành  Kiểm lâm ở địa phương</w:t>
            </w:r>
          </w:p>
        </w:tc>
        <w:tc>
          <w:tcPr>
            <w:tcW w:w="158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0,8</w:t>
            </w:r>
          </w:p>
        </w:tc>
        <w:tc>
          <w:tcPr>
            <w:tcW w:w="268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232,0</w:t>
            </w:r>
          </w:p>
        </w:tc>
        <w:tc>
          <w:tcPr>
            <w:tcW w:w="3274"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17. Khí tượng thuỷ văn</w:t>
      </w:r>
    </w:p>
    <w:p w:rsidR="00E57BD3" w:rsidRPr="00E57BD3" w:rsidRDefault="00E57BD3" w:rsidP="00E57BD3">
      <w:pPr>
        <w:pStyle w:val="Footer"/>
        <w:spacing w:before="120" w:after="120" w:line="360" w:lineRule="auto"/>
        <w:ind w:firstLine="10206"/>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7246"/>
        <w:gridCol w:w="1701"/>
        <w:gridCol w:w="2409"/>
        <w:gridCol w:w="2268"/>
      </w:tblGrid>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7246"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17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2268" w:type="dxa"/>
            <w:vMerge w:val="restart"/>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Tài nguyên và Môi trường quy định cụ thể sau khi có thoả thuận của  Liên Bộ Nội vụ - Tài chính</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7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Trung tâm Khí tượng thuỷ văn Quốc gia</w:t>
            </w:r>
          </w:p>
        </w:tc>
        <w:tc>
          <w:tcPr>
            <w:tcW w:w="17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0,2 đến 1,25</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58,0 đến 362,5</w:t>
            </w:r>
          </w:p>
        </w:tc>
        <w:tc>
          <w:tcPr>
            <w:tcW w:w="2268"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7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tổ chức thuộc Đài khí tượng thủy văn</w:t>
            </w:r>
          </w:p>
        </w:tc>
        <w:tc>
          <w:tcPr>
            <w:tcW w:w="17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0,2 đến 1,0</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58,0 đến 290,0</w:t>
            </w:r>
          </w:p>
        </w:tc>
        <w:tc>
          <w:tcPr>
            <w:tcW w:w="2268"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3</w:t>
            </w:r>
          </w:p>
        </w:tc>
        <w:tc>
          <w:tcPr>
            <w:tcW w:w="7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tổ chức thuộc Trạm khí tượng thuỷ văn</w:t>
            </w:r>
          </w:p>
        </w:tc>
        <w:tc>
          <w:tcPr>
            <w:tcW w:w="170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0,6</w:t>
            </w:r>
          </w:p>
        </w:tc>
        <w:tc>
          <w:tcPr>
            <w:tcW w:w="240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174,0</w:t>
            </w:r>
          </w:p>
        </w:tc>
        <w:tc>
          <w:tcPr>
            <w:tcW w:w="2268"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b/>
          <w:snapToGrid w:val="0"/>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18. Nghiên cứu khoa học</w:t>
      </w:r>
    </w:p>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18.1. Viện nghiên cứu khoa học thuộc Chính phủ (Viện Khoa học Quốc gia):</w:t>
      </w:r>
    </w:p>
    <w:p w:rsidR="00E57BD3" w:rsidRPr="00E57BD3" w:rsidRDefault="00E57BD3" w:rsidP="00E57BD3">
      <w:pPr>
        <w:pStyle w:val="Footer"/>
        <w:spacing w:before="120" w:after="120" w:line="360" w:lineRule="auto"/>
        <w:ind w:firstLine="10206"/>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4178"/>
        <w:gridCol w:w="5052"/>
        <w:gridCol w:w="4111"/>
      </w:tblGrid>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50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Hệ số </w:t>
            </w:r>
          </w:p>
        </w:tc>
        <w:tc>
          <w:tcPr>
            <w:tcW w:w="4111" w:type="dxa"/>
          </w:tcPr>
          <w:p w:rsidR="00E57BD3" w:rsidRPr="00E57BD3" w:rsidRDefault="00E57BD3" w:rsidP="00E57BD3">
            <w:pPr>
              <w:pStyle w:val="Giua"/>
              <w:spacing w:before="120" w:line="360" w:lineRule="auto"/>
              <w:jc w:val="both"/>
              <w:rPr>
                <w:rFonts w:ascii="Times New Roman" w:hAnsi="Times New Roman"/>
                <w:snapToGrid w:val="0"/>
                <w:color w:val="auto"/>
                <w:sz w:val="28"/>
                <w:szCs w:val="28"/>
              </w:rPr>
            </w:pPr>
            <w:r w:rsidRPr="00E57BD3">
              <w:rPr>
                <w:rFonts w:ascii="Times New Roman" w:hAnsi="Times New Roman"/>
                <w:snapToGrid w:val="0"/>
                <w:color w:val="auto"/>
                <w:sz w:val="28"/>
                <w:szCs w:val="28"/>
              </w:rPr>
              <w:t>Mức phụ cấp thực hiện 01/10/2004</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Chủ tịch Viện</w:t>
            </w:r>
          </w:p>
        </w:tc>
        <w:tc>
          <w:tcPr>
            <w:tcW w:w="50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1.40 </w:t>
            </w:r>
          </w:p>
        </w:tc>
        <w:tc>
          <w:tcPr>
            <w:tcW w:w="41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406.0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Chủ tịch Viện</w:t>
            </w:r>
          </w:p>
        </w:tc>
        <w:tc>
          <w:tcPr>
            <w:tcW w:w="50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1.15 </w:t>
            </w:r>
          </w:p>
        </w:tc>
        <w:tc>
          <w:tcPr>
            <w:tcW w:w="41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333.5</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Trưởng ban và tương đương</w:t>
            </w:r>
          </w:p>
        </w:tc>
        <w:tc>
          <w:tcPr>
            <w:tcW w:w="50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1.00 </w:t>
            </w:r>
          </w:p>
        </w:tc>
        <w:tc>
          <w:tcPr>
            <w:tcW w:w="41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290.0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trưởng ban và tương đương</w:t>
            </w:r>
          </w:p>
        </w:tc>
        <w:tc>
          <w:tcPr>
            <w:tcW w:w="50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0.80 </w:t>
            </w:r>
          </w:p>
        </w:tc>
        <w:tc>
          <w:tcPr>
            <w:tcW w:w="41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Trưởng phòng và tương đương</w:t>
            </w:r>
          </w:p>
        </w:tc>
        <w:tc>
          <w:tcPr>
            <w:tcW w:w="50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0.60 </w:t>
            </w:r>
          </w:p>
        </w:tc>
        <w:tc>
          <w:tcPr>
            <w:tcW w:w="41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trưởng phòng và tương đương</w:t>
            </w:r>
          </w:p>
        </w:tc>
        <w:tc>
          <w:tcPr>
            <w:tcW w:w="505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411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18.2. Các viện nghiên cứu khoa học còn lại:</w:t>
      </w:r>
    </w:p>
    <w:p w:rsidR="00E57BD3" w:rsidRPr="00E57BD3" w:rsidRDefault="00E57BD3" w:rsidP="00E57BD3">
      <w:pPr>
        <w:spacing w:before="120" w:after="120" w:line="360" w:lineRule="auto"/>
        <w:ind w:firstLine="10206"/>
        <w:jc w:val="both"/>
        <w:rPr>
          <w:rFonts w:ascii="Times New Roman" w:hAnsi="Times New Roman"/>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984"/>
        <w:gridCol w:w="2126"/>
        <w:gridCol w:w="5812"/>
      </w:tblGrid>
      <w:tr w:rsidR="00E57BD3" w:rsidRPr="00E57BD3" w:rsidTr="00B35012">
        <w:tblPrEx>
          <w:tblCellMar>
            <w:top w:w="0" w:type="dxa"/>
            <w:bottom w:w="0" w:type="dxa"/>
          </w:tblCellMar>
        </w:tblPrEx>
        <w:trPr>
          <w:cantSplit/>
        </w:trPr>
        <w:tc>
          <w:tcPr>
            <w:tcW w:w="5984"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5812" w:type="dxa"/>
            <w:vMerge w:val="restart"/>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Khoa học và Công nghệ quy định cụ thể  sau khi có thoả thuận của Liên Bộ Nội vụ  - Tài chính</w:t>
            </w:r>
          </w:p>
        </w:tc>
      </w:tr>
      <w:tr w:rsidR="00E57BD3" w:rsidRPr="00E57BD3" w:rsidTr="00B35012">
        <w:tblPrEx>
          <w:tblCellMar>
            <w:top w:w="0" w:type="dxa"/>
            <w:bottom w:w="0" w:type="dxa"/>
          </w:tblCellMar>
        </w:tblPrEx>
        <w:trPr>
          <w:cantSplit/>
        </w:trPr>
        <w:tc>
          <w:tcPr>
            <w:tcW w:w="5984"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Các chức danh lãnh đạotrong các Viện nghiên cứu khoa học</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0,2 đến 1,0</w:t>
            </w:r>
          </w:p>
        </w:tc>
        <w:tc>
          <w:tcPr>
            <w:tcW w:w="5812"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19. Giáo dục và đào tạo</w:t>
      </w: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19.1. Đại học Quốc gia</w:t>
      </w:r>
    </w:p>
    <w:p w:rsidR="00E57BD3" w:rsidRPr="00E57BD3" w:rsidRDefault="00E57BD3" w:rsidP="00E57BD3">
      <w:pPr>
        <w:spacing w:before="120" w:after="120" w:line="360" w:lineRule="auto"/>
        <w:ind w:firstLine="10206"/>
        <w:jc w:val="both"/>
        <w:rPr>
          <w:rFonts w:ascii="Times New Roman" w:hAnsi="Times New Roman"/>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4178"/>
        <w:gridCol w:w="3635"/>
        <w:gridCol w:w="4536"/>
      </w:tblGrid>
      <w:tr w:rsidR="00E57BD3" w:rsidRPr="00E57BD3" w:rsidTr="00B35012">
        <w:tblPrEx>
          <w:tblCellMar>
            <w:top w:w="0" w:type="dxa"/>
            <w:bottom w:w="0" w:type="dxa"/>
          </w:tblCellMar>
        </w:tblPrEx>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4178"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36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Hệ số </w:t>
            </w:r>
          </w:p>
        </w:tc>
        <w:tc>
          <w:tcPr>
            <w:tcW w:w="453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Mức phụ cấp thực hiện 01/10/2004 </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Giám đốc</w:t>
            </w:r>
          </w:p>
        </w:tc>
        <w:tc>
          <w:tcPr>
            <w:tcW w:w="36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1.30</w:t>
            </w:r>
          </w:p>
        </w:tc>
        <w:tc>
          <w:tcPr>
            <w:tcW w:w="453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377.0 </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Giám đốc</w:t>
            </w:r>
          </w:p>
        </w:tc>
        <w:tc>
          <w:tcPr>
            <w:tcW w:w="36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1.10</w:t>
            </w:r>
          </w:p>
        </w:tc>
        <w:tc>
          <w:tcPr>
            <w:tcW w:w="453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319.0 </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Trưởng ban và tương đương</w:t>
            </w:r>
          </w:p>
        </w:tc>
        <w:tc>
          <w:tcPr>
            <w:tcW w:w="36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453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261.0 </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4</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trưởng ban và tương đương</w:t>
            </w:r>
          </w:p>
        </w:tc>
        <w:tc>
          <w:tcPr>
            <w:tcW w:w="36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453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203.0 </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Trưởng phòng và tương đương</w:t>
            </w:r>
          </w:p>
        </w:tc>
        <w:tc>
          <w:tcPr>
            <w:tcW w:w="36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453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145.0 </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4178"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Phó trưởng phòng và tương đương</w:t>
            </w:r>
          </w:p>
        </w:tc>
        <w:tc>
          <w:tcPr>
            <w:tcW w:w="363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453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116.0 </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19.2. Các trường khác</w:t>
      </w:r>
    </w:p>
    <w:p w:rsidR="00E57BD3" w:rsidRPr="00E57BD3" w:rsidRDefault="00E57BD3" w:rsidP="00E57BD3">
      <w:pPr>
        <w:pStyle w:val="Footer"/>
        <w:spacing w:before="120" w:after="120" w:line="360" w:lineRule="auto"/>
        <w:ind w:firstLine="10065"/>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2710"/>
        <w:gridCol w:w="4465"/>
        <w:gridCol w:w="2055"/>
        <w:gridCol w:w="2126"/>
        <w:gridCol w:w="1985"/>
      </w:tblGrid>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2710"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Cơ sở đào tạo</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Chức danh lãnh đạo</w:t>
            </w:r>
          </w:p>
          <w:p w:rsidR="00E57BD3" w:rsidRPr="00E57BD3" w:rsidRDefault="00E57BD3" w:rsidP="00E57BD3">
            <w:pPr>
              <w:spacing w:before="120" w:after="120" w:line="360" w:lineRule="auto"/>
              <w:jc w:val="both"/>
              <w:rPr>
                <w:rFonts w:ascii="Times New Roman" w:hAnsi="Times New Roman"/>
                <w:snapToGrid w:val="0"/>
                <w:sz w:val="28"/>
                <w:szCs w:val="28"/>
              </w:rPr>
            </w:pPr>
          </w:p>
        </w:tc>
        <w:tc>
          <w:tcPr>
            <w:tcW w:w="2055" w:type="dxa"/>
          </w:tcPr>
          <w:p w:rsidR="00E57BD3" w:rsidRPr="00E57BD3" w:rsidRDefault="00E57BD3" w:rsidP="00E57BD3">
            <w:pPr>
              <w:pStyle w:val="Giua"/>
              <w:spacing w:before="120" w:line="360" w:lineRule="auto"/>
              <w:jc w:val="both"/>
              <w:rPr>
                <w:rFonts w:ascii="Times New Roman" w:hAnsi="Times New Roman"/>
                <w:b/>
                <w:snapToGrid w:val="0"/>
                <w:color w:val="auto"/>
                <w:sz w:val="28"/>
                <w:szCs w:val="28"/>
              </w:rPr>
            </w:pPr>
            <w:r w:rsidRPr="00E57BD3">
              <w:rPr>
                <w:rFonts w:ascii="Times New Roman" w:hAnsi="Times New Roman"/>
                <w:b/>
                <w:snapToGrid w:val="0"/>
                <w:color w:val="auto"/>
                <w:sz w:val="28"/>
                <w:szCs w:val="28"/>
              </w:rPr>
              <w:t>Hệ số</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985" w:type="dxa"/>
            <w:vMerge w:val="restart"/>
            <w:vAlign w:val="center"/>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Giáo dục và Đào tạo quy định cụ thể sau khi có thoả thuận của Liên Bộ Nội vụ - Tài chính</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Đại học vùng và trường Đại học trọng điểm</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thuộc Đại học vùng và trường Đại học trọng điểm</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1,1</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319,0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Trường Đại học còn lại</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trường Đại học còn lại</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290,0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Trường Cao đẳng</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trường Cao đẳng</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0,9</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261,0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4</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Trường Trung học chuyên nghiệp và dạy nghề</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trường Trung học chuyên nghiệp và dạynghề</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0,8</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232,0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Trường phổ thông</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trường phổ thông</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0,7</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203,0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Trường mầm non</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trường mầm non</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0,5</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145,0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b/>
          <w:sz w:val="28"/>
          <w:szCs w:val="28"/>
        </w:rPr>
      </w:pPr>
      <w:r w:rsidRPr="00E57BD3">
        <w:rPr>
          <w:rFonts w:ascii="Times New Roman" w:hAnsi="Times New Roman"/>
          <w:b/>
          <w:sz w:val="28"/>
          <w:szCs w:val="28"/>
        </w:rPr>
        <w:t>20. Y tế</w:t>
      </w:r>
    </w:p>
    <w:p w:rsidR="00E57BD3" w:rsidRPr="00E57BD3" w:rsidRDefault="00E57BD3" w:rsidP="00E57BD3">
      <w:pPr>
        <w:pStyle w:val="Footer"/>
        <w:spacing w:before="120" w:after="120" w:line="360" w:lineRule="auto"/>
        <w:jc w:val="both"/>
        <w:rPr>
          <w:rFonts w:ascii="Times New Roman" w:hAnsi="Times New Roman"/>
          <w:sz w:val="28"/>
          <w:szCs w:val="28"/>
        </w:rPr>
      </w:pPr>
      <w:r w:rsidRPr="00E57BD3">
        <w:rPr>
          <w:rFonts w:ascii="Times New Roman" w:hAnsi="Times New Roman"/>
          <w:sz w:val="28"/>
          <w:szCs w:val="28"/>
        </w:rPr>
        <w:t>20.1. Hệ điều trị</w:t>
      </w:r>
    </w:p>
    <w:p w:rsidR="00E57BD3" w:rsidRPr="00E57BD3" w:rsidRDefault="00E57BD3" w:rsidP="00E57BD3">
      <w:pPr>
        <w:pStyle w:val="Footer"/>
        <w:spacing w:before="120" w:after="120" w:line="360" w:lineRule="auto"/>
        <w:ind w:firstLine="10065"/>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2710"/>
        <w:gridCol w:w="4465"/>
        <w:gridCol w:w="2055"/>
        <w:gridCol w:w="2126"/>
        <w:gridCol w:w="1985"/>
      </w:tblGrid>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2710"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Cơ sở khám chữa bệnh</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Chức danh lãnh đạo</w:t>
            </w:r>
          </w:p>
          <w:p w:rsidR="00E57BD3" w:rsidRPr="00E57BD3" w:rsidRDefault="00E57BD3" w:rsidP="00E57BD3">
            <w:pPr>
              <w:spacing w:before="120" w:after="120" w:line="360" w:lineRule="auto"/>
              <w:jc w:val="both"/>
              <w:rPr>
                <w:rFonts w:ascii="Times New Roman" w:hAnsi="Times New Roman"/>
                <w:snapToGrid w:val="0"/>
                <w:sz w:val="28"/>
                <w:szCs w:val="28"/>
              </w:rPr>
            </w:pPr>
          </w:p>
        </w:tc>
        <w:tc>
          <w:tcPr>
            <w:tcW w:w="2055" w:type="dxa"/>
          </w:tcPr>
          <w:p w:rsidR="00E57BD3" w:rsidRPr="00E57BD3" w:rsidRDefault="00E57BD3" w:rsidP="00E57BD3">
            <w:pPr>
              <w:pStyle w:val="Giua"/>
              <w:spacing w:before="120" w:line="360" w:lineRule="auto"/>
              <w:jc w:val="both"/>
              <w:rPr>
                <w:rFonts w:ascii="Times New Roman" w:hAnsi="Times New Roman"/>
                <w:b/>
                <w:snapToGrid w:val="0"/>
                <w:color w:val="auto"/>
                <w:sz w:val="28"/>
                <w:szCs w:val="28"/>
              </w:rPr>
            </w:pPr>
            <w:r w:rsidRPr="00E57BD3">
              <w:rPr>
                <w:rFonts w:ascii="Times New Roman" w:hAnsi="Times New Roman"/>
                <w:b/>
                <w:snapToGrid w:val="0"/>
                <w:color w:val="auto"/>
                <w:sz w:val="28"/>
                <w:szCs w:val="28"/>
              </w:rPr>
              <w:t>Hệ số</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985" w:type="dxa"/>
            <w:vMerge w:val="restart"/>
            <w:vAlign w:val="center"/>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Bộ Y tế quy định cụ thể sau khi có thoả thuận của Liên Bộ Nội vụ - Tài </w:t>
            </w:r>
            <w:r w:rsidRPr="00E57BD3">
              <w:rPr>
                <w:rFonts w:ascii="Times New Roman" w:hAnsi="Times New Roman"/>
                <w:snapToGrid w:val="0"/>
                <w:sz w:val="28"/>
                <w:szCs w:val="28"/>
              </w:rPr>
              <w:lastRenderedPageBreak/>
              <w:t>chính</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Viện</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bệnh viện</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1,1</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319,0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2</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Trung tâm y tế</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Trung tâm y tế</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0,7</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203,0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3</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Trạm chuyên khoa, đội y tế lưu động</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trạm chuyên khoa, đội lưu động y tế, trạm y tế</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0,5</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145,0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b/>
          <w:i/>
          <w:snapToGrid w:val="0"/>
          <w:sz w:val="28"/>
          <w:szCs w:val="28"/>
        </w:rPr>
      </w:pP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br w:type="page"/>
      </w:r>
      <w:r w:rsidRPr="00E57BD3">
        <w:rPr>
          <w:rFonts w:ascii="Times New Roman" w:hAnsi="Times New Roman"/>
          <w:snapToGrid w:val="0"/>
          <w:sz w:val="28"/>
          <w:szCs w:val="28"/>
        </w:rPr>
        <w:lastRenderedPageBreak/>
        <w:t>20.2. Hệ dự phòng</w:t>
      </w:r>
    </w:p>
    <w:p w:rsidR="00E57BD3" w:rsidRPr="00E57BD3" w:rsidRDefault="00E57BD3" w:rsidP="00E57BD3">
      <w:pPr>
        <w:pStyle w:val="Footer"/>
        <w:spacing w:before="120" w:after="120" w:line="360" w:lineRule="auto"/>
        <w:ind w:firstLine="9781"/>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81"/>
        <w:gridCol w:w="2710"/>
        <w:gridCol w:w="4465"/>
        <w:gridCol w:w="2055"/>
        <w:gridCol w:w="2126"/>
        <w:gridCol w:w="1985"/>
      </w:tblGrid>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STT</w:t>
            </w:r>
          </w:p>
        </w:tc>
        <w:tc>
          <w:tcPr>
            <w:tcW w:w="2710"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Các Viện và Trung tâm</w:t>
            </w:r>
          </w:p>
        </w:tc>
        <w:tc>
          <w:tcPr>
            <w:tcW w:w="4465" w:type="dxa"/>
          </w:tcPr>
          <w:p w:rsidR="00E57BD3" w:rsidRPr="00E57BD3" w:rsidRDefault="00E57BD3" w:rsidP="00E57BD3">
            <w:pPr>
              <w:pStyle w:val="Heading1"/>
              <w:widowControl/>
              <w:spacing w:before="120" w:after="120" w:line="360" w:lineRule="auto"/>
              <w:jc w:val="both"/>
              <w:rPr>
                <w:rFonts w:ascii="Times New Roman" w:hAnsi="Times New Roman"/>
                <w:color w:val="auto"/>
                <w:sz w:val="28"/>
                <w:szCs w:val="28"/>
              </w:rPr>
            </w:pPr>
            <w:r w:rsidRPr="00E57BD3">
              <w:rPr>
                <w:rFonts w:ascii="Times New Roman" w:hAnsi="Times New Roman"/>
                <w:color w:val="auto"/>
                <w:sz w:val="28"/>
                <w:szCs w:val="28"/>
              </w:rPr>
              <w:t>Chức danh lãnh đạo</w:t>
            </w:r>
          </w:p>
          <w:p w:rsidR="00E57BD3" w:rsidRPr="00E57BD3" w:rsidRDefault="00E57BD3" w:rsidP="00E57BD3">
            <w:pPr>
              <w:spacing w:before="120" w:after="120" w:line="360" w:lineRule="auto"/>
              <w:jc w:val="both"/>
              <w:rPr>
                <w:rFonts w:ascii="Times New Roman" w:hAnsi="Times New Roman"/>
                <w:snapToGrid w:val="0"/>
                <w:sz w:val="28"/>
                <w:szCs w:val="28"/>
              </w:rPr>
            </w:pPr>
          </w:p>
        </w:tc>
        <w:tc>
          <w:tcPr>
            <w:tcW w:w="2055" w:type="dxa"/>
          </w:tcPr>
          <w:p w:rsidR="00E57BD3" w:rsidRPr="00E57BD3" w:rsidRDefault="00E57BD3" w:rsidP="00E57BD3">
            <w:pPr>
              <w:pStyle w:val="Giua"/>
              <w:spacing w:before="120" w:line="360" w:lineRule="auto"/>
              <w:jc w:val="both"/>
              <w:rPr>
                <w:rFonts w:ascii="Times New Roman" w:hAnsi="Times New Roman"/>
                <w:b/>
                <w:snapToGrid w:val="0"/>
                <w:color w:val="auto"/>
                <w:sz w:val="28"/>
                <w:szCs w:val="28"/>
              </w:rPr>
            </w:pPr>
            <w:r w:rsidRPr="00E57BD3">
              <w:rPr>
                <w:rFonts w:ascii="Times New Roman" w:hAnsi="Times New Roman"/>
                <w:b/>
                <w:snapToGrid w:val="0"/>
                <w:color w:val="auto"/>
                <w:sz w:val="28"/>
                <w:szCs w:val="28"/>
              </w:rPr>
              <w:t>Hệ số</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1985" w:type="dxa"/>
            <w:vMerge w:val="restart"/>
            <w:vAlign w:val="center"/>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Y tế quy định cụ thể sau khi có thoả thuận của Liên Bộ Nội vụ - Tài chính</w:t>
            </w: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Viện</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Viện</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1,0</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290,0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Trung tâm</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Trung tâm</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0,7</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203,0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581"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2710"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Đội Y tế dự phòng</w:t>
            </w:r>
          </w:p>
        </w:tc>
        <w:tc>
          <w:tcPr>
            <w:tcW w:w="446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Đội</w:t>
            </w:r>
          </w:p>
        </w:tc>
        <w:tc>
          <w:tcPr>
            <w:tcW w:w="205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0,5</w:t>
            </w:r>
          </w:p>
        </w:tc>
        <w:tc>
          <w:tcPr>
            <w:tcW w:w="212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145,0</w:t>
            </w:r>
          </w:p>
        </w:tc>
        <w:tc>
          <w:tcPr>
            <w:tcW w:w="1985"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pStyle w:val="Footer"/>
        <w:spacing w:before="120" w:after="120" w:line="360" w:lineRule="auto"/>
        <w:ind w:firstLine="9781"/>
        <w:jc w:val="both"/>
        <w:rPr>
          <w:rFonts w:ascii="Times New Roman" w:hAnsi="Times New Roman"/>
          <w:snapToGrid w:val="0"/>
          <w:sz w:val="28"/>
          <w:szCs w:val="28"/>
        </w:rPr>
      </w:pPr>
    </w:p>
    <w:p w:rsidR="00E57BD3" w:rsidRPr="00E57BD3" w:rsidRDefault="00E57BD3" w:rsidP="00E57BD3">
      <w:pPr>
        <w:pStyle w:val="Footer"/>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21. Văn hoá - Thông tin</w:t>
      </w:r>
    </w:p>
    <w:p w:rsidR="00E57BD3" w:rsidRPr="00E57BD3" w:rsidRDefault="00E57BD3" w:rsidP="00E57BD3">
      <w:pPr>
        <w:pStyle w:val="Footer"/>
        <w:spacing w:before="120" w:after="120" w:line="360" w:lineRule="auto"/>
        <w:ind w:firstLine="9639"/>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Ind w:w="-112" w:type="dxa"/>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693"/>
        <w:gridCol w:w="3135"/>
        <w:gridCol w:w="5953"/>
        <w:gridCol w:w="2127"/>
        <w:gridCol w:w="2409"/>
      </w:tblGrid>
      <w:tr w:rsidR="00E57BD3" w:rsidRPr="00E57BD3" w:rsidTr="00B35012">
        <w:tblPrEx>
          <w:tblCellMar>
            <w:top w:w="0" w:type="dxa"/>
            <w:bottom w:w="0" w:type="dxa"/>
          </w:tblCellMar>
        </w:tblPrEx>
        <w:trPr>
          <w:cantSplit/>
        </w:trPr>
        <w:tc>
          <w:tcPr>
            <w:tcW w:w="69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3135"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Các tổ chức ngành văn hoá</w:t>
            </w:r>
          </w:p>
        </w:tc>
        <w:tc>
          <w:tcPr>
            <w:tcW w:w="595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12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 Mức phụ cấp thực hiện 01/10/2004 </w:t>
            </w:r>
          </w:p>
        </w:tc>
        <w:tc>
          <w:tcPr>
            <w:tcW w:w="2409" w:type="dxa"/>
            <w:vMerge w:val="restart"/>
            <w:vAlign w:val="center"/>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Bộ Văn hoá - Thông tin quy định cụ thể sau khi có thoả thuận của Liên Bộ </w:t>
            </w:r>
            <w:r w:rsidRPr="00E57BD3">
              <w:rPr>
                <w:rFonts w:ascii="Times New Roman" w:hAnsi="Times New Roman"/>
                <w:snapToGrid w:val="0"/>
                <w:sz w:val="28"/>
                <w:szCs w:val="28"/>
              </w:rPr>
              <w:lastRenderedPageBreak/>
              <w:t>Nội vụ - Tài chính</w:t>
            </w:r>
          </w:p>
        </w:tc>
      </w:tr>
      <w:tr w:rsidR="00E57BD3" w:rsidRPr="00E57BD3" w:rsidTr="00B35012">
        <w:tblPrEx>
          <w:tblCellMar>
            <w:top w:w="0" w:type="dxa"/>
            <w:bottom w:w="0" w:type="dxa"/>
          </w:tblCellMar>
        </w:tblPrEx>
        <w:trPr>
          <w:cantSplit/>
        </w:trPr>
        <w:tc>
          <w:tcPr>
            <w:tcW w:w="69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1</w:t>
            </w:r>
          </w:p>
        </w:tc>
        <w:tc>
          <w:tcPr>
            <w:tcW w:w="3135"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Thư viện</w:t>
            </w:r>
          </w:p>
        </w:tc>
        <w:tc>
          <w:tcPr>
            <w:tcW w:w="5953" w:type="dxa"/>
          </w:tcPr>
          <w:p w:rsidR="00E57BD3" w:rsidRPr="00E57BD3" w:rsidRDefault="00E57BD3" w:rsidP="00E57BD3">
            <w:pPr>
              <w:pStyle w:val="Giua"/>
              <w:spacing w:before="120" w:line="360" w:lineRule="auto"/>
              <w:jc w:val="both"/>
              <w:rPr>
                <w:rFonts w:ascii="Times New Roman" w:hAnsi="Times New Roman"/>
                <w:snapToGrid w:val="0"/>
                <w:color w:val="auto"/>
                <w:sz w:val="28"/>
                <w:szCs w:val="28"/>
              </w:rPr>
            </w:pPr>
            <w:r w:rsidRPr="00E57BD3">
              <w:rPr>
                <w:rFonts w:ascii="Times New Roman" w:hAnsi="Times New Roman"/>
                <w:snapToGrid w:val="0"/>
                <w:color w:val="auto"/>
                <w:sz w:val="28"/>
                <w:szCs w:val="28"/>
              </w:rPr>
              <w:t>Các chức danh lãnh đạo trong thư viện</w:t>
            </w:r>
          </w:p>
        </w:tc>
        <w:tc>
          <w:tcPr>
            <w:tcW w:w="212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1,0</w:t>
            </w:r>
          </w:p>
        </w:tc>
        <w:tc>
          <w:tcPr>
            <w:tcW w:w="2409"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69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lastRenderedPageBreak/>
              <w:t>2</w:t>
            </w:r>
          </w:p>
        </w:tc>
        <w:tc>
          <w:tcPr>
            <w:tcW w:w="3135"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 xml:space="preserve"> Bảo tàng</w:t>
            </w:r>
          </w:p>
        </w:tc>
        <w:tc>
          <w:tcPr>
            <w:tcW w:w="595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Các chức danh lãnh đạo trong bảo tàng</w:t>
            </w:r>
          </w:p>
        </w:tc>
        <w:tc>
          <w:tcPr>
            <w:tcW w:w="212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1,0</w:t>
            </w:r>
          </w:p>
        </w:tc>
        <w:tc>
          <w:tcPr>
            <w:tcW w:w="2409"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69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lastRenderedPageBreak/>
              <w:t>3</w:t>
            </w:r>
          </w:p>
        </w:tc>
        <w:tc>
          <w:tcPr>
            <w:tcW w:w="3135"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 xml:space="preserve">Nhà hát </w:t>
            </w:r>
          </w:p>
        </w:tc>
        <w:tc>
          <w:tcPr>
            <w:tcW w:w="595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Các chức danh lãnh đạo trong nhà hát</w:t>
            </w:r>
          </w:p>
        </w:tc>
        <w:tc>
          <w:tcPr>
            <w:tcW w:w="212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0,8</w:t>
            </w:r>
          </w:p>
        </w:tc>
        <w:tc>
          <w:tcPr>
            <w:tcW w:w="2409"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69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4</w:t>
            </w:r>
          </w:p>
        </w:tc>
        <w:tc>
          <w:tcPr>
            <w:tcW w:w="3135"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Trung tâm văn hoá- thông tin</w:t>
            </w:r>
          </w:p>
        </w:tc>
        <w:tc>
          <w:tcPr>
            <w:tcW w:w="5953" w:type="dxa"/>
          </w:tcPr>
          <w:p w:rsidR="00E57BD3" w:rsidRPr="00E57BD3" w:rsidRDefault="00E57BD3" w:rsidP="00E57BD3">
            <w:pPr>
              <w:pStyle w:val="Heading3"/>
              <w:widowControl/>
              <w:spacing w:before="120" w:after="120" w:line="360" w:lineRule="auto"/>
              <w:rPr>
                <w:rFonts w:ascii="Times New Roman" w:hAnsi="Times New Roman"/>
                <w:b w:val="0"/>
                <w:color w:val="auto"/>
                <w:sz w:val="28"/>
                <w:szCs w:val="28"/>
              </w:rPr>
            </w:pPr>
            <w:r w:rsidRPr="00E57BD3">
              <w:rPr>
                <w:rFonts w:ascii="Times New Roman" w:hAnsi="Times New Roman"/>
                <w:b w:val="0"/>
                <w:color w:val="auto"/>
                <w:sz w:val="28"/>
                <w:szCs w:val="28"/>
              </w:rPr>
              <w:t xml:space="preserve">Các chức danh lãnh đạo trong trung tâm văn hóa – thông tin </w:t>
            </w:r>
          </w:p>
        </w:tc>
        <w:tc>
          <w:tcPr>
            <w:tcW w:w="212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0,7</w:t>
            </w:r>
          </w:p>
        </w:tc>
        <w:tc>
          <w:tcPr>
            <w:tcW w:w="2409"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r w:rsidR="00E57BD3" w:rsidRPr="00E57BD3" w:rsidTr="00B35012">
        <w:tblPrEx>
          <w:tblCellMar>
            <w:top w:w="0" w:type="dxa"/>
            <w:bottom w:w="0" w:type="dxa"/>
          </w:tblCellMar>
        </w:tblPrEx>
        <w:trPr>
          <w:cantSplit/>
        </w:trPr>
        <w:tc>
          <w:tcPr>
            <w:tcW w:w="69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5</w:t>
            </w:r>
          </w:p>
        </w:tc>
        <w:tc>
          <w:tcPr>
            <w:tcW w:w="3135"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 xml:space="preserve"> Đoàn nghệ thuật</w:t>
            </w:r>
          </w:p>
        </w:tc>
        <w:tc>
          <w:tcPr>
            <w:tcW w:w="595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đoàn nghệ thuật</w:t>
            </w:r>
          </w:p>
        </w:tc>
        <w:tc>
          <w:tcPr>
            <w:tcW w:w="212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0,6</w:t>
            </w:r>
          </w:p>
        </w:tc>
        <w:tc>
          <w:tcPr>
            <w:tcW w:w="2409"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b/>
          <w:snapToGrid w:val="0"/>
          <w:sz w:val="28"/>
          <w:szCs w:val="28"/>
        </w:rPr>
        <w:br w:type="page"/>
      </w:r>
      <w:r w:rsidRPr="00E57BD3">
        <w:rPr>
          <w:rFonts w:ascii="Times New Roman" w:hAnsi="Times New Roman"/>
          <w:b/>
          <w:snapToGrid w:val="0"/>
          <w:sz w:val="28"/>
          <w:szCs w:val="28"/>
        </w:rPr>
        <w:lastRenderedPageBreak/>
        <w:t>22. Báo, đài thuộc Bộ, ngành, địa phương</w:t>
      </w:r>
    </w:p>
    <w:p w:rsidR="00E57BD3" w:rsidRPr="00E57BD3" w:rsidRDefault="00E57BD3" w:rsidP="00E57BD3">
      <w:pPr>
        <w:pStyle w:val="Footer"/>
        <w:spacing w:before="120" w:after="120" w:line="360" w:lineRule="auto"/>
        <w:ind w:firstLine="9639"/>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p w:rsidR="00E57BD3" w:rsidRPr="00E57BD3" w:rsidRDefault="00E57BD3" w:rsidP="00E57BD3">
      <w:pPr>
        <w:pStyle w:val="Footer"/>
        <w:spacing w:before="120" w:after="120" w:line="360" w:lineRule="auto"/>
        <w:jc w:val="both"/>
        <w:rPr>
          <w:rFonts w:ascii="Times New Roman" w:hAnsi="Times New Roman"/>
          <w:snapToGrid w:val="0"/>
          <w:sz w:val="28"/>
          <w:szCs w:val="28"/>
        </w:rPr>
      </w:pPr>
    </w:p>
    <w:tbl>
      <w:tblPr>
        <w:tblW w:w="0" w:type="auto"/>
        <w:tblInd w:w="-112" w:type="dxa"/>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4253"/>
        <w:gridCol w:w="2586"/>
        <w:gridCol w:w="3597"/>
        <w:gridCol w:w="3598"/>
      </w:tblGrid>
      <w:tr w:rsidR="00E57BD3" w:rsidRPr="00E57BD3" w:rsidTr="00B35012">
        <w:tblPrEx>
          <w:tblCellMar>
            <w:top w:w="0" w:type="dxa"/>
            <w:bottom w:w="0" w:type="dxa"/>
          </w:tblCellMar>
        </w:tblPrEx>
        <w:trPr>
          <w:cantSplit/>
        </w:trPr>
        <w:tc>
          <w:tcPr>
            <w:tcW w:w="425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258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359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3598" w:type="dxa"/>
            <w:vMerge w:val="restart"/>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Văn hoá -Thông tin quy định cụ thể sau khi có thoả thuận của Liên Bộ Nội vụ - Tài chính</w:t>
            </w:r>
          </w:p>
        </w:tc>
      </w:tr>
      <w:tr w:rsidR="00E57BD3" w:rsidRPr="00E57BD3" w:rsidTr="00B35012">
        <w:tblPrEx>
          <w:tblCellMar>
            <w:top w:w="0" w:type="dxa"/>
            <w:bottom w:w="0" w:type="dxa"/>
          </w:tblCellMar>
        </w:tblPrEx>
        <w:trPr>
          <w:cantSplit/>
        </w:trPr>
        <w:tc>
          <w:tcPr>
            <w:tcW w:w="4253"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t>Các chức danh lãnh đạo của các báo, đài                                      thuộc Bộ, ngành, địa phương</w:t>
            </w:r>
          </w:p>
        </w:tc>
        <w:tc>
          <w:tcPr>
            <w:tcW w:w="258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1,0</w:t>
            </w:r>
          </w:p>
        </w:tc>
        <w:tc>
          <w:tcPr>
            <w:tcW w:w="359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290,0</w:t>
            </w:r>
          </w:p>
        </w:tc>
        <w:tc>
          <w:tcPr>
            <w:tcW w:w="3598"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23. Thể dục thể thao</w:t>
      </w:r>
    </w:p>
    <w:p w:rsidR="00E57BD3" w:rsidRPr="00E57BD3" w:rsidRDefault="00E57BD3" w:rsidP="00E57BD3">
      <w:pPr>
        <w:spacing w:before="120" w:after="120" w:line="360" w:lineRule="auto"/>
        <w:ind w:firstLine="9639"/>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Ind w:w="-112" w:type="dxa"/>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3544"/>
        <w:gridCol w:w="4253"/>
        <w:gridCol w:w="1843"/>
        <w:gridCol w:w="1984"/>
        <w:gridCol w:w="2410"/>
      </w:tblGrid>
      <w:tr w:rsidR="00E57BD3" w:rsidRPr="00E57BD3" w:rsidTr="00B35012">
        <w:tblPrEx>
          <w:tblCellMar>
            <w:top w:w="0" w:type="dxa"/>
            <w:bottom w:w="0" w:type="dxa"/>
          </w:tblCellMar>
        </w:tblPrEx>
        <w:trPr>
          <w:cantSplit/>
          <w:trHeight w:val="358"/>
        </w:trPr>
        <w:tc>
          <w:tcPr>
            <w:tcW w:w="3544"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Các trung tâm</w:t>
            </w:r>
          </w:p>
        </w:tc>
        <w:tc>
          <w:tcPr>
            <w:tcW w:w="425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Chức danh lãnh đạo</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Hệ số</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Mức phụ cấp thực hiện 01/10/2004</w:t>
            </w:r>
          </w:p>
        </w:tc>
        <w:tc>
          <w:tcPr>
            <w:tcW w:w="2410" w:type="dxa"/>
            <w:vMerge w:val="restart"/>
          </w:tcPr>
          <w:p w:rsidR="00E57BD3" w:rsidRPr="00E57BD3" w:rsidRDefault="00E57BD3" w:rsidP="00E57BD3">
            <w:pPr>
              <w:pStyle w:val="Giua"/>
              <w:spacing w:before="120" w:line="360" w:lineRule="auto"/>
              <w:jc w:val="both"/>
              <w:rPr>
                <w:rFonts w:ascii="Times New Roman" w:hAnsi="Times New Roman"/>
                <w:snapToGrid w:val="0"/>
                <w:color w:val="auto"/>
                <w:sz w:val="28"/>
                <w:szCs w:val="28"/>
              </w:rPr>
            </w:pPr>
            <w:r w:rsidRPr="00E57BD3">
              <w:rPr>
                <w:rFonts w:ascii="Times New Roman" w:hAnsi="Times New Roman"/>
                <w:snapToGrid w:val="0"/>
                <w:color w:val="auto"/>
                <w:sz w:val="28"/>
                <w:szCs w:val="28"/>
              </w:rPr>
              <w:t xml:space="preserve">Uỷ ban Thể dục Thể thao quy định cụ thể sau khi có thoả </w:t>
            </w:r>
            <w:r w:rsidRPr="00E57BD3">
              <w:rPr>
                <w:rFonts w:ascii="Times New Roman" w:hAnsi="Times New Roman"/>
                <w:snapToGrid w:val="0"/>
                <w:color w:val="auto"/>
                <w:sz w:val="28"/>
                <w:szCs w:val="28"/>
              </w:rPr>
              <w:lastRenderedPageBreak/>
              <w:t>thuận của Liên Bộ Nội vụ - Tài chính</w:t>
            </w:r>
          </w:p>
        </w:tc>
      </w:tr>
      <w:tr w:rsidR="00E57BD3" w:rsidRPr="00E57BD3" w:rsidTr="00B35012">
        <w:tblPrEx>
          <w:tblCellMar>
            <w:top w:w="0" w:type="dxa"/>
            <w:bottom w:w="0" w:type="dxa"/>
          </w:tblCellMar>
        </w:tblPrEx>
        <w:trPr>
          <w:cantSplit/>
        </w:trPr>
        <w:tc>
          <w:tcPr>
            <w:tcW w:w="3544"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napToGrid w:val="0"/>
                <w:sz w:val="28"/>
                <w:szCs w:val="28"/>
              </w:rPr>
              <w:lastRenderedPageBreak/>
              <w:t>Trung tâm thể thao và các câu lạc bộ thể dục thể thao</w:t>
            </w:r>
          </w:p>
        </w:tc>
        <w:tc>
          <w:tcPr>
            <w:tcW w:w="425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Các chức danh lãnh đạo trong các Trung tâm thể thao và câu lạc bộ thể dục thể thao</w:t>
            </w:r>
          </w:p>
        </w:tc>
        <w:tc>
          <w:tcPr>
            <w:tcW w:w="1843"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0,15 đến 0,90</w:t>
            </w:r>
          </w:p>
        </w:tc>
        <w:tc>
          <w:tcPr>
            <w:tcW w:w="1984"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Từ 43,5 đến 290,0</w:t>
            </w:r>
          </w:p>
        </w:tc>
        <w:tc>
          <w:tcPr>
            <w:tcW w:w="2410" w:type="dxa"/>
            <w:vMerge/>
          </w:tcPr>
          <w:p w:rsidR="00E57BD3" w:rsidRPr="00E57BD3" w:rsidRDefault="00E57BD3" w:rsidP="00E57BD3">
            <w:pPr>
              <w:spacing w:before="120" w:after="120" w:line="360" w:lineRule="auto"/>
              <w:jc w:val="both"/>
              <w:rPr>
                <w:rFonts w:ascii="Times New Roman" w:hAnsi="Times New Roman"/>
                <w:snapToGrid w:val="0"/>
                <w:sz w:val="28"/>
                <w:szCs w:val="28"/>
              </w:rPr>
            </w:pPr>
          </w:p>
        </w:tc>
      </w:tr>
    </w:tbl>
    <w:p w:rsidR="00E57BD3" w:rsidRPr="00E57BD3" w:rsidRDefault="00E57BD3" w:rsidP="00E57BD3">
      <w:pPr>
        <w:spacing w:before="120" w:after="120" w:line="360" w:lineRule="auto"/>
        <w:ind w:firstLine="9639"/>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24. Cán bộ, công chức, viên chức thuộc biên chế nhà nước được cử sang giữ chức danh lãnh đạo chuyên trách Hội và các tổ chức phi Chính phủ</w:t>
      </w:r>
    </w:p>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24.1. Hội và tổ chức phi Chính phủ ở Trung ương:</w:t>
      </w:r>
    </w:p>
    <w:p w:rsidR="00E57BD3" w:rsidRPr="00E57BD3" w:rsidRDefault="00E57BD3" w:rsidP="00E57BD3">
      <w:pPr>
        <w:spacing w:before="120" w:after="120" w:line="360" w:lineRule="auto"/>
        <w:ind w:firstLine="9639"/>
        <w:jc w:val="both"/>
        <w:rPr>
          <w:rFonts w:ascii="Times New Roman" w:hAnsi="Times New Roman"/>
          <w:snapToGrid w:val="0"/>
          <w:sz w:val="28"/>
          <w:szCs w:val="28"/>
        </w:rPr>
      </w:pPr>
    </w:p>
    <w:p w:rsidR="00E57BD3" w:rsidRPr="00E57BD3" w:rsidRDefault="00E57BD3" w:rsidP="00E57BD3">
      <w:pPr>
        <w:spacing w:before="120" w:after="120" w:line="360" w:lineRule="auto"/>
        <w:ind w:firstLine="9639"/>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931"/>
        <w:gridCol w:w="4678"/>
        <w:gridCol w:w="1449"/>
        <w:gridCol w:w="2362"/>
        <w:gridCol w:w="2362"/>
        <w:gridCol w:w="2362"/>
      </w:tblGrid>
      <w:tr w:rsidR="00E57BD3" w:rsidRPr="00E57BD3" w:rsidTr="00B35012">
        <w:tblPrEx>
          <w:tblCellMar>
            <w:top w:w="0" w:type="dxa"/>
            <w:bottom w:w="0" w:type="dxa"/>
          </w:tblCellMar>
        </w:tblPrEx>
        <w:trPr>
          <w:cantSplit/>
        </w:trPr>
        <w:tc>
          <w:tcPr>
            <w:tcW w:w="931" w:type="dxa"/>
            <w:vMerge w:val="restart"/>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STT</w:t>
            </w:r>
          </w:p>
        </w:tc>
        <w:tc>
          <w:tcPr>
            <w:tcW w:w="4678" w:type="dxa"/>
            <w:vMerge w:val="restart"/>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Chức danh lãnh đạo</w:t>
            </w:r>
          </w:p>
        </w:tc>
        <w:tc>
          <w:tcPr>
            <w:tcW w:w="3811" w:type="dxa"/>
            <w:gridSpan w:val="2"/>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Hạng I</w:t>
            </w:r>
          </w:p>
        </w:tc>
        <w:tc>
          <w:tcPr>
            <w:tcW w:w="4724" w:type="dxa"/>
            <w:gridSpan w:val="2"/>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Hạng II</w:t>
            </w:r>
          </w:p>
        </w:tc>
      </w:tr>
      <w:tr w:rsidR="00E57BD3" w:rsidRPr="00E57BD3" w:rsidTr="00B35012">
        <w:tblPrEx>
          <w:tblCellMar>
            <w:top w:w="0" w:type="dxa"/>
            <w:bottom w:w="0" w:type="dxa"/>
          </w:tblCellMar>
        </w:tblPrEx>
        <w:trPr>
          <w:cantSplit/>
        </w:trPr>
        <w:tc>
          <w:tcPr>
            <w:tcW w:w="931" w:type="dxa"/>
            <w:vMerge/>
          </w:tcPr>
          <w:p w:rsidR="00E57BD3" w:rsidRPr="00E57BD3" w:rsidRDefault="00E57BD3" w:rsidP="00E57BD3">
            <w:pPr>
              <w:spacing w:before="120" w:after="120" w:line="360" w:lineRule="auto"/>
              <w:jc w:val="both"/>
              <w:rPr>
                <w:rFonts w:ascii="Times New Roman" w:hAnsi="Times New Roman"/>
                <w:sz w:val="28"/>
                <w:szCs w:val="28"/>
              </w:rPr>
            </w:pPr>
          </w:p>
        </w:tc>
        <w:tc>
          <w:tcPr>
            <w:tcW w:w="4678" w:type="dxa"/>
            <w:vMerge/>
          </w:tcPr>
          <w:p w:rsidR="00E57BD3" w:rsidRPr="00E57BD3" w:rsidRDefault="00E57BD3" w:rsidP="00E57BD3">
            <w:pPr>
              <w:spacing w:before="120" w:after="120" w:line="360" w:lineRule="auto"/>
              <w:jc w:val="both"/>
              <w:rPr>
                <w:rFonts w:ascii="Times New Roman" w:hAnsi="Times New Roman"/>
                <w:sz w:val="28"/>
                <w:szCs w:val="28"/>
              </w:rPr>
            </w:pPr>
          </w:p>
        </w:tc>
        <w:tc>
          <w:tcPr>
            <w:tcW w:w="1449"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Hệ số</w:t>
            </w:r>
          </w:p>
        </w:tc>
        <w:tc>
          <w:tcPr>
            <w:tcW w:w="2362"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Mức phụ cấp thực hiện 01/10/2004</w:t>
            </w:r>
          </w:p>
        </w:tc>
        <w:tc>
          <w:tcPr>
            <w:tcW w:w="2362"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Hệ số</w:t>
            </w:r>
          </w:p>
        </w:tc>
        <w:tc>
          <w:tcPr>
            <w:tcW w:w="2362" w:type="dxa"/>
          </w:tcPr>
          <w:p w:rsidR="00E57BD3" w:rsidRPr="00E57BD3" w:rsidRDefault="00E57BD3" w:rsidP="00E57BD3">
            <w:pPr>
              <w:pStyle w:val="Giua"/>
              <w:spacing w:before="120" w:line="360" w:lineRule="auto"/>
              <w:jc w:val="both"/>
              <w:rPr>
                <w:rFonts w:ascii="Times New Roman" w:hAnsi="Times New Roman"/>
                <w:color w:val="auto"/>
                <w:sz w:val="28"/>
                <w:szCs w:val="28"/>
              </w:rPr>
            </w:pPr>
            <w:r w:rsidRPr="00E57BD3">
              <w:rPr>
                <w:rFonts w:ascii="Times New Roman" w:hAnsi="Times New Roman"/>
                <w:color w:val="auto"/>
                <w:sz w:val="28"/>
                <w:szCs w:val="28"/>
              </w:rPr>
              <w:t>Mức phụ cấp thực hiện 01/10/2004</w:t>
            </w: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Chủ tịch</w:t>
            </w:r>
          </w:p>
        </w:tc>
        <w:tc>
          <w:tcPr>
            <w:tcW w:w="144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1.30</w:t>
            </w:r>
          </w:p>
        </w:tc>
        <w:tc>
          <w:tcPr>
            <w:tcW w:w="2362" w:type="dxa"/>
          </w:tcPr>
          <w:p w:rsidR="00E57BD3" w:rsidRPr="00E57BD3" w:rsidRDefault="00E57BD3" w:rsidP="00E57BD3">
            <w:pPr>
              <w:pStyle w:val="Giua"/>
              <w:spacing w:before="120" w:line="360" w:lineRule="auto"/>
              <w:jc w:val="both"/>
              <w:rPr>
                <w:rFonts w:ascii="Times New Roman" w:hAnsi="Times New Roman"/>
                <w:snapToGrid w:val="0"/>
                <w:color w:val="auto"/>
                <w:sz w:val="28"/>
                <w:szCs w:val="28"/>
              </w:rPr>
            </w:pPr>
            <w:r w:rsidRPr="00E57BD3">
              <w:rPr>
                <w:rFonts w:ascii="Times New Roman" w:hAnsi="Times New Roman"/>
                <w:snapToGrid w:val="0"/>
                <w:color w:val="auto"/>
                <w:sz w:val="28"/>
                <w:szCs w:val="28"/>
              </w:rPr>
              <w:t>377,0</w:t>
            </w:r>
          </w:p>
        </w:tc>
        <w:tc>
          <w:tcPr>
            <w:tcW w:w="2362" w:type="dxa"/>
          </w:tcPr>
          <w:p w:rsidR="00E57BD3" w:rsidRPr="00E57BD3" w:rsidRDefault="00E57BD3" w:rsidP="00E57BD3">
            <w:pPr>
              <w:pStyle w:val="Giua"/>
              <w:spacing w:before="120" w:line="360" w:lineRule="auto"/>
              <w:jc w:val="both"/>
              <w:rPr>
                <w:rFonts w:ascii="Times New Roman" w:hAnsi="Times New Roman"/>
                <w:snapToGrid w:val="0"/>
                <w:color w:val="auto"/>
                <w:sz w:val="28"/>
                <w:szCs w:val="28"/>
              </w:rPr>
            </w:pPr>
            <w:r w:rsidRPr="00E57BD3">
              <w:rPr>
                <w:rFonts w:ascii="Times New Roman" w:hAnsi="Times New Roman"/>
                <w:snapToGrid w:val="0"/>
                <w:color w:val="auto"/>
                <w:sz w:val="28"/>
                <w:szCs w:val="28"/>
              </w:rPr>
              <w:t xml:space="preserve">1.10 </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319.0</w:t>
            </w: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Phó Chủ tịch</w:t>
            </w:r>
          </w:p>
        </w:tc>
        <w:tc>
          <w:tcPr>
            <w:tcW w:w="1449" w:type="dxa"/>
          </w:tcPr>
          <w:p w:rsidR="00E57BD3" w:rsidRPr="00E57BD3" w:rsidRDefault="00E57BD3" w:rsidP="00E57BD3">
            <w:pPr>
              <w:pStyle w:val="Giua"/>
              <w:spacing w:before="120" w:line="360" w:lineRule="auto"/>
              <w:jc w:val="both"/>
              <w:rPr>
                <w:rFonts w:ascii="Times New Roman" w:hAnsi="Times New Roman"/>
                <w:snapToGrid w:val="0"/>
                <w:color w:val="auto"/>
                <w:sz w:val="28"/>
                <w:szCs w:val="28"/>
              </w:rPr>
            </w:pPr>
            <w:r w:rsidRPr="00E57BD3">
              <w:rPr>
                <w:rFonts w:ascii="Times New Roman" w:hAnsi="Times New Roman"/>
                <w:snapToGrid w:val="0"/>
                <w:color w:val="auto"/>
                <w:sz w:val="28"/>
                <w:szCs w:val="28"/>
              </w:rPr>
              <w:t>1.10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319,0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0.90 </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Trưởng ban và tương đương</w:t>
            </w:r>
          </w:p>
        </w:tc>
        <w:tc>
          <w:tcPr>
            <w:tcW w:w="144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0.60 </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lastRenderedPageBreak/>
              <w:t>4</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Phó trưởng ban và tương đương</w:t>
            </w:r>
          </w:p>
        </w:tc>
        <w:tc>
          <w:tcPr>
            <w:tcW w:w="144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c>
          <w:tcPr>
            <w:tcW w:w="2362" w:type="dxa"/>
            <w:tcBorders>
              <w:bottom w:val="nil"/>
            </w:tcBorders>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0.40 </w:t>
            </w:r>
          </w:p>
        </w:tc>
        <w:tc>
          <w:tcPr>
            <w:tcW w:w="2362" w:type="dxa"/>
            <w:tcBorders>
              <w:bottom w:val="nil"/>
            </w:tcBorders>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5</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Trưởng phòng (thuộc ban) và tương đương</w:t>
            </w:r>
          </w:p>
        </w:tc>
        <w:tc>
          <w:tcPr>
            <w:tcW w:w="144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2362" w:type="dxa"/>
          </w:tcPr>
          <w:p w:rsidR="00E57BD3" w:rsidRPr="00E57BD3" w:rsidRDefault="00E57BD3" w:rsidP="00E57BD3">
            <w:pPr>
              <w:pStyle w:val="Giua"/>
              <w:spacing w:before="120" w:line="360" w:lineRule="auto"/>
              <w:jc w:val="both"/>
              <w:rPr>
                <w:rFonts w:ascii="Times New Roman" w:hAnsi="Times New Roman"/>
                <w:color w:val="auto"/>
                <w:sz w:val="28"/>
                <w:szCs w:val="28"/>
              </w:rPr>
            </w:pPr>
            <w:r w:rsidRPr="00E57BD3">
              <w:rPr>
                <w:rFonts w:ascii="Times New Roman" w:hAnsi="Times New Roman"/>
                <w:color w:val="auto"/>
                <w:sz w:val="28"/>
                <w:szCs w:val="28"/>
              </w:rPr>
              <w:t>145,0</w:t>
            </w:r>
          </w:p>
        </w:tc>
        <w:tc>
          <w:tcPr>
            <w:tcW w:w="4724" w:type="dxa"/>
            <w:gridSpan w:val="2"/>
            <w:vMerge w:val="restart"/>
            <w:tcBorders>
              <w:top w:val="single" w:sz="6" w:space="0" w:color="0000FF"/>
              <w:bottom w:val="nil"/>
              <w:right w:val="nil"/>
            </w:tcBorders>
          </w:tcPr>
          <w:p w:rsidR="00E57BD3" w:rsidRPr="00E57BD3" w:rsidRDefault="00E57BD3" w:rsidP="00E57BD3">
            <w:pPr>
              <w:spacing w:before="120" w:after="120" w:line="360" w:lineRule="auto"/>
              <w:jc w:val="both"/>
              <w:rPr>
                <w:rFonts w:ascii="Times New Roman" w:hAnsi="Times New Roman"/>
                <w:sz w:val="28"/>
                <w:szCs w:val="28"/>
              </w:rPr>
            </w:pP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6</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 xml:space="preserve">Phó trưởng phòng </w:t>
            </w:r>
          </w:p>
        </w:tc>
        <w:tc>
          <w:tcPr>
            <w:tcW w:w="144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362"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116,0</w:t>
            </w:r>
          </w:p>
        </w:tc>
        <w:tc>
          <w:tcPr>
            <w:tcW w:w="4724" w:type="dxa"/>
            <w:gridSpan w:val="2"/>
            <w:vMerge/>
            <w:tcBorders>
              <w:top w:val="single" w:sz="6" w:space="0" w:color="0000FF"/>
              <w:bottom w:val="nil"/>
              <w:right w:val="nil"/>
            </w:tcBorders>
          </w:tcPr>
          <w:p w:rsidR="00E57BD3" w:rsidRPr="00E57BD3" w:rsidRDefault="00E57BD3" w:rsidP="00E57BD3">
            <w:pPr>
              <w:spacing w:before="120" w:after="120" w:line="360" w:lineRule="auto"/>
              <w:jc w:val="both"/>
              <w:rPr>
                <w:rFonts w:ascii="Times New Roman" w:hAnsi="Times New Roman"/>
                <w:sz w:val="28"/>
                <w:szCs w:val="28"/>
              </w:rPr>
            </w:pPr>
          </w:p>
        </w:tc>
      </w:tr>
    </w:tbl>
    <w:p w:rsidR="00E57BD3" w:rsidRPr="00E57BD3" w:rsidRDefault="00E57BD3" w:rsidP="00E57BD3">
      <w:pPr>
        <w:spacing w:before="120" w:after="120" w:line="360" w:lineRule="auto"/>
        <w:ind w:firstLine="9639"/>
        <w:jc w:val="both"/>
        <w:rPr>
          <w:rFonts w:ascii="Times New Roman" w:hAnsi="Times New Roman"/>
          <w:sz w:val="28"/>
          <w:szCs w:val="28"/>
        </w:rPr>
      </w:pPr>
    </w:p>
    <w:p w:rsidR="00E57BD3" w:rsidRPr="00E57BD3" w:rsidRDefault="00E57BD3" w:rsidP="00E57BD3">
      <w:pPr>
        <w:tabs>
          <w:tab w:val="left" w:pos="581"/>
          <w:tab w:val="left" w:pos="4759"/>
          <w:tab w:val="left" w:pos="6727"/>
          <w:tab w:val="left" w:pos="8412"/>
          <w:tab w:val="left" w:pos="9319"/>
          <w:tab w:val="left" w:pos="11273"/>
        </w:tabs>
        <w:spacing w:before="120" w:after="120" w:line="360" w:lineRule="auto"/>
        <w:ind w:left="28"/>
        <w:jc w:val="both"/>
        <w:rPr>
          <w:rFonts w:ascii="Times New Roman" w:hAnsi="Times New Roman"/>
          <w:snapToGrid w:val="0"/>
          <w:sz w:val="28"/>
          <w:szCs w:val="28"/>
        </w:rPr>
      </w:pPr>
      <w:r w:rsidRPr="00E57BD3">
        <w:rPr>
          <w:rFonts w:ascii="Times New Roman" w:hAnsi="Times New Roman"/>
          <w:b/>
          <w:snapToGrid w:val="0"/>
          <w:sz w:val="28"/>
          <w:szCs w:val="28"/>
        </w:rPr>
        <w:t>Ghi chú:</w:t>
      </w:r>
      <w:r w:rsidRPr="00E57BD3">
        <w:rPr>
          <w:rFonts w:ascii="Times New Roman" w:hAnsi="Times New Roman"/>
          <w:b/>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581"/>
          <w:tab w:val="left" w:pos="4759"/>
          <w:tab w:val="left" w:pos="5707"/>
          <w:tab w:val="left" w:pos="6528"/>
          <w:tab w:val="left" w:pos="8496"/>
          <w:tab w:val="left" w:pos="9785"/>
          <w:tab w:val="left" w:pos="10790"/>
          <w:tab w:val="left" w:pos="12475"/>
          <w:tab w:val="left" w:pos="13382"/>
          <w:tab w:val="left" w:pos="15336"/>
        </w:tabs>
        <w:spacing w:before="120" w:after="120" w:line="360" w:lineRule="auto"/>
        <w:ind w:left="28"/>
        <w:jc w:val="both"/>
        <w:rPr>
          <w:rFonts w:ascii="Times New Roman" w:hAnsi="Times New Roman"/>
          <w:snapToGrid w:val="0"/>
          <w:sz w:val="28"/>
          <w:szCs w:val="28"/>
        </w:rPr>
      </w:pPr>
      <w:r w:rsidRPr="00E57BD3">
        <w:rPr>
          <w:rFonts w:ascii="Times New Roman" w:hAnsi="Times New Roman"/>
          <w:snapToGrid w:val="0"/>
          <w:sz w:val="28"/>
          <w:szCs w:val="28"/>
        </w:rPr>
        <w:t>1. Cán bộ, công chức, viên chức thuộc biên chế nhà nước được cử sang giữ chức danh lãnh đạo chuyên trách Hội và các tổ chức phi Chính phủ thì xếp lương theo ngạch công chức, viên chức chuyên môn đang hưởng và hưởng phụ cấp chức vụ lãnh đạo. Trường hợp Chủ tịch Hội và các tổ chức phi Chính phủ ở Trung ương đã được xếp lương theo chức danh Bộ trưởng và tương đương trở lên thì không hưởng phụ cấp chức vụ.</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581"/>
          <w:tab w:val="left" w:pos="4759"/>
          <w:tab w:val="left" w:pos="5707"/>
          <w:tab w:val="left" w:pos="6528"/>
          <w:tab w:val="left" w:pos="8496"/>
          <w:tab w:val="left" w:pos="9785"/>
          <w:tab w:val="left" w:pos="10790"/>
          <w:tab w:val="left" w:pos="12475"/>
          <w:tab w:val="left" w:pos="13382"/>
          <w:tab w:val="left" w:pos="15336"/>
        </w:tabs>
        <w:spacing w:before="120" w:after="120" w:line="360" w:lineRule="auto"/>
        <w:ind w:left="28"/>
        <w:jc w:val="both"/>
        <w:rPr>
          <w:rFonts w:ascii="Times New Roman" w:hAnsi="Times New Roman"/>
          <w:snapToGrid w:val="0"/>
          <w:sz w:val="28"/>
          <w:szCs w:val="28"/>
        </w:rPr>
      </w:pPr>
      <w:r w:rsidRPr="00E57BD3">
        <w:rPr>
          <w:rFonts w:ascii="Times New Roman" w:hAnsi="Times New Roman"/>
          <w:snapToGrid w:val="0"/>
          <w:sz w:val="28"/>
          <w:szCs w:val="28"/>
        </w:rPr>
        <w:t>2. Trường hợp theo Điều lệ hoạt động của tổ chức mà có các chức danh lãnh đạo khác chưa nêu ở bảng trên, thì Hội hoặc tổ chức phi Chính phủ thoả thuận với Bộ Nội vụ để áp dụng mức phụ cấp chức vụ cho phù hợp.</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581"/>
          <w:tab w:val="left" w:pos="4759"/>
          <w:tab w:val="left" w:pos="5707"/>
          <w:tab w:val="left" w:pos="6528"/>
          <w:tab w:val="left" w:pos="8496"/>
          <w:tab w:val="left" w:pos="9785"/>
          <w:tab w:val="left" w:pos="10790"/>
          <w:tab w:val="left" w:pos="12475"/>
          <w:tab w:val="left" w:pos="13382"/>
          <w:tab w:val="left" w:pos="15336"/>
        </w:tabs>
        <w:spacing w:before="120" w:after="120" w:line="360" w:lineRule="auto"/>
        <w:ind w:left="28"/>
        <w:jc w:val="both"/>
        <w:rPr>
          <w:rFonts w:ascii="Times New Roman" w:hAnsi="Times New Roman"/>
          <w:snapToGrid w:val="0"/>
          <w:sz w:val="28"/>
          <w:szCs w:val="28"/>
        </w:rPr>
      </w:pPr>
      <w:r w:rsidRPr="00E57BD3">
        <w:rPr>
          <w:rFonts w:ascii="Times New Roman" w:hAnsi="Times New Roman"/>
          <w:snapToGrid w:val="0"/>
          <w:sz w:val="28"/>
          <w:szCs w:val="28"/>
        </w:rPr>
        <w:t>3. Các chức danh lãnh đạo trong các tổ chức trực thuộc Hội và trực thuộc các tổ chức phi Chính phủ ở Trung ương (gọi là Ban, phòng và tương đương) được hưởng phụ cấp chức vụ khi được Bộ Nội vụ thoả thuận thành lập.</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581"/>
          <w:tab w:val="left" w:pos="4759"/>
          <w:tab w:val="left" w:pos="6727"/>
          <w:tab w:val="left" w:pos="8412"/>
          <w:tab w:val="left" w:pos="9319"/>
          <w:tab w:val="left" w:pos="11273"/>
        </w:tabs>
        <w:spacing w:before="120" w:after="120" w:line="360" w:lineRule="auto"/>
        <w:ind w:left="30"/>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581"/>
          <w:tab w:val="left" w:pos="4759"/>
          <w:tab w:val="left" w:pos="6727"/>
          <w:tab w:val="left" w:pos="8412"/>
          <w:tab w:val="left" w:pos="9319"/>
          <w:tab w:val="left" w:pos="11273"/>
        </w:tabs>
        <w:spacing w:before="120" w:after="120" w:line="360" w:lineRule="auto"/>
        <w:ind w:left="30"/>
        <w:jc w:val="both"/>
        <w:rPr>
          <w:rFonts w:ascii="Times New Roman" w:hAnsi="Times New Roman"/>
          <w:snapToGrid w:val="0"/>
          <w:sz w:val="28"/>
          <w:szCs w:val="28"/>
        </w:rPr>
      </w:pPr>
      <w:r w:rsidRPr="00E57BD3">
        <w:rPr>
          <w:rFonts w:ascii="Times New Roman" w:hAnsi="Times New Roman"/>
          <w:snapToGrid w:val="0"/>
          <w:sz w:val="28"/>
          <w:szCs w:val="28"/>
        </w:rPr>
        <w:lastRenderedPageBreak/>
        <w:tab/>
        <w:t>24.2. Hội và các tổ chức phi Chính phủ ở tỉnh, thành phố trực thuộc Trung ương</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581"/>
          <w:tab w:val="left" w:pos="4759"/>
          <w:tab w:val="left" w:pos="6727"/>
          <w:tab w:val="left" w:pos="8412"/>
          <w:tab w:val="left" w:pos="9319"/>
          <w:tab w:val="left" w:pos="11273"/>
        </w:tabs>
        <w:spacing w:before="120" w:after="120" w:line="360" w:lineRule="auto"/>
        <w:ind w:left="30"/>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spacing w:before="120" w:after="120" w:line="360" w:lineRule="auto"/>
        <w:ind w:firstLine="9639"/>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t>Đơn vị tính: 1.000đồng</w:t>
      </w:r>
    </w:p>
    <w:tbl>
      <w:tblPr>
        <w:tblW w:w="0" w:type="auto"/>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931"/>
        <w:gridCol w:w="4678"/>
        <w:gridCol w:w="1449"/>
        <w:gridCol w:w="2362"/>
        <w:gridCol w:w="2362"/>
        <w:gridCol w:w="2362"/>
      </w:tblGrid>
      <w:tr w:rsidR="00E57BD3" w:rsidRPr="00E57BD3" w:rsidTr="00B35012">
        <w:tblPrEx>
          <w:tblCellMar>
            <w:top w:w="0" w:type="dxa"/>
            <w:bottom w:w="0" w:type="dxa"/>
          </w:tblCellMar>
        </w:tblPrEx>
        <w:trPr>
          <w:cantSplit/>
        </w:trPr>
        <w:tc>
          <w:tcPr>
            <w:tcW w:w="931" w:type="dxa"/>
            <w:vMerge w:val="restart"/>
          </w:tcPr>
          <w:p w:rsidR="00E57BD3" w:rsidRPr="00E57BD3" w:rsidRDefault="00E57BD3" w:rsidP="00E57BD3">
            <w:pPr>
              <w:pStyle w:val="Giua"/>
              <w:spacing w:before="120" w:line="360" w:lineRule="auto"/>
              <w:jc w:val="both"/>
              <w:rPr>
                <w:rFonts w:ascii="Times New Roman" w:hAnsi="Times New Roman"/>
                <w:color w:val="auto"/>
                <w:sz w:val="28"/>
                <w:szCs w:val="28"/>
              </w:rPr>
            </w:pPr>
            <w:r w:rsidRPr="00E57BD3">
              <w:rPr>
                <w:rFonts w:ascii="Times New Roman" w:hAnsi="Times New Roman"/>
                <w:color w:val="auto"/>
                <w:sz w:val="28"/>
                <w:szCs w:val="28"/>
              </w:rPr>
              <w:t>STT</w:t>
            </w:r>
          </w:p>
        </w:tc>
        <w:tc>
          <w:tcPr>
            <w:tcW w:w="4678" w:type="dxa"/>
            <w:vMerge w:val="restart"/>
          </w:tcPr>
          <w:p w:rsidR="00E57BD3" w:rsidRPr="00E57BD3" w:rsidRDefault="00E57BD3" w:rsidP="00E57BD3">
            <w:pPr>
              <w:pStyle w:val="Giua"/>
              <w:spacing w:before="120" w:line="360" w:lineRule="auto"/>
              <w:jc w:val="both"/>
              <w:rPr>
                <w:rFonts w:ascii="Times New Roman" w:hAnsi="Times New Roman"/>
                <w:color w:val="auto"/>
                <w:sz w:val="28"/>
                <w:szCs w:val="28"/>
              </w:rPr>
            </w:pPr>
            <w:r w:rsidRPr="00E57BD3">
              <w:rPr>
                <w:rFonts w:ascii="Times New Roman" w:hAnsi="Times New Roman"/>
                <w:color w:val="auto"/>
                <w:sz w:val="28"/>
                <w:szCs w:val="28"/>
              </w:rPr>
              <w:t>Chức danh lãnh đạo</w:t>
            </w:r>
          </w:p>
        </w:tc>
        <w:tc>
          <w:tcPr>
            <w:tcW w:w="3811" w:type="dxa"/>
            <w:gridSpan w:val="2"/>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Hạng I</w:t>
            </w:r>
          </w:p>
        </w:tc>
        <w:tc>
          <w:tcPr>
            <w:tcW w:w="4724" w:type="dxa"/>
            <w:gridSpan w:val="2"/>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Hạng II</w:t>
            </w:r>
          </w:p>
        </w:tc>
      </w:tr>
      <w:tr w:rsidR="00E57BD3" w:rsidRPr="00E57BD3" w:rsidTr="00B35012">
        <w:tblPrEx>
          <w:tblCellMar>
            <w:top w:w="0" w:type="dxa"/>
            <w:bottom w:w="0" w:type="dxa"/>
          </w:tblCellMar>
        </w:tblPrEx>
        <w:trPr>
          <w:cantSplit/>
        </w:trPr>
        <w:tc>
          <w:tcPr>
            <w:tcW w:w="931" w:type="dxa"/>
            <w:vMerge/>
          </w:tcPr>
          <w:p w:rsidR="00E57BD3" w:rsidRPr="00E57BD3" w:rsidRDefault="00E57BD3" w:rsidP="00E57BD3">
            <w:pPr>
              <w:spacing w:before="120" w:after="120" w:line="360" w:lineRule="auto"/>
              <w:jc w:val="both"/>
              <w:rPr>
                <w:rFonts w:ascii="Times New Roman" w:hAnsi="Times New Roman"/>
                <w:sz w:val="28"/>
                <w:szCs w:val="28"/>
              </w:rPr>
            </w:pPr>
          </w:p>
        </w:tc>
        <w:tc>
          <w:tcPr>
            <w:tcW w:w="4678" w:type="dxa"/>
            <w:vMerge/>
          </w:tcPr>
          <w:p w:rsidR="00E57BD3" w:rsidRPr="00E57BD3" w:rsidRDefault="00E57BD3" w:rsidP="00E57BD3">
            <w:pPr>
              <w:spacing w:before="120" w:after="120" w:line="360" w:lineRule="auto"/>
              <w:jc w:val="both"/>
              <w:rPr>
                <w:rFonts w:ascii="Times New Roman" w:hAnsi="Times New Roman"/>
                <w:sz w:val="28"/>
                <w:szCs w:val="28"/>
              </w:rPr>
            </w:pPr>
          </w:p>
        </w:tc>
        <w:tc>
          <w:tcPr>
            <w:tcW w:w="1449"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Hệ số</w:t>
            </w:r>
          </w:p>
        </w:tc>
        <w:tc>
          <w:tcPr>
            <w:tcW w:w="2362"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Mức phụ cấp thực hiện 01/10/2004</w:t>
            </w:r>
          </w:p>
        </w:tc>
        <w:tc>
          <w:tcPr>
            <w:tcW w:w="2362"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Hệ số</w:t>
            </w:r>
          </w:p>
        </w:tc>
        <w:tc>
          <w:tcPr>
            <w:tcW w:w="2362" w:type="dxa"/>
          </w:tcPr>
          <w:p w:rsidR="00E57BD3" w:rsidRPr="00E57BD3" w:rsidRDefault="00E57BD3" w:rsidP="00E57BD3">
            <w:pPr>
              <w:pStyle w:val="Giua"/>
              <w:spacing w:before="120" w:line="360" w:lineRule="auto"/>
              <w:jc w:val="both"/>
              <w:rPr>
                <w:rFonts w:ascii="Times New Roman" w:hAnsi="Times New Roman"/>
                <w:color w:val="auto"/>
                <w:sz w:val="28"/>
                <w:szCs w:val="28"/>
              </w:rPr>
            </w:pPr>
            <w:r w:rsidRPr="00E57BD3">
              <w:rPr>
                <w:rFonts w:ascii="Times New Roman" w:hAnsi="Times New Roman"/>
                <w:color w:val="auto"/>
                <w:sz w:val="28"/>
                <w:szCs w:val="28"/>
              </w:rPr>
              <w:t>Mức phụ cấp thực hiện 01/10/2004</w:t>
            </w: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1</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Chủ tịch</w:t>
            </w:r>
          </w:p>
        </w:tc>
        <w:tc>
          <w:tcPr>
            <w:tcW w:w="144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w:t>
            </w:r>
          </w:p>
        </w:tc>
        <w:tc>
          <w:tcPr>
            <w:tcW w:w="2362" w:type="dxa"/>
          </w:tcPr>
          <w:p w:rsidR="00E57BD3" w:rsidRPr="00E57BD3" w:rsidRDefault="00E57BD3" w:rsidP="00E57BD3">
            <w:pPr>
              <w:pStyle w:val="Giua"/>
              <w:spacing w:before="120" w:line="360" w:lineRule="auto"/>
              <w:jc w:val="both"/>
              <w:rPr>
                <w:rFonts w:ascii="Times New Roman" w:hAnsi="Times New Roman"/>
                <w:snapToGrid w:val="0"/>
                <w:color w:val="auto"/>
                <w:sz w:val="28"/>
                <w:szCs w:val="28"/>
              </w:rPr>
            </w:pPr>
            <w:r w:rsidRPr="00E57BD3">
              <w:rPr>
                <w:rFonts w:ascii="Times New Roman" w:hAnsi="Times New Roman"/>
                <w:snapToGrid w:val="0"/>
                <w:color w:val="auto"/>
                <w:sz w:val="28"/>
                <w:szCs w:val="28"/>
              </w:rPr>
              <w:t>290,0</w:t>
            </w:r>
          </w:p>
        </w:tc>
        <w:tc>
          <w:tcPr>
            <w:tcW w:w="2362" w:type="dxa"/>
          </w:tcPr>
          <w:p w:rsidR="00E57BD3" w:rsidRPr="00E57BD3" w:rsidRDefault="00E57BD3" w:rsidP="00E57BD3">
            <w:pPr>
              <w:pStyle w:val="Giua"/>
              <w:spacing w:before="120" w:line="360" w:lineRule="auto"/>
              <w:jc w:val="both"/>
              <w:rPr>
                <w:rFonts w:ascii="Times New Roman" w:hAnsi="Times New Roman"/>
                <w:snapToGrid w:val="0"/>
                <w:color w:val="auto"/>
                <w:sz w:val="28"/>
                <w:szCs w:val="28"/>
              </w:rPr>
            </w:pPr>
            <w:r w:rsidRPr="00E57BD3">
              <w:rPr>
                <w:rFonts w:ascii="Times New Roman" w:hAnsi="Times New Roman"/>
                <w:snapToGrid w:val="0"/>
                <w:color w:val="auto"/>
                <w:sz w:val="28"/>
                <w:szCs w:val="28"/>
              </w:rPr>
              <w:t>0.90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2</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Phó Chủ tịch</w:t>
            </w:r>
          </w:p>
        </w:tc>
        <w:tc>
          <w:tcPr>
            <w:tcW w:w="1449" w:type="dxa"/>
          </w:tcPr>
          <w:p w:rsidR="00E57BD3" w:rsidRPr="00E57BD3" w:rsidRDefault="00E57BD3" w:rsidP="00E57BD3">
            <w:pPr>
              <w:pStyle w:val="Giua"/>
              <w:spacing w:before="120" w:line="360" w:lineRule="auto"/>
              <w:jc w:val="both"/>
              <w:rPr>
                <w:rFonts w:ascii="Times New Roman" w:hAnsi="Times New Roman"/>
                <w:snapToGrid w:val="0"/>
                <w:color w:val="auto"/>
                <w:sz w:val="28"/>
                <w:szCs w:val="28"/>
              </w:rPr>
            </w:pPr>
            <w:r w:rsidRPr="00E57BD3">
              <w:rPr>
                <w:rFonts w:ascii="Times New Roman" w:hAnsi="Times New Roman"/>
                <w:snapToGrid w:val="0"/>
                <w:color w:val="auto"/>
                <w:sz w:val="28"/>
                <w:szCs w:val="28"/>
              </w:rPr>
              <w:t>0.80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0.70 </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3</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Trưởng ban và tương đương</w:t>
            </w:r>
          </w:p>
        </w:tc>
        <w:tc>
          <w:tcPr>
            <w:tcW w:w="144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0.50 </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rPr>
          <w:cantSplit/>
        </w:trPr>
        <w:tc>
          <w:tcPr>
            <w:tcW w:w="931"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4</w:t>
            </w:r>
          </w:p>
        </w:tc>
        <w:tc>
          <w:tcPr>
            <w:tcW w:w="4678" w:type="dxa"/>
          </w:tcPr>
          <w:p w:rsidR="00E57BD3" w:rsidRPr="00E57BD3" w:rsidRDefault="00E57BD3" w:rsidP="00E57BD3">
            <w:pPr>
              <w:spacing w:before="120" w:after="120" w:line="360" w:lineRule="auto"/>
              <w:jc w:val="both"/>
              <w:rPr>
                <w:rFonts w:ascii="Times New Roman" w:hAnsi="Times New Roman"/>
                <w:sz w:val="28"/>
                <w:szCs w:val="28"/>
              </w:rPr>
            </w:pPr>
            <w:r w:rsidRPr="00E57BD3">
              <w:rPr>
                <w:rFonts w:ascii="Times New Roman" w:hAnsi="Times New Roman"/>
                <w:sz w:val="28"/>
                <w:szCs w:val="28"/>
              </w:rPr>
              <w:t>Phó trưởng ban và tương đương</w:t>
            </w:r>
          </w:p>
        </w:tc>
        <w:tc>
          <w:tcPr>
            <w:tcW w:w="1449"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2362"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c>
          <w:tcPr>
            <w:tcW w:w="2362" w:type="dxa"/>
            <w:tcBorders>
              <w:bottom w:val="nil"/>
            </w:tcBorders>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 xml:space="preserve">0.30 </w:t>
            </w:r>
          </w:p>
        </w:tc>
        <w:tc>
          <w:tcPr>
            <w:tcW w:w="2362" w:type="dxa"/>
            <w:tcBorders>
              <w:bottom w:val="nil"/>
            </w:tcBorders>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tabs>
          <w:tab w:val="left" w:pos="581"/>
          <w:tab w:val="left" w:pos="4759"/>
          <w:tab w:val="left" w:pos="6727"/>
          <w:tab w:val="left" w:pos="8412"/>
          <w:tab w:val="left" w:pos="9319"/>
          <w:tab w:val="left" w:pos="1127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b/>
          <w:snapToGrid w:val="0"/>
          <w:sz w:val="28"/>
          <w:szCs w:val="28"/>
        </w:rPr>
        <w:t>Ghi chú:</w:t>
      </w:r>
      <w:r w:rsidRPr="00E57BD3">
        <w:rPr>
          <w:rFonts w:ascii="Times New Roman" w:hAnsi="Times New Roman"/>
          <w:b/>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581"/>
          <w:tab w:val="left" w:pos="4759"/>
          <w:tab w:val="left" w:pos="5707"/>
          <w:tab w:val="left" w:pos="6528"/>
          <w:tab w:val="left" w:pos="8496"/>
          <w:tab w:val="left" w:pos="9785"/>
          <w:tab w:val="left" w:pos="10790"/>
          <w:tab w:val="left" w:pos="12475"/>
          <w:tab w:val="left" w:pos="13382"/>
          <w:tab w:val="left" w:pos="15336"/>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ab/>
        <w:t>1. Cán bộ, công chức, viên chức thuộc biên chế nhà nước được cử sang giữ chức danh lãnh đạo chuyên trách Hội và các tổ chức phi Chính phủ thì xếp lương theo ngạch công chức, viên chức chuyên môn đang hưởng và hưởng phụ cấp chức vụ lãnh đạo.</w:t>
      </w:r>
      <w:r w:rsidRPr="00E57BD3">
        <w:rPr>
          <w:rFonts w:ascii="Times New Roman" w:hAnsi="Times New Roman"/>
          <w:snapToGrid w:val="0"/>
          <w:sz w:val="28"/>
          <w:szCs w:val="28"/>
        </w:rPr>
        <w:tab/>
      </w:r>
    </w:p>
    <w:p w:rsidR="00E57BD3" w:rsidRPr="00E57BD3" w:rsidRDefault="00E57BD3" w:rsidP="00E57BD3">
      <w:pPr>
        <w:tabs>
          <w:tab w:val="left" w:pos="581"/>
          <w:tab w:val="left" w:pos="4759"/>
          <w:tab w:val="left" w:pos="5707"/>
          <w:tab w:val="left" w:pos="6528"/>
          <w:tab w:val="left" w:pos="8496"/>
          <w:tab w:val="left" w:pos="9785"/>
          <w:tab w:val="left" w:pos="10790"/>
          <w:tab w:val="left" w:pos="12475"/>
          <w:tab w:val="left" w:pos="13382"/>
          <w:tab w:val="left" w:pos="15336"/>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 Các chức danh lãnh đạo trong các tổ chức trực thuộc Hội và trực thuộc các tổ chức phi Chính phủ ở tỉnh, thành phố trực thuộc Trung ương (gọi là Ban, phòng và tương đương) được hưởng phụ cấp chức vụ khi được Uỷ ban nhân dân tỉnh thành lập.</w:t>
      </w:r>
      <w:r w:rsidRPr="00E57BD3">
        <w:rPr>
          <w:rFonts w:ascii="Times New Roman" w:hAnsi="Times New Roman"/>
          <w:snapToGrid w:val="0"/>
          <w:sz w:val="28"/>
          <w:szCs w:val="28"/>
        </w:rPr>
        <w:tab/>
      </w:r>
    </w:p>
    <w:p w:rsidR="00E57BD3" w:rsidRPr="00E57BD3" w:rsidRDefault="00E57BD3" w:rsidP="00E57BD3">
      <w:pPr>
        <w:tabs>
          <w:tab w:val="left" w:pos="581"/>
          <w:tab w:val="left" w:pos="4759"/>
          <w:tab w:val="left" w:pos="5707"/>
          <w:tab w:val="left" w:pos="6528"/>
          <w:tab w:val="left" w:pos="8496"/>
          <w:tab w:val="left" w:pos="9785"/>
          <w:tab w:val="left" w:pos="10790"/>
          <w:tab w:val="left" w:pos="12475"/>
          <w:tab w:val="left" w:pos="13382"/>
          <w:tab w:val="left" w:pos="15336"/>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t>3. Trường hợp theo Điều lệ hoạt động của tổ chức mà có các chức danh lãnh đạo khác chưa nêu ở bảng trên, thì Hội hoặc tổ chức phi Chính phủ thoả thuận với Sở Nội vụ để trình Uỷ ban nhân dân tỉnh quyết định mức phụ cấp chức vụ cho phù hợp.</w:t>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sz w:val="28"/>
          <w:szCs w:val="28"/>
        </w:rPr>
        <w:br w:type="page"/>
      </w:r>
      <w:r w:rsidRPr="00E57BD3">
        <w:rPr>
          <w:rFonts w:ascii="Times New Roman" w:hAnsi="Times New Roman"/>
          <w:b/>
          <w:snapToGrid w:val="0"/>
          <w:sz w:val="28"/>
          <w:szCs w:val="28"/>
        </w:rPr>
        <w:lastRenderedPageBreak/>
        <w:t>II. PHỤ CẤP CHỨC VỤ LÃNH ĐẠO QUÂN ĐỘI NHÂN DÂN VÀ CÔNG AN NHÂN DÂN</w:t>
      </w:r>
    </w:p>
    <w:p w:rsidR="00E57BD3" w:rsidRPr="00E57BD3" w:rsidRDefault="00E57BD3" w:rsidP="00E57BD3">
      <w:pPr>
        <w:pStyle w:val="Footer"/>
        <w:spacing w:before="120" w:after="120" w:line="360" w:lineRule="auto"/>
        <w:ind w:firstLine="10206"/>
        <w:jc w:val="both"/>
        <w:rPr>
          <w:rFonts w:ascii="Times New Roman" w:hAnsi="Times New Roman"/>
          <w:snapToGrid w:val="0"/>
          <w:sz w:val="28"/>
          <w:szCs w:val="28"/>
        </w:rPr>
      </w:pPr>
    </w:p>
    <w:p w:rsidR="00E57BD3" w:rsidRPr="00E57BD3" w:rsidRDefault="00E57BD3" w:rsidP="00E57BD3">
      <w:pPr>
        <w:pStyle w:val="Footer"/>
        <w:spacing w:before="120" w:after="120" w:line="360" w:lineRule="auto"/>
        <w:ind w:firstLine="10206"/>
        <w:jc w:val="both"/>
        <w:rPr>
          <w:rFonts w:ascii="Times New Roman" w:hAnsi="Times New Roman"/>
          <w:snapToGrid w:val="0"/>
          <w:sz w:val="28"/>
          <w:szCs w:val="28"/>
        </w:rPr>
      </w:pPr>
      <w:r w:rsidRPr="00E57BD3">
        <w:rPr>
          <w:rFonts w:ascii="Times New Roman" w:hAnsi="Times New Roman"/>
          <w:snapToGrid w:val="0"/>
          <w:sz w:val="28"/>
          <w:szCs w:val="28"/>
        </w:rPr>
        <w:t>Đơn vị tính: 1.000đồng</w:t>
      </w:r>
    </w:p>
    <w:tbl>
      <w:tblPr>
        <w:tblW w:w="0" w:type="auto"/>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1246"/>
        <w:gridCol w:w="3895"/>
        <w:gridCol w:w="3907"/>
        <w:gridCol w:w="4615"/>
      </w:tblGrid>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Số TT</w:t>
            </w:r>
          </w:p>
        </w:tc>
        <w:tc>
          <w:tcPr>
            <w:tcW w:w="3895"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Chức danh lãnh đạo</w:t>
            </w:r>
          </w:p>
        </w:tc>
        <w:tc>
          <w:tcPr>
            <w:tcW w:w="3907"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Hệ số</w:t>
            </w:r>
          </w:p>
        </w:tc>
        <w:tc>
          <w:tcPr>
            <w:tcW w:w="4615" w:type="dxa"/>
          </w:tcPr>
          <w:p w:rsidR="00E57BD3" w:rsidRPr="00E57BD3" w:rsidRDefault="00E57BD3" w:rsidP="00E57BD3">
            <w:pPr>
              <w:spacing w:before="120" w:after="120" w:line="360" w:lineRule="auto"/>
              <w:jc w:val="both"/>
              <w:rPr>
                <w:rFonts w:ascii="Times New Roman" w:hAnsi="Times New Roman"/>
                <w:b/>
                <w:snapToGrid w:val="0"/>
                <w:sz w:val="28"/>
                <w:szCs w:val="28"/>
              </w:rPr>
            </w:pPr>
            <w:r w:rsidRPr="00E57BD3">
              <w:rPr>
                <w:rFonts w:ascii="Times New Roman" w:hAnsi="Times New Roman"/>
                <w:b/>
                <w:snapToGrid w:val="0"/>
                <w:sz w:val="28"/>
                <w:szCs w:val="28"/>
              </w:rPr>
              <w:t>Mức phụ cấp thực hiện 01/10/2004</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3895"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3907"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c>
          <w:tcPr>
            <w:tcW w:w="4615" w:type="dxa"/>
          </w:tcPr>
          <w:p w:rsidR="00E57BD3" w:rsidRPr="00E57BD3" w:rsidRDefault="00E57BD3" w:rsidP="00E57BD3">
            <w:pPr>
              <w:spacing w:before="120" w:after="120" w:line="360" w:lineRule="auto"/>
              <w:jc w:val="both"/>
              <w:rPr>
                <w:rFonts w:ascii="Times New Roman" w:hAnsi="Times New Roman"/>
                <w:b/>
                <w:snapToGrid w:val="0"/>
                <w:sz w:val="28"/>
                <w:szCs w:val="28"/>
              </w:rPr>
            </w:pP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Bộ trưởng</w:t>
            </w:r>
          </w:p>
        </w:tc>
        <w:tc>
          <w:tcPr>
            <w:tcW w:w="8522" w:type="dxa"/>
            <w:gridSpan w:val="2"/>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Tuỳ bố trí nhân sự để xếp lương và phụ cấp cho phù hợp. Trường hợp xếp lương theo cấp hàm sĩ quan thì hưởng phụ cấp chức vụ lãnh đạo bằng 1,50.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Tổng tham mưu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406.0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Tư lệnh quân khu</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348.0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4</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Tư lệnh quân đoàn</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319.0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tư lệnh quân đoàn</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290.0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6</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Sư đoàn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0.90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261.0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Lữ đoàn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0.80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232.0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Trung đoàn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0.70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203.0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lastRenderedPageBreak/>
              <w:t>9</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trung đoàn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0.60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174.0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10</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Tiểu đoàn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0.50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145.0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tiểu đoàn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0.40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116.0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12</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Đại đội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0.30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87.0</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13</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Phó đại đội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0.25</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72.5</w:t>
            </w:r>
          </w:p>
        </w:tc>
      </w:tr>
      <w:tr w:rsidR="00E57BD3" w:rsidRPr="00E57BD3" w:rsidTr="00B35012">
        <w:tblPrEx>
          <w:tblCellMar>
            <w:top w:w="0" w:type="dxa"/>
            <w:bottom w:w="0" w:type="dxa"/>
          </w:tblCellMar>
        </w:tblPrEx>
        <w:tc>
          <w:tcPr>
            <w:tcW w:w="1246"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14</w:t>
            </w:r>
          </w:p>
        </w:tc>
        <w:tc>
          <w:tcPr>
            <w:tcW w:w="389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Trung đội trưởng</w:t>
            </w:r>
          </w:p>
        </w:tc>
        <w:tc>
          <w:tcPr>
            <w:tcW w:w="3907"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0.20</w:t>
            </w:r>
          </w:p>
        </w:tc>
        <w:tc>
          <w:tcPr>
            <w:tcW w:w="4615" w:type="dxa"/>
          </w:tcPr>
          <w:p w:rsidR="00E57BD3" w:rsidRPr="00E57BD3" w:rsidRDefault="00E57BD3" w:rsidP="00E57BD3">
            <w:pPr>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58.0</w:t>
            </w:r>
          </w:p>
        </w:tc>
      </w:tr>
    </w:tbl>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tabs>
          <w:tab w:val="left" w:pos="1246"/>
          <w:tab w:val="left" w:pos="5141"/>
          <w:tab w:val="left" w:pos="9048"/>
          <w:tab w:val="left" w:pos="13663"/>
        </w:tabs>
        <w:spacing w:before="120" w:after="120" w:line="360" w:lineRule="auto"/>
        <w:jc w:val="both"/>
        <w:rPr>
          <w:rFonts w:ascii="Times New Roman" w:hAnsi="Times New Roman"/>
          <w:snapToGrid w:val="0"/>
          <w:sz w:val="28"/>
          <w:szCs w:val="28"/>
        </w:rPr>
      </w:pPr>
      <w:r w:rsidRPr="00E57BD3">
        <w:rPr>
          <w:rFonts w:ascii="Times New Roman" w:hAnsi="Times New Roman"/>
          <w:b/>
          <w:snapToGrid w:val="0"/>
          <w:sz w:val="28"/>
          <w:szCs w:val="28"/>
        </w:rPr>
        <w:t>Ghi chú:</w:t>
      </w:r>
      <w:r w:rsidRPr="00E57BD3">
        <w:rPr>
          <w:rFonts w:ascii="Times New Roman" w:hAnsi="Times New Roman"/>
          <w:snapToGrid w:val="0"/>
          <w:sz w:val="28"/>
          <w:szCs w:val="28"/>
        </w:rPr>
        <w:t xml:space="preserve"> Các chức danh lãnh đạo khác thuộc quân đội nhân dân và công an nhân dân được xác định theo nguyên tắc tương đương, Bộ Quốc phòng và Bộ Công an quy định cụ thể sau khi có thoả thuận của liên Bộ Nội vụ - Bộ Tài chính.</w:t>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tabs>
          <w:tab w:val="left" w:pos="1246"/>
          <w:tab w:val="left" w:pos="5141"/>
          <w:tab w:val="left" w:pos="9048"/>
          <w:tab w:val="left" w:pos="13663"/>
        </w:tabs>
        <w:spacing w:before="120" w:after="120" w:line="360" w:lineRule="auto"/>
        <w:jc w:val="both"/>
        <w:rPr>
          <w:rFonts w:ascii="Times New Roman" w:hAnsi="Times New Roman"/>
          <w:snapToGrid w:val="0"/>
          <w:sz w:val="28"/>
          <w:szCs w:val="28"/>
        </w:rPr>
      </w:pPr>
      <w:r w:rsidRPr="00E57BD3">
        <w:rPr>
          <w:rFonts w:ascii="Times New Roman" w:hAnsi="Times New Roman"/>
          <w:snapToGrid w:val="0"/>
          <w:sz w:val="28"/>
          <w:szCs w:val="28"/>
        </w:rPr>
        <w:tab/>
      </w:r>
      <w:r w:rsidRPr="00E57BD3">
        <w:rPr>
          <w:rFonts w:ascii="Times New Roman" w:hAnsi="Times New Roman"/>
          <w:snapToGrid w:val="0"/>
          <w:sz w:val="28"/>
          <w:szCs w:val="28"/>
        </w:rPr>
        <w:tab/>
      </w:r>
      <w:r w:rsidRPr="00E57BD3">
        <w:rPr>
          <w:rFonts w:ascii="Times New Roman" w:hAnsi="Times New Roman"/>
          <w:snapToGrid w:val="0"/>
          <w:sz w:val="28"/>
          <w:szCs w:val="28"/>
        </w:rPr>
        <w:tab/>
      </w:r>
    </w:p>
    <w:p w:rsidR="00E57BD3" w:rsidRPr="00E57BD3" w:rsidRDefault="00E57BD3" w:rsidP="00E57BD3">
      <w:pPr>
        <w:spacing w:before="120" w:after="120" w:line="360" w:lineRule="auto"/>
        <w:jc w:val="both"/>
        <w:rPr>
          <w:rFonts w:ascii="Times New Roman" w:hAnsi="Times New Roman"/>
          <w:sz w:val="28"/>
          <w:szCs w:val="28"/>
        </w:rPr>
      </w:pPr>
    </w:p>
    <w:p w:rsidR="00E57BD3" w:rsidRPr="00E57BD3" w:rsidRDefault="00E57BD3" w:rsidP="00E57BD3">
      <w:pPr>
        <w:spacing w:before="120" w:after="120" w:line="360" w:lineRule="auto"/>
        <w:jc w:val="both"/>
        <w:rPr>
          <w:rFonts w:ascii="Times New Roman" w:hAnsi="Times New Roman"/>
          <w:sz w:val="28"/>
          <w:szCs w:val="28"/>
        </w:rPr>
      </w:pPr>
    </w:p>
    <w:p w:rsidR="009C4977" w:rsidRPr="00E57BD3" w:rsidRDefault="009C4977" w:rsidP="00E57BD3">
      <w:pPr>
        <w:spacing w:before="120" w:after="120" w:line="360" w:lineRule="auto"/>
        <w:jc w:val="both"/>
        <w:rPr>
          <w:sz w:val="28"/>
          <w:szCs w:val="28"/>
        </w:rPr>
      </w:pPr>
    </w:p>
    <w:sectPr w:rsidR="009C4977" w:rsidRPr="00E57BD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A0" w:rsidRDefault="008919A0" w:rsidP="009F420D">
      <w:pPr>
        <w:spacing w:after="0" w:line="240" w:lineRule="auto"/>
      </w:pPr>
      <w:r>
        <w:separator/>
      </w:r>
    </w:p>
  </w:endnote>
  <w:endnote w:type="continuationSeparator" w:id="0">
    <w:p w:rsidR="008919A0" w:rsidRDefault="008919A0"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D3" w:rsidRPr="00E57BD3" w:rsidRDefault="00E57BD3" w:rsidP="00E57BD3">
    <w:pPr>
      <w:pStyle w:val="Footer"/>
      <w:jc w:val="center"/>
      <w:rPr>
        <w:rFonts w:ascii="Times New Roman" w:hAnsi="Times New Roman" w:cs="Times New Roman"/>
        <w:b/>
        <w:color w:val="FF0000"/>
        <w:sz w:val="2"/>
      </w:rPr>
    </w:pPr>
    <w:r w:rsidRPr="00E57BD3">
      <w:rPr>
        <w:rFonts w:ascii="Times New Roman" w:hAnsi="Times New Roman" w:cs="Times New Roman"/>
        <w:b/>
        <w:color w:val="FF0000"/>
      </w:rPr>
      <w:t>TỔNG ĐÀI TƯ VẤN PHÁP LUẬT TRỰC TUYẾN 24/7: 1900.6190 – 1900.6212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D3" w:rsidRPr="00E57BD3" w:rsidRDefault="00E57BD3" w:rsidP="00E57BD3">
    <w:pPr>
      <w:pStyle w:val="Footer"/>
      <w:jc w:val="center"/>
      <w:rPr>
        <w:rFonts w:ascii="Times New Roman" w:hAnsi="Times New Roman" w:cs="Times New Roman"/>
        <w:b/>
        <w:color w:val="FF0000"/>
        <w:sz w:val="24"/>
        <w:szCs w:val="24"/>
      </w:rPr>
    </w:pPr>
    <w:r w:rsidRPr="00E57BD3">
      <w:rPr>
        <w:rFonts w:ascii="Times New Roman" w:hAnsi="Times New Roman" w:cs="Times New Roman"/>
        <w:b/>
        <w:color w:val="FF0000"/>
        <w:sz w:val="24"/>
        <w:szCs w:val="24"/>
      </w:rPr>
      <w:t>TỔNG ĐÀI TƯ VẤN PHÁP LUẬT TRỰC TUYẾN 24/7: 1900.6190 – 1900.6212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A0" w:rsidRDefault="008919A0" w:rsidP="009F420D">
      <w:pPr>
        <w:spacing w:after="0" w:line="240" w:lineRule="auto"/>
      </w:pPr>
      <w:r>
        <w:separator/>
      </w:r>
    </w:p>
  </w:footnote>
  <w:footnote w:type="continuationSeparator" w:id="0">
    <w:p w:rsidR="008919A0" w:rsidRDefault="008919A0"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57BD3" w:rsidRPr="00A67571" w:rsidTr="00E57BD3">
      <w:trPr>
        <w:trHeight w:val="1208"/>
      </w:trPr>
      <w:tc>
        <w:tcPr>
          <w:tcW w:w="2412" w:type="dxa"/>
          <w:tcBorders>
            <w:top w:val="nil"/>
            <w:left w:val="nil"/>
            <w:bottom w:val="single" w:sz="4" w:space="0" w:color="auto"/>
            <w:right w:val="nil"/>
          </w:tcBorders>
          <w:vAlign w:val="center"/>
          <w:hideMark/>
        </w:tcPr>
        <w:p w:rsidR="00E57BD3" w:rsidRPr="00A67571" w:rsidRDefault="00E57BD3"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6FEBA25C" wp14:editId="3DC0A7D2">
                <wp:extent cx="1428750" cy="866775"/>
                <wp:effectExtent l="0" t="0" r="0" b="9525"/>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E57BD3" w:rsidRPr="00A67571" w:rsidRDefault="00E57BD3"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57BD3" w:rsidRPr="00A67571" w:rsidRDefault="00E57BD3"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E57BD3" w:rsidRPr="00A67571" w:rsidRDefault="00E57BD3" w:rsidP="00B35012">
          <w:pPr>
            <w:rPr>
              <w:rFonts w:ascii="Times New Roman" w:hAnsi="Times New Roman"/>
              <w:sz w:val="20"/>
            </w:rPr>
          </w:pPr>
          <w:r w:rsidRPr="00A67571">
            <w:rPr>
              <w:rFonts w:ascii="Times New Roman" w:hAnsi="Times New Roman"/>
              <w:sz w:val="20"/>
            </w:rPr>
            <w:t>Tel:   1900.6212 – 1900.6239 – 1900.6190   Fax: 04.3562.7716</w:t>
          </w:r>
        </w:p>
        <w:p w:rsidR="00E57BD3" w:rsidRPr="00A67571" w:rsidRDefault="00E57BD3"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57BD3" w:rsidRDefault="00E57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57BD3" w:rsidRPr="00A67571" w:rsidTr="00E57BD3">
      <w:trPr>
        <w:trHeight w:val="1208"/>
      </w:trPr>
      <w:tc>
        <w:tcPr>
          <w:tcW w:w="2412" w:type="dxa"/>
          <w:tcBorders>
            <w:top w:val="nil"/>
            <w:left w:val="nil"/>
            <w:bottom w:val="single" w:sz="4" w:space="0" w:color="auto"/>
            <w:right w:val="nil"/>
          </w:tcBorders>
          <w:vAlign w:val="center"/>
          <w:hideMark/>
        </w:tcPr>
        <w:p w:rsidR="00E57BD3" w:rsidRPr="00A67571" w:rsidRDefault="00E57BD3"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22F2FBA2" wp14:editId="5EAC2F3F">
                <wp:extent cx="1428750" cy="866775"/>
                <wp:effectExtent l="0" t="0" r="0" b="9525"/>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E57BD3" w:rsidRPr="00A67571" w:rsidRDefault="00E57BD3"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57BD3" w:rsidRPr="00A67571" w:rsidRDefault="00E57BD3"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E57BD3" w:rsidRPr="00A67571" w:rsidRDefault="00E57BD3" w:rsidP="00B35012">
          <w:pPr>
            <w:rPr>
              <w:rFonts w:ascii="Times New Roman" w:hAnsi="Times New Roman"/>
              <w:sz w:val="20"/>
            </w:rPr>
          </w:pPr>
          <w:r w:rsidRPr="00A67571">
            <w:rPr>
              <w:rFonts w:ascii="Times New Roman" w:hAnsi="Times New Roman"/>
              <w:sz w:val="20"/>
            </w:rPr>
            <w:t>Tel:   1900.6212 – 1900.6239 – 1900.6190   Fax: 04.3562.7716</w:t>
          </w:r>
        </w:p>
        <w:p w:rsidR="00E57BD3" w:rsidRPr="00A67571" w:rsidRDefault="00E57BD3"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57BD3" w:rsidRDefault="00E57BD3" w:rsidP="00DA3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D3" w:rsidRDefault="00E57BD3">
    <w:pPr>
      <w:framePr w:wrap="around" w:vAnchor="text" w:hAnchor="margin" w:xAlign="right" w:y="1"/>
    </w:pPr>
    <w:r>
      <w:fldChar w:fldCharType="begin"/>
    </w:r>
    <w:r>
      <w:instrText xml:space="preserve">PAGE  </w:instrText>
    </w:r>
    <w:r>
      <w:fldChar w:fldCharType="end"/>
    </w:r>
  </w:p>
  <w:p w:rsidR="00E57BD3" w:rsidRDefault="00E57BD3">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D3" w:rsidRDefault="00E57BD3">
    <w:pPr>
      <w:framePr w:wrap="around" w:vAnchor="text" w:hAnchor="margin" w:xAlign="right" w:y="1"/>
    </w:pPr>
    <w:r>
      <w:fldChar w:fldCharType="begin"/>
    </w:r>
    <w:r>
      <w:instrText xml:space="preserve">PAGE  </w:instrText>
    </w:r>
    <w:r>
      <w:fldChar w:fldCharType="separate"/>
    </w:r>
    <w:r>
      <w:rPr>
        <w:noProof/>
      </w:rPr>
      <w:t>65</w:t>
    </w:r>
    <w:r>
      <w:fldChar w:fldCharType="end"/>
    </w:r>
  </w:p>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E57BD3" w:rsidRPr="00485341" w:rsidTr="00DC4D5A">
      <w:trPr>
        <w:trHeight w:val="1208"/>
      </w:trPr>
      <w:tc>
        <w:tcPr>
          <w:tcW w:w="2411" w:type="dxa"/>
          <w:tcBorders>
            <w:bottom w:val="single" w:sz="4" w:space="0" w:color="auto"/>
          </w:tcBorders>
        </w:tcPr>
        <w:p w:rsidR="00E57BD3" w:rsidRPr="00485341" w:rsidRDefault="00E57BD3" w:rsidP="00DC4D5A">
          <w:pPr>
            <w:rPr>
              <w:b/>
              <w:sz w:val="20"/>
            </w:rPr>
          </w:pPr>
          <w:r w:rsidRPr="00485341">
            <w:rPr>
              <w:b/>
              <w:sz w:val="20"/>
            </w:rPr>
            <w:t xml:space="preserve">        </w:t>
          </w:r>
          <w:r>
            <w:rPr>
              <w:b/>
              <w:noProof/>
              <w:sz w:val="20"/>
            </w:rPr>
            <w:drawing>
              <wp:inline distT="0" distB="0" distL="0" distR="0" wp14:anchorId="0E9D62F9" wp14:editId="46EAB130">
                <wp:extent cx="1019175" cy="885825"/>
                <wp:effectExtent l="0" t="0" r="9525"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a:ln>
                          <a:noFill/>
                        </a:ln>
                      </pic:spPr>
                    </pic:pic>
                  </a:graphicData>
                </a:graphic>
              </wp:inline>
            </w:drawing>
          </w:r>
          <w:r w:rsidRPr="00485341">
            <w:rPr>
              <w:b/>
              <w:sz w:val="20"/>
            </w:rPr>
            <w:t xml:space="preserve">                                                                                                                                                                                                                                                                                                                                                                                                                                                                                              </w:t>
          </w:r>
        </w:p>
      </w:tc>
      <w:tc>
        <w:tcPr>
          <w:tcW w:w="8356" w:type="dxa"/>
          <w:tcBorders>
            <w:bottom w:val="single" w:sz="4" w:space="0" w:color="auto"/>
          </w:tcBorders>
        </w:tcPr>
        <w:p w:rsidR="00E57BD3" w:rsidRPr="00485341" w:rsidRDefault="00E57BD3" w:rsidP="00DC4D5A">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E57BD3" w:rsidRPr="00485341" w:rsidRDefault="00E57BD3" w:rsidP="00DC4D5A">
          <w:pPr>
            <w:rPr>
              <w:sz w:val="20"/>
            </w:rPr>
          </w:pPr>
          <w:r>
            <w:rPr>
              <w:sz w:val="20"/>
            </w:rPr>
            <w:t>No 2305, VNT Tower, 19  Nguyen Trai Street, Thanh Xuan</w:t>
          </w:r>
          <w:r w:rsidRPr="00485341">
            <w:rPr>
              <w:sz w:val="20"/>
            </w:rPr>
            <w:t xml:space="preserve"> District, Hanoi City, Viet Nam</w:t>
          </w:r>
        </w:p>
        <w:p w:rsidR="00E57BD3" w:rsidRPr="00485341" w:rsidRDefault="00E57BD3" w:rsidP="00DC4D5A">
          <w:pPr>
            <w:rPr>
              <w:sz w:val="20"/>
            </w:rPr>
          </w:pPr>
          <w:r w:rsidRPr="00485341">
            <w:rPr>
              <w:sz w:val="20"/>
            </w:rPr>
            <w:t xml:space="preserve">Tel:   1900.6212 </w:t>
          </w:r>
          <w:r w:rsidRPr="00485341">
            <w:rPr>
              <w:rFonts w:ascii="Arial" w:hAnsi="Arial" w:cs="Arial"/>
              <w:sz w:val="20"/>
            </w:rPr>
            <w:t>–</w:t>
          </w:r>
          <w:r w:rsidRPr="00485341">
            <w:rPr>
              <w:rFonts w:cs=".VnTime"/>
              <w:sz w:val="20"/>
            </w:rPr>
            <w:t xml:space="preserve"> 1900.6239 </w:t>
          </w:r>
          <w:r w:rsidRPr="00485341">
            <w:rPr>
              <w:rFonts w:ascii="Arial" w:hAnsi="Arial" w:cs="Arial"/>
              <w:sz w:val="20"/>
            </w:rPr>
            <w:t>–</w:t>
          </w:r>
          <w:r w:rsidRPr="00485341">
            <w:rPr>
              <w:rFonts w:cs=".VnTime"/>
              <w:sz w:val="20"/>
            </w:rPr>
            <w:t xml:space="preserve"> 1900.6190   Fax: 04.3562.7716</w:t>
          </w:r>
        </w:p>
        <w:p w:rsidR="00E57BD3" w:rsidRPr="00485341" w:rsidRDefault="00E57BD3" w:rsidP="00DC4D5A">
          <w:pPr>
            <w:rPr>
              <w:sz w:val="20"/>
            </w:rPr>
          </w:pPr>
          <w:r w:rsidRPr="00485341">
            <w:rPr>
              <w:sz w:val="20"/>
            </w:rPr>
            <w:t xml:space="preserve">Email: </w:t>
          </w:r>
          <w:hyperlink r:id="rId2" w:history="1">
            <w:r w:rsidRPr="00485341">
              <w:rPr>
                <w:rStyle w:val="Hyperlink"/>
                <w:sz w:val="20"/>
              </w:rPr>
              <w:t>contact@rubiclaw.vn</w:t>
            </w:r>
          </w:hyperlink>
          <w:r w:rsidRPr="00485341">
            <w:rPr>
              <w:sz w:val="20"/>
            </w:rPr>
            <w:t xml:space="preserve">    Website: </w:t>
          </w:r>
          <w:hyperlink r:id="rId3" w:history="1">
            <w:r w:rsidRPr="00485341">
              <w:rPr>
                <w:rStyle w:val="Hyperlink"/>
                <w:sz w:val="20"/>
              </w:rPr>
              <w:t>http://www.rubiclaw.vn</w:t>
            </w:r>
          </w:hyperlink>
        </w:p>
      </w:tc>
    </w:tr>
  </w:tbl>
  <w:p w:rsidR="00E57BD3" w:rsidRDefault="00E57BD3">
    <w:pP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E57BD3" w:rsidRPr="00485341" w:rsidTr="00DC4D5A">
      <w:trPr>
        <w:trHeight w:val="1208"/>
      </w:trPr>
      <w:tc>
        <w:tcPr>
          <w:tcW w:w="2411" w:type="dxa"/>
          <w:tcBorders>
            <w:bottom w:val="single" w:sz="4" w:space="0" w:color="auto"/>
          </w:tcBorders>
        </w:tcPr>
        <w:p w:rsidR="00E57BD3" w:rsidRPr="00485341" w:rsidRDefault="00E57BD3" w:rsidP="00DC4D5A">
          <w:pPr>
            <w:rPr>
              <w:b/>
              <w:sz w:val="20"/>
            </w:rPr>
          </w:pPr>
          <w:r w:rsidRPr="00485341">
            <w:rPr>
              <w:b/>
              <w:sz w:val="20"/>
            </w:rPr>
            <w:t xml:space="preserve">        </w:t>
          </w:r>
          <w:r>
            <w:rPr>
              <w:b/>
              <w:noProof/>
              <w:sz w:val="20"/>
            </w:rPr>
            <w:drawing>
              <wp:inline distT="0" distB="0" distL="0" distR="0" wp14:anchorId="349C6A43" wp14:editId="6FA54E6D">
                <wp:extent cx="1019175" cy="8858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a:ln>
                          <a:noFill/>
                        </a:ln>
                      </pic:spPr>
                    </pic:pic>
                  </a:graphicData>
                </a:graphic>
              </wp:inline>
            </w:drawing>
          </w:r>
          <w:r w:rsidRPr="00485341">
            <w:rPr>
              <w:b/>
              <w:sz w:val="20"/>
            </w:rPr>
            <w:t xml:space="preserve">                                                                                                                                                                                                                                                                                                                                                                                                                                                                                              </w:t>
          </w:r>
        </w:p>
      </w:tc>
      <w:tc>
        <w:tcPr>
          <w:tcW w:w="8356" w:type="dxa"/>
          <w:tcBorders>
            <w:bottom w:val="single" w:sz="4" w:space="0" w:color="auto"/>
          </w:tcBorders>
        </w:tcPr>
        <w:p w:rsidR="00E57BD3" w:rsidRPr="00485341" w:rsidRDefault="00E57BD3" w:rsidP="00DC4D5A">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E57BD3" w:rsidRPr="00485341" w:rsidRDefault="00E57BD3" w:rsidP="00DC4D5A">
          <w:pPr>
            <w:rPr>
              <w:sz w:val="20"/>
            </w:rPr>
          </w:pPr>
          <w:r>
            <w:rPr>
              <w:sz w:val="20"/>
            </w:rPr>
            <w:t>No 2305, VNT Tower, 19  Nguyen Trai Street, Thanh Xuan</w:t>
          </w:r>
          <w:r w:rsidRPr="00485341">
            <w:rPr>
              <w:sz w:val="20"/>
            </w:rPr>
            <w:t xml:space="preserve"> District, Hanoi City, Viet Nam</w:t>
          </w:r>
        </w:p>
        <w:p w:rsidR="00E57BD3" w:rsidRPr="00485341" w:rsidRDefault="00E57BD3" w:rsidP="00DC4D5A">
          <w:pPr>
            <w:rPr>
              <w:sz w:val="20"/>
            </w:rPr>
          </w:pPr>
          <w:r w:rsidRPr="00485341">
            <w:rPr>
              <w:sz w:val="20"/>
            </w:rPr>
            <w:t xml:space="preserve">Tel:   1900.6212 </w:t>
          </w:r>
          <w:r w:rsidRPr="00485341">
            <w:rPr>
              <w:rFonts w:ascii="Arial" w:hAnsi="Arial" w:cs="Arial"/>
              <w:sz w:val="20"/>
            </w:rPr>
            <w:t>–</w:t>
          </w:r>
          <w:r w:rsidRPr="00485341">
            <w:rPr>
              <w:rFonts w:cs=".VnTime"/>
              <w:sz w:val="20"/>
            </w:rPr>
            <w:t xml:space="preserve"> 1900.6239 </w:t>
          </w:r>
          <w:r w:rsidRPr="00485341">
            <w:rPr>
              <w:rFonts w:ascii="Arial" w:hAnsi="Arial" w:cs="Arial"/>
              <w:sz w:val="20"/>
            </w:rPr>
            <w:t>–</w:t>
          </w:r>
          <w:r w:rsidRPr="00485341">
            <w:rPr>
              <w:rFonts w:cs=".VnTime"/>
              <w:sz w:val="20"/>
            </w:rPr>
            <w:t xml:space="preserve"> 1900.6190   Fax: 04.3562.7716</w:t>
          </w:r>
        </w:p>
        <w:p w:rsidR="00E57BD3" w:rsidRPr="00485341" w:rsidRDefault="00E57BD3" w:rsidP="00DC4D5A">
          <w:pPr>
            <w:rPr>
              <w:sz w:val="20"/>
            </w:rPr>
          </w:pPr>
          <w:r w:rsidRPr="00485341">
            <w:rPr>
              <w:sz w:val="20"/>
            </w:rPr>
            <w:t xml:space="preserve">Email: </w:t>
          </w:r>
          <w:hyperlink r:id="rId2" w:history="1">
            <w:r w:rsidRPr="00485341">
              <w:rPr>
                <w:rStyle w:val="Hyperlink"/>
                <w:sz w:val="20"/>
              </w:rPr>
              <w:t>contact@rubiclaw.vn</w:t>
            </w:r>
          </w:hyperlink>
          <w:r w:rsidRPr="00485341">
            <w:rPr>
              <w:sz w:val="20"/>
            </w:rPr>
            <w:t xml:space="preserve">    Website: </w:t>
          </w:r>
          <w:hyperlink r:id="rId3" w:history="1">
            <w:r w:rsidRPr="00485341">
              <w:rPr>
                <w:rStyle w:val="Hyperlink"/>
                <w:sz w:val="20"/>
              </w:rPr>
              <w:t>http://www.rubiclaw.vn</w:t>
            </w:r>
          </w:hyperlink>
        </w:p>
      </w:tc>
    </w:tr>
  </w:tbl>
  <w:p w:rsidR="00E57BD3" w:rsidRPr="007C7A60" w:rsidRDefault="00E57BD3">
    <w:pPr>
      <w:pStyle w:val="Header"/>
      <w:jc w:val="center"/>
      <w:rPr>
        <w:rFonts w:ascii="Times New Roman" w:hAnsi="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6060E7"/>
    <w:rsid w:val="007A6B67"/>
    <w:rsid w:val="008919A0"/>
    <w:rsid w:val="009C4977"/>
    <w:rsid w:val="009F420D"/>
    <w:rsid w:val="00E5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uiPriority w:val="99"/>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uiPriority w:val="99"/>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12138</Words>
  <Characters>69187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2015-03-09T06:14:00Z</dcterms:created>
  <dcterms:modified xsi:type="dcterms:W3CDTF">2015-03-09T06:14:00Z</dcterms:modified>
</cp:coreProperties>
</file>