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08"/>
        <w:gridCol w:w="5317"/>
      </w:tblGrid>
      <w:tr w:rsidR="009F7A93" w:rsidRPr="009F7A93" w:rsidTr="009F7A93">
        <w:trPr>
          <w:tblCellSpacing w:w="0" w:type="dxa"/>
        </w:trPr>
        <w:tc>
          <w:tcPr>
            <w:tcW w:w="3208" w:type="dxa"/>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jc w:val="center"/>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b/>
                <w:bCs/>
                <w:color w:val="000000"/>
                <w:sz w:val="24"/>
                <w:szCs w:val="24"/>
                <w:lang w:eastAsia="vi-VN"/>
              </w:rPr>
              <w:t>BỘ CÔNG THƯƠNG - </w:t>
            </w:r>
            <w:r w:rsidRPr="009F7A93">
              <w:rPr>
                <w:rFonts w:asciiTheme="majorHAnsi" w:eastAsia="Times New Roman" w:hAnsiTheme="majorHAnsi" w:cstheme="majorHAnsi"/>
                <w:b/>
                <w:bCs/>
                <w:color w:val="000000"/>
                <w:sz w:val="24"/>
                <w:szCs w:val="24"/>
                <w:lang w:eastAsia="vi-VN"/>
              </w:rPr>
              <w:br/>
              <w:t>BỘ NỘI VỤ</w:t>
            </w:r>
            <w:r w:rsidRPr="009F7A93">
              <w:rPr>
                <w:rFonts w:asciiTheme="majorHAnsi" w:eastAsia="Times New Roman" w:hAnsiTheme="majorHAnsi" w:cstheme="majorHAnsi"/>
                <w:b/>
                <w:bCs/>
                <w:color w:val="000000"/>
                <w:sz w:val="24"/>
                <w:szCs w:val="24"/>
                <w:lang w:eastAsia="vi-VN"/>
              </w:rPr>
              <w:br/>
              <w:t>-------</w:t>
            </w:r>
          </w:p>
        </w:tc>
        <w:tc>
          <w:tcPr>
            <w:tcW w:w="5317" w:type="dxa"/>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jc w:val="center"/>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b/>
                <w:bCs/>
                <w:color w:val="000000"/>
                <w:sz w:val="24"/>
                <w:szCs w:val="24"/>
                <w:lang w:eastAsia="vi-VN"/>
              </w:rPr>
              <w:t>CỘNG HÒA XÃ HỘI CHỦ NGHĨA VIỆT NAM</w:t>
            </w:r>
            <w:r w:rsidRPr="009F7A93">
              <w:rPr>
                <w:rFonts w:asciiTheme="majorHAnsi" w:eastAsia="Times New Roman" w:hAnsiTheme="majorHAnsi" w:cstheme="majorHAnsi"/>
                <w:b/>
                <w:bCs/>
                <w:color w:val="000000"/>
                <w:sz w:val="24"/>
                <w:szCs w:val="24"/>
                <w:lang w:eastAsia="vi-VN"/>
              </w:rPr>
              <w:br/>
              <w:t>Độc lập - Tự do - Hạnh phúc </w:t>
            </w:r>
            <w:r w:rsidRPr="009F7A93">
              <w:rPr>
                <w:rFonts w:asciiTheme="majorHAnsi" w:eastAsia="Times New Roman" w:hAnsiTheme="majorHAnsi" w:cstheme="majorHAnsi"/>
                <w:b/>
                <w:bCs/>
                <w:color w:val="000000"/>
                <w:sz w:val="24"/>
                <w:szCs w:val="24"/>
                <w:lang w:eastAsia="vi-VN"/>
              </w:rPr>
              <w:br/>
              <w:t>---------------</w:t>
            </w:r>
          </w:p>
        </w:tc>
      </w:tr>
      <w:tr w:rsidR="009F7A93" w:rsidRPr="009F7A93" w:rsidTr="009F7A93">
        <w:trPr>
          <w:tblCellSpacing w:w="0" w:type="dxa"/>
        </w:trPr>
        <w:tc>
          <w:tcPr>
            <w:tcW w:w="3208" w:type="dxa"/>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jc w:val="center"/>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Số: 22/2015/TTLT-BCT-BNV</w:t>
            </w:r>
          </w:p>
        </w:tc>
        <w:tc>
          <w:tcPr>
            <w:tcW w:w="5317" w:type="dxa"/>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jc w:val="right"/>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Hà Nội, ngày 30 tháng 06 năm 2015</w:t>
            </w:r>
          </w:p>
        </w:tc>
      </w:tr>
    </w:tbl>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 </w:t>
      </w:r>
    </w:p>
    <w:p w:rsidR="009F7A93" w:rsidRPr="009F7A93" w:rsidRDefault="009F7A93" w:rsidP="009F7A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9F7A93">
        <w:rPr>
          <w:rFonts w:asciiTheme="majorHAnsi" w:eastAsia="Times New Roman" w:hAnsiTheme="majorHAnsi" w:cstheme="majorHAnsi"/>
          <w:b/>
          <w:bCs/>
          <w:color w:val="000000"/>
          <w:sz w:val="24"/>
          <w:szCs w:val="24"/>
          <w:lang w:eastAsia="vi-VN"/>
        </w:rPr>
        <w:t>THÔNG TƯ LIÊN TỊCH</w:t>
      </w:r>
      <w:bookmarkEnd w:id="0"/>
    </w:p>
    <w:p w:rsidR="009F7A93" w:rsidRPr="009F7A93" w:rsidRDefault="009F7A93" w:rsidP="009F7A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9F7A93">
        <w:rPr>
          <w:rFonts w:asciiTheme="majorHAnsi" w:eastAsia="Times New Roman" w:hAnsiTheme="majorHAnsi" w:cstheme="majorHAnsi"/>
          <w:color w:val="000000"/>
          <w:sz w:val="24"/>
          <w:szCs w:val="24"/>
          <w:lang w:eastAsia="vi-VN"/>
        </w:rPr>
        <w:t>HƯỚNG DẪN CHỨC NĂNG, NHIỆM VỤ, QUYỀN HẠN VÀ CƠ CẤU TỔ CHỨC CỦA CƠ QUAN CHUYÊN MÔN VỀ CÔNG THƯƠNG THUỘC ỦY BAN NHÂN DÂN CẤP TỈNH, CẤP HUYỆN</w:t>
      </w:r>
      <w:bookmarkEnd w:id="1"/>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Căn cứ Nghị định số 95/2012/NĐ-CP ngày 12 tháng 11 năm 2012 của Chính phủ quy định chức năng, nhiệm vụ, quyền hạn và cơ cấu tổ chức Bộ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Căn cứ Nghị định số 58/2014/NĐ-CP ngày 16 tháng 6 năm 2014 của Chính phủ quy định chức năng, nhiệm vụ, quyền hạn và cơ cấu tổ chức của Bộ Nội vụ;</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Căn cứ Nghị định số 36/2012/NĐ-CP ngày 18 tháng 4 năm 2012 của Chính phủ quy định chức năng, nhiệm vụ, quyền hạn và cơ cấu tổ chức của Bộ, cơ quan ngang Bộ;</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Căn cứ Nghị định số 24/2014/NĐ-CP ngày 04 tháng 4 năm 2014 của Chính phủ quy định tổ chức các cơ quan chuyên môn thuộc Ủy ban nhân dân tỉnh, thành phố trực thuộc Trung 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Căn cứ Nghị định số 37/2014/NĐ-CP ngày 05 tháng 5 năm 2014 của Chính phủ quy định tổ chức các cơ quan chuyên môn thuộc Ủy ban nhân dân huyện, quận, thị xã, thành phố thuộc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i/>
          <w:iCs/>
          <w:color w:val="000000"/>
          <w:sz w:val="24"/>
          <w:szCs w:val="24"/>
          <w:lang w:eastAsia="vi-VN"/>
        </w:rPr>
        <w:t>Bộ trưởng Bộ Công Thương và Bộ trưởng Bộ Nội vụ ban hành Thông tư liên tịch hướng dẫn chức năng, nhiệm vụ, quyền hạn và cơ cấu tổ chức của cơ quan chuyên môn về công thương thuộc Ủy ban nhân dân tỉnh, thành phố trực thuộc Trung ương (sau đây gọi chung là Ủy ban nhân dân cấp tỉnh) và thuộc Ủy ban nhân dân huyện, quận, thị xã, thành phố thuộc tỉnh (sau đây gọi chung là Ủy ban nhân dân cấp huyện).</w:t>
      </w:r>
    </w:p>
    <w:p w:rsidR="009F7A93" w:rsidRPr="009F7A93" w:rsidRDefault="009F7A93" w:rsidP="009F7A93">
      <w:pPr>
        <w:shd w:val="clear" w:color="auto" w:fill="FFFFFF"/>
        <w:tabs>
          <w:tab w:val="left" w:pos="1356"/>
        </w:tabs>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9F7A93">
        <w:rPr>
          <w:rFonts w:asciiTheme="majorHAnsi" w:eastAsia="Times New Roman" w:hAnsiTheme="majorHAnsi" w:cstheme="majorHAnsi"/>
          <w:b/>
          <w:bCs/>
          <w:color w:val="000000"/>
          <w:sz w:val="24"/>
          <w:szCs w:val="24"/>
          <w:lang w:eastAsia="vi-VN"/>
        </w:rPr>
        <w:lastRenderedPageBreak/>
        <w:t>Chương I</w:t>
      </w:r>
      <w:bookmarkEnd w:id="2"/>
    </w:p>
    <w:p w:rsidR="009F7A93" w:rsidRPr="009F7A93" w:rsidRDefault="009F7A93" w:rsidP="009F7A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9F7A93">
        <w:rPr>
          <w:rFonts w:asciiTheme="majorHAnsi" w:eastAsia="Times New Roman" w:hAnsiTheme="majorHAnsi" w:cstheme="majorHAnsi"/>
          <w:b/>
          <w:bCs/>
          <w:color w:val="000000"/>
          <w:sz w:val="24"/>
          <w:szCs w:val="24"/>
          <w:lang w:eastAsia="vi-VN"/>
        </w:rPr>
        <w:t>SỞ CÔNG THƯƠNG</w:t>
      </w:r>
      <w:bookmarkEnd w:id="3"/>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4" w:name="dieu_1"/>
      <w:r w:rsidRPr="009F7A93">
        <w:rPr>
          <w:rFonts w:asciiTheme="majorHAnsi" w:eastAsia="Times New Roman" w:hAnsiTheme="majorHAnsi" w:cstheme="majorHAnsi"/>
          <w:b/>
          <w:bCs/>
          <w:color w:val="000000"/>
          <w:sz w:val="24"/>
          <w:szCs w:val="24"/>
          <w:lang w:eastAsia="vi-VN"/>
        </w:rPr>
        <w:t>Điều 1. Vị trí và chức năng</w:t>
      </w:r>
      <w:bookmarkEnd w:id="4"/>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 Sở Công Thương là cơ quan chuyên môn thuộc Ủy ban nhân dân cấp tỉnh; thực hiện chức năng tham mưu, giúp Ủy ban nhân dân cấp tỉnh quản lý nhà nước về công thương, bao gồm các ngành và lĩnh vực: cơ khí; luyện kim; điện; năng lượng mới, năng lượng tái tạo; dầu khí (nếu có); hóa chất; vật liệu nổ công nghiệp; công nghiệp khai thác mỏ và chế biến khoáng sản (trừ vật liệu xây dựng); công nghiệp tiêu dùng; công nghiệp thực phẩm; công nghiệp chế biến khác; an toàn thực phẩm; lưu thông hàng hóa trên địa bàn tỉnh; xuất khẩu, nhập khẩu; thương mại biên giới (nếu có); quản lý thị trường; xúc tiến thương mại; thương mại điện tử; dịch vụ thương mại, hội nhập kinh tế quốc tế; quản lý cạnh tranh, chống bán phá giá; chống trợ cấp, bảo vệ quyền lợi người tiêu dùng; khuyến công, quản lý cụm công nghiệp, công nghiệp hỗ trợ; quản lý và tổ chức thực hiện các dịch vụ công trong các ngành, lĩnh vực thuộc phạm vi quản lý của sở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 Sở Công Thương có tư cách pháp nhân, có con dấu và tài khoản riêng; chịu sự chỉ đạo, quản lý về tổ chức và hoạt động của Ủy ban nhân dân cấp tỉnh, đồng thời chịu sự chỉ đạo, kiểm tra, hướng dẫn thực hiện về chuyên môn, nghiệp vụ của Bộ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5" w:name="dieu_2"/>
      <w:r w:rsidRPr="009F7A93">
        <w:rPr>
          <w:rFonts w:asciiTheme="majorHAnsi" w:eastAsia="Times New Roman" w:hAnsiTheme="majorHAnsi" w:cstheme="majorHAnsi"/>
          <w:b/>
          <w:bCs/>
          <w:color w:val="000000"/>
          <w:sz w:val="24"/>
          <w:szCs w:val="24"/>
          <w:lang w:eastAsia="vi-VN"/>
        </w:rPr>
        <w:t>Điều 2. Nhiệm vụ và quyền hạn</w:t>
      </w:r>
      <w:bookmarkEnd w:id="5"/>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 Tham mưu, trình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Dự thảo quy hoạch, kế hoạch dài hạn, 05 năm và hàng năm; chương trình, đề án, biện pháp tổ chức thực hiện các nhiệm vụ cải cách hành chính nhà nước về phát triển ngành công thương trên địa bàn;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Dự thảo các quyết định, chỉ thị thuộc thẩm quyền ban hành của Ủy ban nhân dân cấp tỉnh về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 Dự thảo quy định cụ thể chức năng, nhiệm vụ, quyền hạn và cơ cấu tổ chức của sở;</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d) Dự thảo văn bản quy định cụ thể điều kiện, tiêu chuẩn, chức danh đối với Trưởng, Phó các đơn vị thuộc sở; dự thảo quy định tiêu chuẩn chức danh lãnh đạo phụ trách lĩnh vực công thương của Phòng Kinh tế hoặc Phòng Kinh tế và Hạ tầng thuộc Ủy ban nhân dân huyện, quận, thị xã, thành phố thuộc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 Tham mưu, trình Chủ tịch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Dự thảo quyết định thành lập, sáp nhập, chia tách, giải thể các tổ chức, đơn vị thuộc Sở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Dự thảo các quyết định, chỉ thị cá biệt thuộc thẩm quyền ban hành của Chủ tịch Ủy ban nhân dân cấp tỉnh về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3. Hướng dẫn, tổ chức và kiểm tra việc thực hiện các văn bản quy phạm pháp luật, chính sách, quy hoạch, kế hoạch, đề án, chương trình và các quy định về phát triển công thương sau khi được phê duyệt; thông tin, tuyên truyền, hướng dẫn, phổ biến, giáo dục, theo dõi thi hành pháp luật về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4. Giúp Ủy ban nhân dân cấp tỉnh chủ trì, kiểm tra, thẩm định thiết kế các dự án đầu tư xây dựng, chất lượng các công trình thuộc ngành công thương trên địa bàn tỉnh theo phân cấp; cấp, sửa đổi, bổ sung, gia hạn và thu hồi các loại giấy phép, chứng nhận thuộc phạm vi trách nhiệm quản lý của Sở Công Thương theo quy định của pháp luật, sự phân công hoặc ủy quyền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5. Về công nghiệp và tiểu thủ công nghiệp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Về cơ khí và luyện kim:</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quy hoạch, kế hoạch, chính sách phát triển ngành cơ khí, ngành luyện kim, phát triển các sản phẩm cơ khí, cơ - điện tử trọng điểm, các sản phẩm có hàm lượng công nghệ cao, kết hợp kỹ thuật cơ khí, tự động hóa, điện tử công nghiệp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Về công nghiệp hỗ trợ:</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quy hoạch, kế hoạch, cơ chế, chính sách phát triển ngành công nghiệp hỗ trợ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c) Về điện lực, năng lượng mới, năng lượng tái tạo, sử dụng năng lượng tiết kiệm và hiệu quả:</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quy hoạch, kế hoạch phát triển điện lực, phát triển việc ứng dụng năng lượng mới, năng lượng tái tạo, sử dụng năng lượng tiết kiệm và hiệu quả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tập huấn kiến thức pháp luật về hoạt động điện lực và sử dụng điện cho đơn vị điện lực tại địa bàn tỉnh; đào tạo, bồi dưỡng chuyên môn, nghiệp vụ, an toàn điện cho nhân viên, công nhân kỹ thuật thuộc các tổ chức quản lý điện nông thôn, miền núi và hải đảo;</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triển khai thực hiện phương án giá điện trên địa bàn tỉnh sau khi được cấp có thẩm quyền phê duyệt.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d) Về công nghiệp khai thác mỏ và chế biến khoáng sản (trừ khoáng sản làm vật liệu xây dựng và sản xuất xi măng):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phối hợp với các ngành liên quan tổ chức thực hiện quy hoạch thăm dò, khai thác, chế biến và sử dụng các loại khoáng sản sau khi được phê duyệt theo thẩm quyền;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kiểm tra việc thực hiện các quy chuẩn, định mức kinh tế - kỹ thuật, công nghệ, an toàn vệ sinh trong khai thác mỏ và chế biến khoáng sản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đ) Về hóa chất, vật liệu nổ công nghiệp, các loại máy, thiết bị có yêu cầu nghiêm ngặt về kỹ thuật an toàn và bảo vệ môi trường: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quy hoạch, kế hoạch, chính sách phát triển ngành hóa chất, vật liệu nổ công nghiệp và các loại máy, thiết bị có yêu cầu nghiêm ngặt về kỹ thuật an toàn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phối hợp với các cơ quan có liên quan của tỉnh kiểm tra và xử lý các vi phạm pháp luật về quản lý, sử dụng, bảo quản, kinh doanh và vận chuyển hóa chất, vật liệu nổ công nghiệp, xăng dầu, khí dầu mỏ hóa lỏng và các loại máy, thiết bị có yêu cầu nghiêm ngặt về kỹ thuật an toàn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Triển khai thực hiện các nội dung quản lý về bảo vệ môi trường trong lĩnh vực công thương theo quy định của pháp luật; tổ chức thực hiện quy hoạch và các chính sách phát triển ngành công nghiệp môi trường.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e) Về an toàn thực phẩm, công nghiệp tiêu dùng, công nghiệp thực phẩm và công nghiệp chế biến khác:</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quy hoạch, kế hoạch, chính sách phát triển ngành sau khi được phê duyệt, gồm: Dệt - may, da - giầy, giấy, sành sứ, thủy tinh, nhựa, rượu, bia, nước giải khát, sản phẩm sữa chế biến, dầu thực vật, sản phẩm chế biến bột, tinh bột, bánh, mứt, kẹo, bao bì chứa đựng và các sản phẩm khác;</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kiểm tra việc thực hiện các tiêu chuẩn, quy chuẩn chất lượng sản phẩm công nghiệp, an toàn vệ sinh, môi trường công nghiệp; an toàn thực phẩm từ khâu sản xuất, chế biến, bảo quản, vận chuyển, kinh doanh đối với các loại rượu, bia, nước giải khát, sản phẩm sữa chế biến, dầu thực vật, sản phẩm chế biến từ bột, tinh bột, bánh, mứt, kẹo, bao bì chứa đựng và các sản phẩm khác, an toàn thực phẩm đối với các chợ, siêu thị và các cơ sở thuộc hệ thống dự trữ, phân phối hàng hóa thực phẩm thuộc phạm vi quản lý của sở;</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kiểm tra việc thực hiện các quy định về phòng, chống thực phẩm giả, gian lận thương mại trên thị trường đối với tất cả các loại thực phẩm, phụ gia thực phẩm, chất hỗ trợ chế biến thực phẩm, dụng cụ, vật liệu bao gói, chứa đựng thực phẩm thuộc phạm vi quản lý của sở.</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g) Về khuyến công: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tham mưu giúp Ủy ban nhân dân cấp tỉnh thực hiện nhiệm vụ quản lý nhà nước đối với hoạt động khuyến công;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Triển khai chương trình, kế hoạch, đề án khuyến công tại địa phương đối với các hoạt động thực hiện bằng nguồn kinh phí khuyến công quốc gia và các hoạt động thực hiện bằng nguồn kinh phí khuyến công địa phương;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Hướng dẫn các tổ chức, cá nhân triển khai thực hiện đề án khuyến công tại địa phương; đào tạo, bồi dưỡng, giải quyết các vấn đề liên quan đến hoạt động khuyến công địa phương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Thực hiện công tác tổng hợp, báo cáo và cung cấp thông tin, tài liệu liên quan; kiểm tra, đánh giá, theo dõi, giám sát việc thực hiện đề án, kế hoạch, chương trình khuyến công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 Về cụm công nghiệp: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Tham mưu giúp Ủy ban nhân dân cấp tỉnh thực hiện nhiệm vụ quản lý nhà nước đối với cụm công nghiệp trên địa bàn tỉnh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xây dựng quy hoạch, kế hoạch, cơ chế chính sách phát triển cụm công nghiệp và tổ chức thực hiện sau khi được Ủy ban nhân dân cấp tỉnh phê duyệt;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Thẩm định hồ sơ thành lập, mở rộng cụm công nghiệp, Trung tâm phát triển cụm công nghiệp; tham gia ý kiến về thiết kế cơ sở dự án đầu tư xây dựng kết cấu hạ tầng cụm công nghiệp và các dự án đầu tư xây dựng công trình trong cụm công nghiệp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Triển khai thực hiện cơ chế, chính sách ưu đãi thu hút đầu tư, xuất nhập khẩu, thuế, tài chính, lao động và xây dựng hạ tầng kỹ thuật, giải phóng mặt bằng, di chuyển cơ sở sản xuất, xây dựng mới cụm công nghiệp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Theo dõi, kiểm tra, đánh giá và tổng hợp, báo cáo tình hình quy hoạch, đầu tư xây dựng hạ tầng và hoạt động của cụm công nghiệp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i) Về tiểu thủ công nghiệp: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phối hợp với các cơ quan có liên quan tổ chức thực hiện chương trình, đề án, cơ chế, chính sách, kế hoạch phát triển các doanh nghiệp công nghiệp vừa và nhỏ, tổ chức kinh tế tập thể trên địa bàn (bao gồm cả các ngành nghề, làng nghề nông thôn, các hợp tác xã thuộc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6. Về thương mại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a) Thương mại nội địa:</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triển khai thực hiện quy hoạch, kế hoạch, cơ chế, chính sách quản lý mạng lưới kết cấu hạ tầng thương mại bán buôn, bán lẻ, bao gồm: các loại hình chợ, các trung tâm thương mại, hệ thống các siêu thị, hệ thống các cửa hàng, hợp tác xã thương mại, dịch vụ thương mại; hệ thống đại lý thương mại, nhượng quyền thương mại, trung tâm logistics, kinh doanh hàng hóa dưới các hình thức khác theo quy định của pháp luật và các loại hình kết cấu hạ tầng thương mại khác;</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phối hợp với các cơ quan có liên quan hướng dẫn và tổ chức thực hiện cơ chế, chính sách khuyến khích mở rộng mạng lưới kinh doanh, phát triển các tổ chức liên kết lưu thông hàng hóa, hình thành các kênh lưu thông hàng hóa ổn định từ sản xuất đến tiêu dùng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kiểm tra việc thực hiện quy định về hàng hóa, dịch vụ cấm kinh doanh, hạn chế kinh doanh, giấy phép kinh doanh có điều kiện các mặt hàng: thuốc lá, rượu, xăng dầu, khí dầu mỏ hóa lỏng và các hàng hóa dịch vụ khác trên địa bàn tỉnh theo quy định của pháp luật và phân cấp quản lý của Bộ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Triển khai thực hiện cơ chế, chính sách ưu đãi, khuyến khích, hỗ trợ phát triển sản xuất, kinh doanh và đời sống nhân dân vùng biên giới, miền núi, hải đảo và vùng dân tộc và vùng khó khăn trên địa bàn tỉnh (như cung cấp các mặt hàng thiết yếu, hỗ trợ lưu thông hàng hóa và dịch vụ thương mại...);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hoạt động điều tiết lưu thông hàng hóa, bảo đảm cân đối cung cầu các mặt hàng thiết yếu, bảo đảm chất lượng và an toàn thực phẩm, bình ổn và thúc đẩy thị trường nội tỉnh phát triển;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Tổng hợp và xử lý các thông tin thị trường trên địa bàn tỉnh về tổng mức lưu chuyển hàng hóa, tổng cung, tổng cầu, mức dự trữ lưu thông và biến động giá cả của các mặt hàng thiết yếu, các mặt hàng chính sách đối với nhân dân vùng biên giới, miền núi, hải đảo và vùng dân tộc. Đề xuất với cấp có thẩm quyền giải pháp điều tiết lưu thông hàng hóa trong từng thời kỳ.</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Về xuất nhập khẩu:</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Tổ chức thực hiện các cơ chế, chính sách, kế hoạch, chương trình, đề án phát triển và đẩy mạnh xuất khẩu hàng hóa; phát triển dịch vụ xuất khẩu, nhập khẩu hàng hóa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Quản lý hoạt động xuất nhập khẩu hàng hóa của các doanh nghiệp trong nước, doanh nghiệp có vốn đầu tư nước ngoài và thương nhân không có hiện diện tại Việt Nam; hoạt động của các văn phòng, chi nhánh của thương nhân nước ngoài tại Việt Nam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 Về thương mại biên giới (đối với các tỉnh có biên giới);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các chính sách phát triển thương mại biên giới trên địa bàn;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kiểm tra việc thực hiện các quy định về phương thức mua bán, trao đổi hàng hóa, kinh doanh thương mại biên giới, miền núi, hải đảo và vùng dân tộc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kiểm tra việc thực hiện các quy định về quản lý an toàn thực phẩm đối với cơ sở kinh doanh thương mại và các loại hàng hóa qua biên giới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Tổng hợp tình hình hoạt động các khu kinh tế cửa khẩu; các ban quản lý cửa khẩu; kiến nghị sửa đổi, bổ sung chính sách, biện pháp đẩy mạnh thương mại biên giới cho phù hợp với thực tế trên địa bàn.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đ) Về thương mại điện tử:</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Tham mưu xây dựng và tổ chức triển khai thực hiện các cơ chế, chính sách, đề án, chương trình, kế hoạch thương mại điện tử nhằm phát triển hạ tầng ứng dụng thương mại điện tử, phát triển nguồn nhân lực phục vụ quản lý thương mại điện tử, hỗ trợ các tổ chức, cá nhân ứng dụng thương mại điện tử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Thực hiện các nội dung quản lý nhà nước khác về thương mại điện tử theo quy định của pháp luật và phân cấp của Bộ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đ) Về quản lý thị trường: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công tác quản lý thị trường trên địa bàn tỉnh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Hướng dẫn, kiểm tra việc thực hiện pháp luật trong lĩnh vực công thương của các tổ chức, cá nhân kinh doanh trên địa bàn tỉnh; thực hiện thanh tra chuyên ngành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phối hợp với các cơ quan có liên quan đấu tranh chống các hành vi đầu cơ, buôn lậu, gian lận thương mại, buôn bán hàng giả, hàng kém chất lượng; chống vi phạm quyền sở hữu trí tuệ, vệ sinh an toàn thực phẩm và các hoạt động sản xuất, kinh doanh khác trái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e) Về xúc tiến thương mại: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chương trình, kế hoạch, đề án xúc tiến thương mại nhằm đẩy mạnh xuất khẩu, hỗ trợ các doanh nghiệp trên địa bàn tỉnh xây dựng và phát triển thương hiệu hàng Việt Nam;</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Tổ chức thực hiện và kiểm tra, giám sát việc đăng ký tổ chức hội chợ, triển lãm thương mại, khuyến mại cho các thương nhân.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g) Về cạnh tranh, chống bán phá giá, chống trợ cấp và tự vệ:</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Hướng dẫn thực hiện các quy định của pháp luật về cạnh tranh, chống phá giá, chống trợ cấp và tự vệ trên địa bàn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Phát hiện và kiến nghị các cơ quan có liên quan giải quyết theo thẩm quyền về những văn bản ban hành có nội dung không phù hợp với pháp luật cạnh tranh, chống bán phá giá, trợ cấp và tự vệ;</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Đầu mối chủ trì hỗ trợ các doanh nghiệp xuất khẩu trên địa bàn đối phó với các vụ kiện chống bán phá giá, chống trợ cấp và tự vệ từ nước ngoài;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Quản lý các hoạt động bán hàng đa cấp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 Về bảo vệ quyền lợi người tiêu dùng: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Ban hành theo thẩm quyền hoặc trình Ủy ban nhân dân cấp tỉnh ban hành và tổ chức thực hiện các văn bản quy phạm pháp luật về bảo vệ quyền lợi người tiêu dùng tại địa phương;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Tuyên truyền phổ biến, giáo dục pháp luật về bảo vệ quyền lợi người tiêu dùng; tư vấn hỗ trợ nâng cao nhận thức về bảo vệ quyền lợi người tiêu dùng tại địa phương;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Thực hiện việc kiểm soát hợp đồng theo mẫu, điều kiện giao dịch chung tại địa phương theo quy định của pháp luật bảo vệ người tiêu dùng;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Kiểm tra, giám sát hoạt động tổ chức xã hội, tổ chức hòa giải tranh chấp giữa người tiêu dùng và tổ chức, cá nhân kinh doanh tại địa phương;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Công bố công khai danh sách tổ chức, cá nhân kinh doanh hàng hóa, dịch vụ vi phạm quyền lợi người tiêu dùng theo thẩm quyền;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Thanh tra, kiểm tra, giải quyết khiếu nại, tố cáo và xử lý hành vi vi phạm quyền lợi người tiêu dùng theo thẩm quyền.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i) Về hội nhập kinh tế:</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Triển khai thực hiện kế hoạch, chương trình, biện pháp cụ thể về hội nhập kinh tế quốc tế trên địa bàn tỉnh sau khi được phê duyệt;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Chủ trì, phối hợp với các cơ quan có liên quan tuyên truyền, phổ biến, hướng dẫn việc thực hiện kế hoạch, chương trình, các quy định về hội nhập kinh tế quốc tế của địa phương.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7. Tổ chức thực hiện và chịu trách nhiệm về giám định, đăng ký, cấp giấy phép, chứng chỉ, chứng nhận trong phạm vi trách nhiệm quản lý của sở theo quy định của pháp luật và theo phân công hoặc ủy quyền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8. Quản lý, theo dõi, khuyến khích, hỗ trợ các doanh nghiệp, tổ chức kinh tế tập thể, kinh tế tư nhân, các hội, hiệp hội và các tổ chức phi chính phủ thuộc phạm vi quản lý của Sở trên địa bàn tỉnh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9. Hướng dẫn, kiểm tra việc thực hiện cơ chế tự chủ, tự chịu trách nhiệm của đơn vị sự nghiệp công lập thuộc sở quản lý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10. Thực hiện hợp tác quốc tế trong lĩnh vực công thương theo phân công hoặc ủy quyền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11. Hướng dẫn chuyên môn, nghiệp vụ thuộc lĩnh vực công thương đối với các Phòng Kinh tế hoặc Phòng Kinh tế và Hạ tầng thuộc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12. Tổ chức thực hiện kế hoạch nghiên cứu, ứng dụng tiến bộ khoa học - kỹ thuật và công nghệ trong công nghiệp và thương mại thuộc phạm vi quản lý của sở; hướng dẫn thực hiện các tiêu chuẩn, quy phạm, định mức kinh tế - kỹ thuật, chất lượng sản phẩm công nghiệp; xây dựng hệ thống thông tin lưu trữ phục vụ công tác quản lý nhà nước và chuyên môn nghiệp vụ; tổ chức thực hiện chính sách, chương trình, kế hoạch, đề án xây dựng phát triển mạng lưới điện nông thôn và chợ nông thôn tại các xã trên địa bàn tỉnh, đánh giá công nhận xã đạt tiêu chí về điện và chợ theo chương trình mục tiêu quốc gia xây dựng nông thôn mới.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13. Triển khai thực hiện chương trình cải cách hành chính của sở theo mục tiêu và nội dung chương trình cải cách hành chính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14. Kiểm tra, thanh tra theo ngành, lĩnh, vực được phân công quản lý đối với tổ chức, cá nhân hoạt động trong lĩnh vực công thương; giải quyết khiếu nại, tố cáo, phòng, chống tham nhũng theo quy định của pháp luật và theo sự phân công hoặc ủy quyền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15. Quản lý và tổ chức thực hiện các dịch vụ công trong lĩnh vực công thương thuộc phạm vi quản lý của sở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16. Quy định cụ thể chức năng, nhiệm vụ, quyền hạn, mối quan hệ công tác của các tổ chức, đơn vị sự nghiệp công lập thuộc sở quản lý, phù hợp với chức năng, nhiệm vụ, quyền hạn của sở theo hướng dẫn chung của Bộ Công Thương, Bộ Nội vụ và theo quy định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17. Quản lý tổ chức bộ máy, vị trí việc làm, biên chế công chức và số lượng người làm việc, cơ cấu viên chức theo chức danh nghề nghiệp trong các đơn vị sự nghiệp công lập thuộc sở; thực hiện chế độ tiền lương và chính sách, chế độ đãi ngộ, đào tạo, bồi dưỡng, khen thưởng, kỷ luật đối với công chức, viên chức và người lao động thuộc phạm vi quản lý của sở theo quy định của pháp luật và theo sự phân công hoặc ủy quyền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18. Quản lý theo quy định của pháp luật đối với các doanh nghiệp, tổ chức kinh tế tập thể, kinh tế tư nhân, các hội và các tổ chức phi chính phủ hoạt động trong lĩnh vực công thương tại địa phương.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19. Quản lý và chịu trách nhiệm về tài chính được giao theo quy định của pháp luật và theo phân công hoặc ủy quyền của Ủy ban nhân dân cấp tỉnh.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20. Tổng hợp thông tin, báo cáo định kỳ sáu tháng một lần hoặc đột xuất về tình hình thực hiện nhiệm vụ được giao với Ủy ban nhân dân cấp tỉnh và Bộ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21. Thực hiện các nhiệm vụ khác do Ủy ban nhân dân, Chủ tịch Ủy ban nhân dân cấp tỉnh giao và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6" w:name="dieu_3"/>
      <w:r w:rsidRPr="009F7A93">
        <w:rPr>
          <w:rFonts w:asciiTheme="majorHAnsi" w:eastAsia="Times New Roman" w:hAnsiTheme="majorHAnsi" w:cstheme="majorHAnsi"/>
          <w:b/>
          <w:bCs/>
          <w:color w:val="000000"/>
          <w:sz w:val="24"/>
          <w:szCs w:val="24"/>
          <w:lang w:eastAsia="vi-VN"/>
        </w:rPr>
        <w:t>Điều 3. Cơ cấu tổ chức và biên chế</w:t>
      </w:r>
      <w:bookmarkEnd w:id="6"/>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 Lãnh đạo sở</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Sở Công Thương có Giám đốc và không quá 03 Phó Giám đốc;</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Giám đốc sở là người đứng đầu sở, chịu trách nhiệm trước Ủy ban nhân dân, Chủ tịch Ủy ban nhân dân cấp tỉnh và trước pháp luật trong việc thực hiện chức năng, nhiệm vụ, quyền hạn quản lý nhà nước về lĩnh vực công thương trên địa bàn tỉnh và các công việc được Ủy ban nhân dân, Chủ tịch Ủy ban nhân dân cấp tỉnh phân công hoặc ủy quyền;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Giám đốc sở bổ nhiệm, miễn nhiệm người đứng đầu, cấp phó của người đứng đầu các tổ chức thuộc và trực thuộc sở theo tiêu chuẩn chức danh do Ủy ban nhân dân cấp tỉnh ban hành;</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Giám đốc sở có trách nhiệm báo cáo với Ủy ban nhân dân, Chủ tịch Ủy ban nhân dân cấp tỉnh và Bộ Công Thương về tổ chức và hoạt động của sở; báo cáo công tác trước Hội đồng nhân dân và Ủy ban nhân dân cấp tỉnh khi có yêu cầu; cung cấp tài liệu cần thiết theo yêu cầu của Hội đồng nhân dân cấp tỉnh; trả lời kiến nghị của cử tri, chất vấn của Đại biểu Hội đồng nhân dân cấp tỉnh về những vấn đề trong phạm vi lĩnh vực công thương; phối hợp với các Giám đốc sở khác, người đứng đầu tổ chức chính trị - xã hội, các cơ quan có liên quan trong việc thực hiện nhiệm vụ của sở;</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c) Phó Giám đốc sở là người giúp Giám đốc sở chỉ đạo một số mặt công tác, chịu trách nhiệm trước Giám đốc sở và trước pháp luật về nhiệm vụ được phân công. Khi Giám đốc sở vắng mặt, một Phó Giám đốc sở được Giám đốc ủy nhiệm điều hành các hoạt động của sở;</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d) Việc bổ nhiệm Giám đốc và Phó Giám đốc sở do Chủ tịch Ủy ban nhân dân cấp tỉnh quyết định theo tiêu chuẩn chức danh do Bộ Công Thương ban hành trên cơ sở các quy định của pháp luật. Việc miễn nhiệm, cách chức, khen thưởng, kỷ luật và các chế độ chính sách khác đối với Giám đốc và Phó Giám đốc sở thực hiện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đ) Giám đốc, Phó Giám đốc sở không kiêm chức danh Trưởng của các tổ chức, đơn vị cấp dưới có tư cách pháp nhân (trừ trường hợp văn bản có giá trị pháp lý cao hơn quy định khác).</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 Các tổ chức tham mưu tổng hợp và chuyên môn, nghiệp vụ</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Văn phòng;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Thanh tra;</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 Phòng Kế hoạch - Tài chính - Tổng hợp;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d) Phòng Quản lý công nghiệp;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đ) Phòng Quản lý thương mại;</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e) Phòng Kỹ thuật an toàn - Môi trường;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g) Phòng Quản lý năng lượng;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h) Phòng Quản lý Đầu tư và Hợp tác quốc tế hoặc Phòng Quản lý Xuất nhập khẩu (nếu có);</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i) Chi cục Quản lý thị trường (chức năng, nhiệm vụ, quyền hạn và cơ cấu tổ chức của Chi cục Quản lý thị trường thực hiện theo Thông tư hướng dẫn của Bộ Công Thương và Bộ Nội vụ).</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3. Các đơn vị sự nghiệp công lập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Trung tâm Khuyến công và Tư vấn phát triển công nghiệp;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Trung tâm Xúc tiến thương mại (chỉ thành lập khi không có Trung tâm Xúc tiến Đầu tư - Thương mại và Du lịch thuộc Ủy ban nhân dân tỉnh, thành phố trực thuộc Trung 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Việc bổ nhiệm, miễn nhiệm, điều động, khen thưởng, kỷ luật, từ chức, nghỉ hưu và thực hiện chế độ, chính sách đối với cấp trưởng, phó cấp trưởng các đơn vị thuộc và trực thuộc sở do Giám đốc Sở Công Thương quyết định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4. Biên chế công chức và số lượng người làm việc (biên chế sự nghiệp)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Biên chế công chức, biên chế sự nghiệp của Sở Công Thương được giao trên cơ sở vị trí việc làm gắn với chức năng, nhiệm vụ, phạm vi hoạt động và nằm trong tổng biên chế công chức, biên chế sự nghiệp trong các cơ quan, tổ chức hành chính, đơn vị sự nghiệp công lập của tỉnh, thành phố trực thuộc Trung ương được cấp có thẩm quyền giao hoặc phê duyệt.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Căn cứ chức năng, nhiệm vụ, cơ cấu tổ chức và danh mục vị trí việc làm được cấp có thẩm quyền phê duyệt, hàng năm Sở Công Thương xây dựng kế hoạch biên chế công chức, biên chế sự nghiệp trình Ủy ban nhân dân cấp tỉnh để trình cấp có thẩm quyền xem xét, quyết định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7" w:name="chuong_2"/>
      <w:r w:rsidRPr="009F7A93">
        <w:rPr>
          <w:rFonts w:asciiTheme="majorHAnsi" w:eastAsia="Times New Roman" w:hAnsiTheme="majorHAnsi" w:cstheme="majorHAnsi"/>
          <w:b/>
          <w:bCs/>
          <w:color w:val="000000"/>
          <w:sz w:val="24"/>
          <w:szCs w:val="24"/>
          <w:lang w:eastAsia="vi-VN"/>
        </w:rPr>
        <w:t>Chương II</w:t>
      </w:r>
      <w:bookmarkEnd w:id="7"/>
    </w:p>
    <w:p w:rsidR="009F7A93" w:rsidRPr="009F7A93" w:rsidRDefault="009F7A93" w:rsidP="009F7A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8" w:name="chuong_2_name"/>
      <w:r w:rsidRPr="009F7A93">
        <w:rPr>
          <w:rFonts w:asciiTheme="majorHAnsi" w:eastAsia="Times New Roman" w:hAnsiTheme="majorHAnsi" w:cstheme="majorHAnsi"/>
          <w:b/>
          <w:bCs/>
          <w:color w:val="000000"/>
          <w:sz w:val="24"/>
          <w:szCs w:val="24"/>
          <w:lang w:eastAsia="vi-VN"/>
        </w:rPr>
        <w:t>CƠ QUAN CHUYÊN MÔN VỀ CÔNG THƯƠNG THUỘC ỦY BAN NHÂN DÂN CẤP HUYỆN</w:t>
      </w:r>
      <w:bookmarkEnd w:id="8"/>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9" w:name="dieu_4"/>
      <w:r w:rsidRPr="009F7A93">
        <w:rPr>
          <w:rFonts w:asciiTheme="majorHAnsi" w:eastAsia="Times New Roman" w:hAnsiTheme="majorHAnsi" w:cstheme="majorHAnsi"/>
          <w:b/>
          <w:bCs/>
          <w:color w:val="000000"/>
          <w:sz w:val="24"/>
          <w:szCs w:val="24"/>
          <w:lang w:eastAsia="vi-VN"/>
        </w:rPr>
        <w:t>Điều 4. Vị trí và chức năng</w:t>
      </w:r>
      <w:bookmarkEnd w:id="9"/>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 Phòng Kinh tế hoặc Phòng Kinh tế và Hạ tầng thuộc Ủy ban nhân dân cấp huyện là cơ quan chuyên môn có chức năng tham mưu, giúp Ủy ban nhân dân cấp huyện thực hiện quản lý nhà nước về công thương ở địa phương (đối với những lĩnh vực khác thuộc Phòng Kinh tế hoặc Phòng Kinh tế và Hạ tầng do Bộ quản lý ngành tương ứng hướng dẫn).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 Phòng Kinh tế hoặc Phòng Kinh tế và Hạ tầng (sau đây gọi chung là phòng) đặt dưới sự quản lý về tổ chức và hoạt động của Ủy ban nhân dân cấp huyện, đồng thời chịu sự chỉ đạo, kiểm tra và hướng dẫn về chuyên môn nghiệp vụ của Sở Công Thương và các sở quản lý ngành liên quan.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0" w:name="dieu_5"/>
      <w:r w:rsidRPr="009F7A93">
        <w:rPr>
          <w:rFonts w:asciiTheme="majorHAnsi" w:eastAsia="Times New Roman" w:hAnsiTheme="majorHAnsi" w:cstheme="majorHAnsi"/>
          <w:b/>
          <w:bCs/>
          <w:color w:val="000000"/>
          <w:sz w:val="24"/>
          <w:szCs w:val="24"/>
          <w:lang w:eastAsia="vi-VN"/>
        </w:rPr>
        <w:t>Điều 5. Nhiệm vụ và quyền hạn</w:t>
      </w:r>
      <w:bookmarkEnd w:id="10"/>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1. Trình Ủy ban nhân dân cấp huyện dự thảo quyết định, chỉ thị; quy hoạch, kế hoạch dài hạn, 05 năm và hàng năm về phát triển công thương trên địa bàn; chương trình, biện pháp tổ chức thực hiện các nhiệm vụ cải cách hành chính thuộc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 Trình Chủ tịch Ủy ban nhân dân cấp huyện dự thảo các văn bản về lĩnh vực công thương thuộc thẩm quyền ban hành của Chủ tịch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3. Giúp Ủy ban nhân dân cấp huyện thực hiện và chịu trách nhiệm về việc thẩm định, đăng ký, cấp các loại giấy phép thuộc phạm vi trách nhiệm và thẩm quyền của phòng theo quy định của pháp luật và theo phân công của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4. Giúp Ủy ban nhân dân cấp huyện quản lý nhà nước đối với tổ chức kinh tế tập thể, kinh tế tư nhân; hướng dẫn và kiểm tra hoạt động của các hội và tổ chức phi chính phủ trên địa bàn thuộc lĩnh vực công thương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5. Tổ chức thực hiện các văn bản pháp luật, quy hoạch, kế hoạch sau khi được phê duyệt; thông tin, tuyên truyền, phổ biến, giáo dục, theo dõi thi hành pháp luật về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6. Hướng dẫn chuyên môn, nghiệp vụ quản lý nhà nước về công thương đối với công chức cấp xã.</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7. Tổ chức triển khai, ứng dụng tiến bộ khoa học, công nghệ; xây dựng hệ thống thông tin, lưu trữ phục vụ công tác quản lý nhà nước và chuyên môn nghiệp vụ của phòng.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8. Thực hiện công tác thông tin, báo cáo định kỳ và đột xuất về tình hình thực hiện nhiệm vụ được giao theo quy định của Ủy ban nhân dân cấp huyện và Sở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9. Tổ chức, hướng dẫn và thực hiện chính sách khuyến khích các tổ chức kinh tế tập thể, kinh tế tư nhân đầu tư phát triển công nghiệp, mở rộng sản xuất - kinh doanh; tổ chức các hoạt động dịch vụ tư vấn chuyển giao công nghệ, cung cấp thông tin, xúc tiến thương mại và đào tạo nguồn nhân lực cho các cơ sở sản xuất - kinh doanh thuộc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 xml:space="preserve">10. Tham mưu giúp Ủy ban nhân dân cấp huyện thực hiện quản lý nhà nước đối với cụm công nghiệp trên địa bàn huyện; tham gia xây dựng quy hoạch phát triển cụm công nghiệp </w:t>
      </w:r>
      <w:r w:rsidRPr="009F7A93">
        <w:rPr>
          <w:rFonts w:asciiTheme="majorHAnsi" w:eastAsia="Times New Roman" w:hAnsiTheme="majorHAnsi" w:cstheme="majorHAnsi"/>
          <w:color w:val="000000"/>
          <w:sz w:val="24"/>
          <w:szCs w:val="24"/>
          <w:lang w:eastAsia="vi-VN"/>
        </w:rPr>
        <w:lastRenderedPageBreak/>
        <w:t>trên địa bàn huyện; xây dựng, lập hồ sơ thành lập, mở rộng, bổ sung quy hoạch cụm công nghiệp trên địa bàn huyện; lập quy hoạch chi tiết, dự án đầu tư xây dựng và tổ chức triển khai đầu tư xây dựng các cụm công nghiệp trên địa bàn huyện sau khi được cấp có thẩm quyền phê duyệt.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11. Chủ trì, phối hợp với các cơ quan liên quan kiểm tra, thanh tra việc thi hành pháp luật về hoạt động công thương trên địa bàn; giải quyết khiếu nại, tố cáo; phòng, chống tham nhũng, lãng phí trong hoạt động công thương trên địa bàn theo quy định của pháp luật và phân cấp của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12. Quản lý tổ chức bộ máy, vị trí việc làm, biên chế công chức, cơ cấu ngạch công chức, thực hiện chế độ, chính sách, chế độ đãi ngộ, khen thưởng, kỷ luật, đào tạo và bồi dưỡng về chuyên môn nghiệp vụ đối với công chức thuộc phòng theo quy định của pháp luật và theo sự phân công hoặc ủy quyền của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13. Quản lý và chịu trách nhiệm về tài chính, tài sản của phòng theo quy định của pháp luật và theo chỉ đạo của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14. Thực hiện một số nhiệm vụ khác do Ủy ban nhân dân, Chủ tịch Ủy ban nhân dân cấp huyện giao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1" w:name="dieu_6"/>
      <w:r w:rsidRPr="009F7A93">
        <w:rPr>
          <w:rFonts w:asciiTheme="majorHAnsi" w:eastAsia="Times New Roman" w:hAnsiTheme="majorHAnsi" w:cstheme="majorHAnsi"/>
          <w:b/>
          <w:bCs/>
          <w:color w:val="000000"/>
          <w:sz w:val="24"/>
          <w:szCs w:val="24"/>
          <w:lang w:eastAsia="vi-VN"/>
        </w:rPr>
        <w:t>Điều 6. Tổ chức và biên chế công chức</w:t>
      </w:r>
      <w:bookmarkEnd w:id="11"/>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 Phòng Kinh tế hoặc Phòng Kinh tế và Hạ tầng (sau đây gọi chung là Phòng) có Trưởng phòng, không quá 02 Phó Trưởng phòng và các công chức chuyên môn, nghiệp vụ.</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a) Trưởng phòng chịu trách nhiệm trước Ủy ban nhân dân, Chủ tịch Ủy ban nhân dân cấp huyện và trước pháp luật về thực hiện chức năng, nhiệm vụ, quyền hạn của Phòng; có trách nhiệm báo cáo công tác trước Hội đồng nhân dân và Ủy ban nhân dân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b) Phó Trưởng phòng giúp Trưởng phòng phụ trách một số mặt công tác và chịu trách nhiệm trước Trưởng phòng về nhiệm vụ được phân công. Khi trưởng phòng vắng mặt, một Phó trưởng phòng được Trưởng phòng ủy nhiệm điều hành hoạt động của Phòng;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c) Việc bổ nhiệm Trưởng phòng, Phó Trưởng phòng do Chủ tịch Ủy ban nhân dân cấp huyện quyết định theo tiêu chuẩn chức danh do Giám đốc Sở Công Thương trình Ủy ban nhân dân cấp tỉnh ban hành trên cơ sở các quy định của pháp luật. Việc miễn nhiệm, điều động, luân chuyển, khen thưởng, kỷ luật, cho từ chức, nghỉ hưu và thực hiện chế độ, chính sách đối với Trưởng phòng và Phó Trưởng phòng do Chủ tịch Ủy ban nhân dân cấp huyện quyết định theo quy định của pháp luật.</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2. Công chức chuyên môn, nghiệp vụ được bố trí phù hợp với vị trí việc làm được cơ quan có thẩm quyền phê duyệt theo chuyên ngành, lĩnh vực thuộc chức năng, nhiệm vụ của Phòng.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3. Biên chế công chức của Phòng do Chủ tịch Ủy ban nhân dân cấp huyện quyết định trong tổng biên chế công chức của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2" w:name="chuong_3"/>
      <w:r w:rsidRPr="009F7A93">
        <w:rPr>
          <w:rFonts w:asciiTheme="majorHAnsi" w:eastAsia="Times New Roman" w:hAnsiTheme="majorHAnsi" w:cstheme="majorHAnsi"/>
          <w:b/>
          <w:bCs/>
          <w:color w:val="000000"/>
          <w:sz w:val="24"/>
          <w:szCs w:val="24"/>
          <w:lang w:eastAsia="vi-VN"/>
        </w:rPr>
        <w:t>Chương III</w:t>
      </w:r>
      <w:bookmarkEnd w:id="12"/>
    </w:p>
    <w:p w:rsidR="009F7A93" w:rsidRPr="009F7A93" w:rsidRDefault="009F7A93" w:rsidP="009F7A9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3" w:name="chuong_3_name"/>
      <w:r w:rsidRPr="009F7A93">
        <w:rPr>
          <w:rFonts w:asciiTheme="majorHAnsi" w:eastAsia="Times New Roman" w:hAnsiTheme="majorHAnsi" w:cstheme="majorHAnsi"/>
          <w:b/>
          <w:bCs/>
          <w:color w:val="000000"/>
          <w:sz w:val="24"/>
          <w:szCs w:val="24"/>
          <w:lang w:eastAsia="vi-VN"/>
        </w:rPr>
        <w:t>TỔ CHỨC THỰC HIỆN</w:t>
      </w:r>
      <w:bookmarkEnd w:id="13"/>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4" w:name="dieu_7"/>
      <w:r w:rsidRPr="009F7A93">
        <w:rPr>
          <w:rFonts w:asciiTheme="majorHAnsi" w:eastAsia="Times New Roman" w:hAnsiTheme="majorHAnsi" w:cstheme="majorHAnsi"/>
          <w:b/>
          <w:bCs/>
          <w:color w:val="000000"/>
          <w:sz w:val="24"/>
          <w:szCs w:val="24"/>
          <w:lang w:eastAsia="vi-VN"/>
        </w:rPr>
        <w:t>Điều 7. Hiệu lực thi hành</w:t>
      </w:r>
      <w:bookmarkEnd w:id="14"/>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Thông tư liên tịch này có hiệu lực thi hành kể từ ngày 14 tháng 8 năm 2015 và thay thế Thông tư liên tịch số 07/2008/TTLT-BCT-BNV ngày 28 tháng 5 năm 2008 giữa Bộ Công Thương và Bộ Nội vụ hướng dẫn chức năng, nhiệm vụ, quyền hạn và cơ cấu tổ chức của cơ quan chuyên môn về công thương thuộc Ủy ban nhân dân cấp tỉnh, cấp huyện.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5" w:name="dieu_8"/>
      <w:r w:rsidRPr="009F7A93">
        <w:rPr>
          <w:rFonts w:asciiTheme="majorHAnsi" w:eastAsia="Times New Roman" w:hAnsiTheme="majorHAnsi" w:cstheme="majorHAnsi"/>
          <w:b/>
          <w:bCs/>
          <w:color w:val="000000"/>
          <w:sz w:val="24"/>
          <w:szCs w:val="24"/>
          <w:lang w:eastAsia="vi-VN"/>
        </w:rPr>
        <w:t>Điều 8. Trách nhiệm thi hành</w:t>
      </w:r>
      <w:bookmarkEnd w:id="15"/>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1. Ủy ban nhân dân cấp tỉnh quy định cụ thể nhiệm vụ, quyền hạn, cơ cấu tổ chức của Sở Công Thương và hướng dẫn Ủy ban nhân dân cấp huyện quy định cụ thể nhiệm vụ, quyền hạn của Phòng Kinh tế hoặc Phòng Kinh tế và Hạ tầng về lĩnh vực công thương;</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Căn cứ vào đặc điểm phát triển kinh tế - xã hội và yêu cầu quản lý nhà nước ở địa phương, Ủy ban nhân dân cấp tỉnh quyết định việc thành lập hay không thành lập các đơn vị sự nghiệp trực thuộc sở, bảo đảm phù hợp với Nghị định số 55/2012/NĐ-CP ngày 28/6/2012 của Chính phủ quy định về thành lập, tổ chức lại, giải thể đơn vị sự nghiệp công lập.</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2. Chủ tịch Ủy ban nhân dân cấp tỉnh chịu trách nhiệm tổ chức triển khai thực hiện Thông tư này.</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t>3. Trong quá trình thực hiện, nếu có vấn đề phát sinh hoặc có khó khăn vướng mắc, Ủy ban nhân dân cấp tỉnh phản ánh kịp thời về Bộ Công Thương và Bộ Nội vụ để xem xét, giải quyết theo thẩm quyền./.</w:t>
      </w:r>
    </w:p>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b/>
          <w:bCs/>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3808"/>
        <w:gridCol w:w="4717"/>
      </w:tblGrid>
      <w:tr w:rsidR="009F7A93" w:rsidRPr="009F7A93" w:rsidTr="009F7A93">
        <w:trPr>
          <w:tblCellSpacing w:w="0" w:type="dxa"/>
        </w:trPr>
        <w:tc>
          <w:tcPr>
            <w:tcW w:w="3808" w:type="dxa"/>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jc w:val="center"/>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b/>
                <w:bCs/>
                <w:color w:val="000000"/>
                <w:sz w:val="24"/>
                <w:szCs w:val="24"/>
                <w:lang w:eastAsia="vi-VN"/>
              </w:rPr>
              <w:t>KT. BỘ TRƯỞNG BỘ NỘI VỤ</w:t>
            </w:r>
            <w:r w:rsidRPr="009F7A93">
              <w:rPr>
                <w:rFonts w:asciiTheme="majorHAnsi" w:eastAsia="Times New Roman" w:hAnsiTheme="majorHAnsi" w:cstheme="majorHAnsi"/>
                <w:b/>
                <w:bCs/>
                <w:color w:val="000000"/>
                <w:sz w:val="24"/>
                <w:szCs w:val="24"/>
                <w:lang w:eastAsia="vi-VN"/>
              </w:rPr>
              <w:br/>
              <w:t>THỨ TRƯỞNG</w:t>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t>Trần Anh Tuấn</w:t>
            </w:r>
          </w:p>
        </w:tc>
        <w:tc>
          <w:tcPr>
            <w:tcW w:w="4717" w:type="dxa"/>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jc w:val="center"/>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b/>
                <w:bCs/>
                <w:color w:val="000000"/>
                <w:sz w:val="24"/>
                <w:szCs w:val="24"/>
                <w:lang w:eastAsia="vi-VN"/>
              </w:rPr>
              <w:t>KT. BỘ TRƯỞNG BỘ CÔNG THƯƠNG</w:t>
            </w:r>
            <w:r w:rsidRPr="009F7A93">
              <w:rPr>
                <w:rFonts w:asciiTheme="majorHAnsi" w:eastAsia="Times New Roman" w:hAnsiTheme="majorHAnsi" w:cstheme="majorHAnsi"/>
                <w:b/>
                <w:bCs/>
                <w:color w:val="000000"/>
                <w:sz w:val="24"/>
                <w:szCs w:val="24"/>
                <w:lang w:eastAsia="vi-VN"/>
              </w:rPr>
              <w:br/>
              <w:t>THỨ TRƯỞNG</w:t>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r>
            <w:r w:rsidRPr="009F7A93">
              <w:rPr>
                <w:rFonts w:asciiTheme="majorHAnsi" w:eastAsia="Times New Roman" w:hAnsiTheme="majorHAnsi" w:cstheme="majorHAnsi"/>
                <w:b/>
                <w:bCs/>
                <w:color w:val="000000"/>
                <w:sz w:val="24"/>
                <w:szCs w:val="24"/>
                <w:lang w:eastAsia="vi-VN"/>
              </w:rPr>
              <w:br/>
              <w:t>Trần Tuấn Anh</w:t>
            </w:r>
          </w:p>
        </w:tc>
      </w:tr>
      <w:tr w:rsidR="009F7A93" w:rsidRPr="009F7A93" w:rsidTr="009F7A93">
        <w:trPr>
          <w:tblCellSpacing w:w="0" w:type="dxa"/>
        </w:trPr>
        <w:tc>
          <w:tcPr>
            <w:tcW w:w="8525" w:type="dxa"/>
            <w:gridSpan w:val="2"/>
            <w:shd w:val="clear" w:color="auto" w:fill="FFFFFF"/>
            <w:tcMar>
              <w:top w:w="0" w:type="dxa"/>
              <w:left w:w="108" w:type="dxa"/>
              <w:bottom w:w="0" w:type="dxa"/>
              <w:right w:w="108" w:type="dxa"/>
            </w:tcMar>
            <w:hideMark/>
          </w:tcPr>
          <w:p w:rsidR="009F7A93" w:rsidRPr="009F7A93" w:rsidRDefault="009F7A93" w:rsidP="009F7A93">
            <w:pPr>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b/>
                <w:bCs/>
                <w:i/>
                <w:iCs/>
                <w:color w:val="000000"/>
                <w:sz w:val="24"/>
                <w:szCs w:val="24"/>
                <w:lang w:eastAsia="vi-VN"/>
              </w:rPr>
              <w:br/>
              <w:t>Nơi nhận:</w:t>
            </w:r>
            <w:r w:rsidRPr="009F7A93">
              <w:rPr>
                <w:rFonts w:asciiTheme="majorHAnsi" w:eastAsia="Times New Roman" w:hAnsiTheme="majorHAnsi" w:cstheme="majorHAnsi"/>
                <w:color w:val="000000"/>
                <w:sz w:val="24"/>
                <w:szCs w:val="24"/>
                <w:lang w:eastAsia="vi-VN"/>
              </w:rPr>
              <w:br/>
              <w:t>- Thủ tướng, các Phó Thủ tướng Chính phủ;</w:t>
            </w:r>
            <w:r w:rsidRPr="009F7A93">
              <w:rPr>
                <w:rFonts w:asciiTheme="majorHAnsi" w:eastAsia="Times New Roman" w:hAnsiTheme="majorHAnsi" w:cstheme="majorHAnsi"/>
                <w:color w:val="000000"/>
                <w:sz w:val="24"/>
                <w:szCs w:val="24"/>
                <w:lang w:eastAsia="vi-VN"/>
              </w:rPr>
              <w:br/>
              <w:t>- Văn phòng Tổng Bí thư;</w:t>
            </w:r>
            <w:r w:rsidRPr="009F7A93">
              <w:rPr>
                <w:rFonts w:asciiTheme="majorHAnsi" w:eastAsia="Times New Roman" w:hAnsiTheme="majorHAnsi" w:cstheme="majorHAnsi"/>
                <w:color w:val="000000"/>
                <w:sz w:val="24"/>
                <w:szCs w:val="24"/>
                <w:lang w:eastAsia="vi-VN"/>
              </w:rPr>
              <w:br/>
              <w:t>- Văn phòng Quốc hội;</w:t>
            </w:r>
            <w:r w:rsidRPr="009F7A93">
              <w:rPr>
                <w:rFonts w:asciiTheme="majorHAnsi" w:eastAsia="Times New Roman" w:hAnsiTheme="majorHAnsi" w:cstheme="majorHAnsi"/>
                <w:color w:val="000000"/>
                <w:sz w:val="24"/>
                <w:szCs w:val="24"/>
                <w:lang w:eastAsia="vi-VN"/>
              </w:rPr>
              <w:br/>
              <w:t>- Văn phòng Chính phủ;</w:t>
            </w:r>
            <w:r w:rsidRPr="009F7A93">
              <w:rPr>
                <w:rFonts w:asciiTheme="majorHAnsi" w:eastAsia="Times New Roman" w:hAnsiTheme="majorHAnsi" w:cstheme="majorHAnsi"/>
                <w:color w:val="000000"/>
                <w:sz w:val="24"/>
                <w:szCs w:val="24"/>
                <w:lang w:eastAsia="vi-VN"/>
              </w:rPr>
              <w:br/>
              <w:t>- Các Bộ, cơ quan ngang bộ, cơ quan thuộc Chính phủ;</w:t>
            </w:r>
            <w:r w:rsidRPr="009F7A93">
              <w:rPr>
                <w:rFonts w:asciiTheme="majorHAnsi" w:eastAsia="Times New Roman" w:hAnsiTheme="majorHAnsi" w:cstheme="majorHAnsi"/>
                <w:color w:val="000000"/>
                <w:sz w:val="24"/>
                <w:szCs w:val="24"/>
                <w:lang w:eastAsia="vi-VN"/>
              </w:rPr>
              <w:br/>
              <w:t>- Viện Kiểm sát Nhân dân tối cao;</w:t>
            </w:r>
            <w:r w:rsidRPr="009F7A93">
              <w:rPr>
                <w:rFonts w:asciiTheme="majorHAnsi" w:eastAsia="Times New Roman" w:hAnsiTheme="majorHAnsi" w:cstheme="majorHAnsi"/>
                <w:color w:val="000000"/>
                <w:sz w:val="24"/>
                <w:szCs w:val="24"/>
                <w:lang w:eastAsia="vi-VN"/>
              </w:rPr>
              <w:br/>
              <w:t>- Tòa án Nhân dân tối cao;</w:t>
            </w:r>
            <w:r w:rsidRPr="009F7A93">
              <w:rPr>
                <w:rFonts w:asciiTheme="majorHAnsi" w:eastAsia="Times New Roman" w:hAnsiTheme="majorHAnsi" w:cstheme="majorHAnsi"/>
                <w:color w:val="000000"/>
                <w:sz w:val="24"/>
                <w:szCs w:val="24"/>
                <w:lang w:eastAsia="vi-VN"/>
              </w:rPr>
              <w:br/>
              <w:t>- Kiểm toán Nhà nước;</w:t>
            </w:r>
            <w:r w:rsidRPr="009F7A93">
              <w:rPr>
                <w:rFonts w:asciiTheme="majorHAnsi" w:eastAsia="Times New Roman" w:hAnsiTheme="majorHAnsi" w:cstheme="majorHAnsi"/>
                <w:color w:val="000000"/>
                <w:sz w:val="24"/>
                <w:szCs w:val="24"/>
                <w:lang w:eastAsia="vi-VN"/>
              </w:rPr>
              <w:br/>
              <w:t>- Cơ quan Trung ương của các đoàn thể;</w:t>
            </w:r>
            <w:r w:rsidRPr="009F7A93">
              <w:rPr>
                <w:rFonts w:asciiTheme="majorHAnsi" w:eastAsia="Times New Roman" w:hAnsiTheme="majorHAnsi" w:cstheme="majorHAnsi"/>
                <w:color w:val="000000"/>
                <w:sz w:val="24"/>
                <w:szCs w:val="24"/>
                <w:lang w:eastAsia="vi-VN"/>
              </w:rPr>
              <w:br/>
              <w:t>- HĐND, UBND các tỉnh, thành phố trực thuộc TW;</w:t>
            </w:r>
            <w:r w:rsidRPr="009F7A93">
              <w:rPr>
                <w:rFonts w:asciiTheme="majorHAnsi" w:eastAsia="Times New Roman" w:hAnsiTheme="majorHAnsi" w:cstheme="majorHAnsi"/>
                <w:color w:val="000000"/>
                <w:sz w:val="24"/>
                <w:szCs w:val="24"/>
                <w:lang w:eastAsia="vi-VN"/>
              </w:rPr>
              <w:br/>
              <w:t>- Các Sở Công Thương, Sở Nội vụ tỉnh, thành phố trực thuộc TW;</w:t>
            </w:r>
            <w:r w:rsidRPr="009F7A93">
              <w:rPr>
                <w:rFonts w:asciiTheme="majorHAnsi" w:eastAsia="Times New Roman" w:hAnsiTheme="majorHAnsi" w:cstheme="majorHAnsi"/>
                <w:color w:val="000000"/>
                <w:sz w:val="24"/>
                <w:szCs w:val="24"/>
                <w:lang w:eastAsia="vi-VN"/>
              </w:rPr>
              <w:br/>
              <w:t>- Công báo và Website Chính phủ;</w:t>
            </w:r>
            <w:r w:rsidRPr="009F7A93">
              <w:rPr>
                <w:rFonts w:asciiTheme="majorHAnsi" w:eastAsia="Times New Roman" w:hAnsiTheme="majorHAnsi" w:cstheme="majorHAnsi"/>
                <w:color w:val="000000"/>
                <w:sz w:val="24"/>
                <w:szCs w:val="24"/>
                <w:lang w:eastAsia="vi-VN"/>
              </w:rPr>
              <w:br/>
            </w:r>
            <w:r w:rsidRPr="009F7A93">
              <w:rPr>
                <w:rFonts w:asciiTheme="majorHAnsi" w:eastAsia="Times New Roman" w:hAnsiTheme="majorHAnsi" w:cstheme="majorHAnsi"/>
                <w:color w:val="000000"/>
                <w:sz w:val="24"/>
                <w:szCs w:val="24"/>
                <w:lang w:eastAsia="vi-VN"/>
              </w:rPr>
              <w:lastRenderedPageBreak/>
              <w:t>- Cục Kiểm tra văn bản (Bộ Tư pháp);</w:t>
            </w:r>
            <w:r w:rsidRPr="009F7A93">
              <w:rPr>
                <w:rFonts w:asciiTheme="majorHAnsi" w:eastAsia="Times New Roman" w:hAnsiTheme="majorHAnsi" w:cstheme="majorHAnsi"/>
                <w:color w:val="000000"/>
                <w:sz w:val="24"/>
                <w:szCs w:val="24"/>
                <w:lang w:eastAsia="vi-VN"/>
              </w:rPr>
              <w:br/>
              <w:t>- Website Chính phủ; Website Bộ Công Thương và Bộ Nội vụ;</w:t>
            </w:r>
            <w:r w:rsidRPr="009F7A93">
              <w:rPr>
                <w:rFonts w:asciiTheme="majorHAnsi" w:eastAsia="Times New Roman" w:hAnsiTheme="majorHAnsi" w:cstheme="majorHAnsi"/>
                <w:color w:val="000000"/>
                <w:sz w:val="24"/>
                <w:szCs w:val="24"/>
                <w:lang w:eastAsia="vi-VN"/>
              </w:rPr>
              <w:br/>
              <w:t>- Lưu: VT, TCCB Bộ Công Thương (3b); VT, TCBC Bộ Nội vụ (3b).</w:t>
            </w:r>
          </w:p>
        </w:tc>
      </w:tr>
    </w:tbl>
    <w:p w:rsidR="009F7A93" w:rsidRPr="009F7A93" w:rsidRDefault="009F7A93" w:rsidP="009F7A9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9F7A93">
        <w:rPr>
          <w:rFonts w:asciiTheme="majorHAnsi" w:eastAsia="Times New Roman" w:hAnsiTheme="majorHAnsi" w:cstheme="majorHAnsi"/>
          <w:color w:val="000000"/>
          <w:sz w:val="24"/>
          <w:szCs w:val="24"/>
          <w:lang w:eastAsia="vi-VN"/>
        </w:rPr>
        <w:lastRenderedPageBreak/>
        <w:t> </w:t>
      </w:r>
    </w:p>
    <w:p w:rsidR="0080114F" w:rsidRPr="009F7A93" w:rsidRDefault="0080114F" w:rsidP="009F7A93">
      <w:pPr>
        <w:spacing w:line="360" w:lineRule="auto"/>
        <w:rPr>
          <w:rFonts w:asciiTheme="majorHAnsi" w:hAnsiTheme="majorHAnsi" w:cstheme="majorHAnsi"/>
          <w:sz w:val="24"/>
          <w:szCs w:val="24"/>
        </w:rPr>
      </w:pPr>
    </w:p>
    <w:sectPr w:rsidR="0080114F" w:rsidRPr="009F7A93" w:rsidSect="0080114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A4F" w:rsidRDefault="00AB3A4F" w:rsidP="009F7A93">
      <w:pPr>
        <w:spacing w:after="0" w:line="240" w:lineRule="auto"/>
      </w:pPr>
      <w:r>
        <w:separator/>
      </w:r>
    </w:p>
  </w:endnote>
  <w:endnote w:type="continuationSeparator" w:id="1">
    <w:p w:rsidR="00AB3A4F" w:rsidRDefault="00AB3A4F" w:rsidP="009F7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93" w:rsidRPr="00A67571" w:rsidRDefault="009F7A93" w:rsidP="009F7A93">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9F7A93" w:rsidRPr="00A67571" w:rsidRDefault="009F7A93" w:rsidP="009F7A93">
    <w:pPr>
      <w:pStyle w:val="Footer"/>
      <w:rPr>
        <w:rFonts w:ascii="Times New Roman" w:hAnsi="Times New Roman"/>
      </w:rPr>
    </w:pPr>
  </w:p>
  <w:p w:rsidR="009F7A93" w:rsidRDefault="009F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A4F" w:rsidRDefault="00AB3A4F" w:rsidP="009F7A93">
      <w:pPr>
        <w:spacing w:after="0" w:line="240" w:lineRule="auto"/>
      </w:pPr>
      <w:r>
        <w:separator/>
      </w:r>
    </w:p>
  </w:footnote>
  <w:footnote w:type="continuationSeparator" w:id="1">
    <w:p w:rsidR="00AB3A4F" w:rsidRDefault="00AB3A4F" w:rsidP="009F7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F7A93" w:rsidRPr="00A67571" w:rsidTr="00B9251A">
      <w:trPr>
        <w:trHeight w:val="1208"/>
      </w:trPr>
      <w:tc>
        <w:tcPr>
          <w:tcW w:w="2411" w:type="dxa"/>
          <w:tcBorders>
            <w:top w:val="nil"/>
            <w:left w:val="nil"/>
            <w:bottom w:val="single" w:sz="4" w:space="0" w:color="auto"/>
            <w:right w:val="nil"/>
          </w:tcBorders>
          <w:vAlign w:val="center"/>
          <w:hideMark/>
        </w:tcPr>
        <w:p w:rsidR="009F7A93" w:rsidRPr="00A67571" w:rsidRDefault="009F7A93" w:rsidP="00B9251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4940" cy="871855"/>
                <wp:effectExtent l="19050" t="0" r="381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F7A93" w:rsidRPr="00A67571" w:rsidRDefault="009F7A93" w:rsidP="00B9251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F7A93" w:rsidRPr="00A67571" w:rsidRDefault="009F7A93" w:rsidP="00B9251A">
          <w:pPr>
            <w:rPr>
              <w:rFonts w:ascii="Times New Roman" w:hAnsi="Times New Roman"/>
              <w:sz w:val="20"/>
            </w:rPr>
          </w:pPr>
          <w:r w:rsidRPr="00A67571">
            <w:rPr>
              <w:rFonts w:ascii="Times New Roman" w:hAnsi="Times New Roman"/>
              <w:sz w:val="20"/>
            </w:rPr>
            <w:t>No 2305, VNT Tower, 19  Nguyen Trai Street, Thanh Xuan District, Hanoi City, Viet Nam</w:t>
          </w:r>
        </w:p>
        <w:p w:rsidR="009F7A93" w:rsidRPr="00A67571" w:rsidRDefault="009F7A93" w:rsidP="00B9251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9F7A93" w:rsidRPr="00A67571" w:rsidRDefault="009F7A93" w:rsidP="00B9251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7A93" w:rsidRPr="00A67571" w:rsidRDefault="009F7A93" w:rsidP="009F7A93">
    <w:pPr>
      <w:pStyle w:val="Header"/>
      <w:rPr>
        <w:rFonts w:ascii="Times New Roman" w:hAnsi="Times New Roman"/>
      </w:rPr>
    </w:pPr>
  </w:p>
  <w:p w:rsidR="009F7A93" w:rsidRDefault="009F7A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F7A93"/>
    <w:rsid w:val="0080114F"/>
    <w:rsid w:val="009F7A93"/>
    <w:rsid w:val="00AB3A4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F"/>
  </w:style>
  <w:style w:type="paragraph" w:styleId="Heading6">
    <w:name w:val="heading 6"/>
    <w:basedOn w:val="Normal"/>
    <w:next w:val="Normal"/>
    <w:link w:val="Heading6Char"/>
    <w:semiHidden/>
    <w:unhideWhenUsed/>
    <w:qFormat/>
    <w:rsid w:val="009F7A93"/>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A9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F7A93"/>
  </w:style>
  <w:style w:type="paragraph" w:styleId="Header">
    <w:name w:val="header"/>
    <w:basedOn w:val="Normal"/>
    <w:link w:val="HeaderChar"/>
    <w:unhideWhenUsed/>
    <w:rsid w:val="009F7A93"/>
    <w:pPr>
      <w:tabs>
        <w:tab w:val="center" w:pos="4513"/>
        <w:tab w:val="right" w:pos="9026"/>
      </w:tabs>
      <w:spacing w:after="0" w:line="240" w:lineRule="auto"/>
    </w:pPr>
  </w:style>
  <w:style w:type="character" w:customStyle="1" w:styleId="HeaderChar">
    <w:name w:val="Header Char"/>
    <w:basedOn w:val="DefaultParagraphFont"/>
    <w:link w:val="Header"/>
    <w:rsid w:val="009F7A93"/>
  </w:style>
  <w:style w:type="paragraph" w:styleId="Footer">
    <w:name w:val="footer"/>
    <w:basedOn w:val="Normal"/>
    <w:link w:val="FooterChar"/>
    <w:uiPriority w:val="99"/>
    <w:unhideWhenUsed/>
    <w:rsid w:val="009F7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A93"/>
  </w:style>
  <w:style w:type="character" w:customStyle="1" w:styleId="Heading6Char">
    <w:name w:val="Heading 6 Char"/>
    <w:basedOn w:val="DefaultParagraphFont"/>
    <w:link w:val="Heading6"/>
    <w:semiHidden/>
    <w:rsid w:val="009F7A93"/>
    <w:rPr>
      <w:rFonts w:ascii="Calibri" w:eastAsia="Times New Roman" w:hAnsi="Calibri" w:cs="Times New Roman"/>
      <w:b/>
      <w:bCs/>
      <w:lang w:val="en-US"/>
    </w:rPr>
  </w:style>
  <w:style w:type="character" w:styleId="Hyperlink">
    <w:name w:val="Hyperlink"/>
    <w:uiPriority w:val="99"/>
    <w:unhideWhenUsed/>
    <w:rsid w:val="009F7A93"/>
    <w:rPr>
      <w:color w:val="0000FF"/>
      <w:u w:val="single"/>
    </w:rPr>
  </w:style>
  <w:style w:type="paragraph" w:styleId="BalloonText">
    <w:name w:val="Balloon Text"/>
    <w:basedOn w:val="Normal"/>
    <w:link w:val="BalloonTextChar"/>
    <w:uiPriority w:val="99"/>
    <w:semiHidden/>
    <w:unhideWhenUsed/>
    <w:rsid w:val="009F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4643</Words>
  <Characters>26468</Characters>
  <Application>Microsoft Office Word</Application>
  <DocSecurity>0</DocSecurity>
  <Lines>220</Lines>
  <Paragraphs>62</Paragraphs>
  <ScaleCrop>false</ScaleCrop>
  <Company>Grizli777</Company>
  <LinksUpToDate>false</LinksUpToDate>
  <CharactersWithSpaces>31049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2015-07-06T01:37:00Z</dcterms:created>
  <dcterms:modified xsi:type="dcterms:W3CDTF">2015-07-06T01:44:00Z</dcterms:modified>
</cp:coreProperties>
</file>