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3"/>
        <w:gridCol w:w="5532"/>
      </w:tblGrid>
      <w:tr w:rsidR="009B00D2" w:rsidRPr="009B00D2" w:rsidTr="009B00D2">
        <w:trPr>
          <w:trHeight w:val="288"/>
          <w:tblCellSpacing w:w="0" w:type="dxa"/>
        </w:trPr>
        <w:tc>
          <w:tcPr>
            <w:tcW w:w="3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NGÂN HÀNG NHÀ NƯỚC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VIỆT NAM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 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9B00D2" w:rsidRPr="009B00D2" w:rsidTr="009B00D2">
        <w:trPr>
          <w:trHeight w:val="256"/>
          <w:tblCellSpacing w:w="0" w:type="dxa"/>
        </w:trPr>
        <w:tc>
          <w:tcPr>
            <w:tcW w:w="3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Số: 09/2015/TT-NHNN</w:t>
            </w:r>
          </w:p>
        </w:tc>
        <w:tc>
          <w:tcPr>
            <w:tcW w:w="5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Hà Nội, 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  <w:lang w:eastAsia="vi-VN"/>
              </w:rPr>
              <w:t>ngày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 17 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  <w:lang w:eastAsia="vi-VN"/>
              </w:rPr>
              <w:t>tháng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 07 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  <w:lang w:eastAsia="vi-VN"/>
              </w:rPr>
              <w:t>năm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 2015</w:t>
            </w:r>
          </w:p>
        </w:tc>
      </w:tr>
    </w:tbl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0" w:name="loai_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THÔNG TƯ</w:t>
      </w:r>
      <w:bookmarkEnd w:id="0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" w:name="loai_1_name"/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 VỀ HOẠT ĐỘNG MUA, BÁN NỢ CỦA TỔ CHỨC TÍN DỤNG, CHI NHÁNH NGÂN HÀNG NƯỚC NGOÀI</w:t>
      </w:r>
      <w:bookmarkEnd w:id="1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Bộ Luật dân sự số 33/2005/QH11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14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tháng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6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năm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2005;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Luật Ngân hàng Nhà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Việt Nam số 46/2010/QH12 ngày 16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tháng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6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năm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2010;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Luật Các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tín dụng số 47/2010/QH12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16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tháng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6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năm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2010;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Nghị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số 156/2013/NĐ-CP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11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tháng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11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năm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2013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Chính phủ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chức năng, nhiệm vụ, quyền hạn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cơ cấu tổ chức Ngân hàng Nhà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Việt Nam;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Theo đề nghị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Vụ tr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ưở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ng Vụ Tín dụng các ngành kinh tế;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Thống đốc Ngân hàng Nhà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Việt Nam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ban hành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Thông tư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về hoạt động mua, bán nợ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" w:name="chuong_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 I</w:t>
      </w:r>
      <w:bookmarkEnd w:id="2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" w:name="chuong_1_name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QUY ĐỊNH CHUNG</w:t>
      </w:r>
      <w:bookmarkEnd w:id="3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4" w:name="dieu_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1. Phạm vi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chỉnh</w:t>
      </w:r>
      <w:bookmarkEnd w:id="4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 nghiệp vụ cho vay (kể cả khoản trả thay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nghiệp vụ bảo lãnh)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ngoài; hồ sơ,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tự, thủ tục 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Thông tư này không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áp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Công ty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tài sản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tổ chức tín dụng Việt Nam (VAMC); hoạt động mua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vay, cho vay giữa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5" w:name="dieu_2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2. Đối t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 áp dụng</w:t>
      </w:r>
      <w:bookmarkEnd w:id="5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thành lập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theo Luật các tổ chức tín dụng (sau đây gọi tắt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ngoài).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Các cá nhân,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liên quan đến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khoản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6" w:name="dieu_3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lastRenderedPageBreak/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3. Giải thích từ ngữ</w:t>
      </w:r>
      <w:bookmarkEnd w:id="6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Thông tư này, các thuật ngữ d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đây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hiểu như sau: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Mua,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chuyển giao quyền đòi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 nghiệp vụ cho vay, khoản trả thay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nghiệp vụ bảo lãnh, theo đó bên bán nợ chuyển giao quyền sở hữu khoản nợ cho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nhận tiền thanh toán từ bên mua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Khoản nợ đ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mua, bán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 nghiệp vụ cho vay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trả thay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nghiệp vụ bảo lãnh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đã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 đang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theo dõi hạch toán nội bảng, ngoại bảng tại bảng cân đối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hoặc đã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xuất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toán ra khỏi bảng cân đối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 có đủ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 kiện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4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nợ có nghĩa vụ thanh toán tiền cho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Bên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có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bán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khoản 2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này.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4. 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Bên mua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cá nhân, bao gồm: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a)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cá nhân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cư trú sau: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-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chấp thuận hoạt động mua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Tổ chức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doanh dịch vụ mua, bán nợ (không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ngoài) đủ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 kiện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doanh dịch vụ mua, bán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Tổ chức khác, cá nhân không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doanh dịch vụ 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Tổ chức, cá nhân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không cư trú.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5. 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Bên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chức, cá nhân có nghĩa vụ thanh toán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hợp đồng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6. 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Bên môi giới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trung gian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giao dịch mua, bán nợ giữa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ưở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thù lao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7. 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Giá trị ghi sổ khoản nợ đ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mua, bán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gồm giá trị ghi số số dư nợ gốc, dư nợ lãi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tài chính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liên quan đến khoản nợ (nếu có) đến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thời điểm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khoản nợ đang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hạch toán nội bảng, ngoại bảng; hoặc giá trị theo dõi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so sách tại thời điểm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xuất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toán ngoại bảng hoặc tại thời điểm mua,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xuất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toán ra khỏi bảng cân đối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8. 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Giá mua,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số tiền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thanh toán cho bên bán nợ theo hợp đồng 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7" w:name="dieu_4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4.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kiện khoản nợ được mua, bán</w:t>
      </w:r>
      <w:bookmarkEnd w:id="7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đáp ứng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 kiện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sau: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Hồ sơ, chứng từ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tài liệu có liên quan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bán, hợp đồng bảo đảm (nếu có) do bên bán nợ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phản ánh đầy đủ, chính xác thực trạng khoản nợ theo đúng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Không có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không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 khoản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Khoản nợ không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để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nghĩa vụ dân sự tại thời điểm mua, bán nợ trừ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bên nhận bảo đảm đồng ý 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bản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8" w:name="dieu_5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5. Nguyên tắc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mua, bán nợ</w:t>
      </w:r>
      <w:bookmarkEnd w:id="8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Hoạt động mua, bán nợ không trái với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hợp đồng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hợp đồng bảo đảm đã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giữa bên bán nợ, khách hàng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bảo đảm.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Hoạt động mua, bán nợ do các bên tự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tuân thủ quy định tại Thông tư này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 có liên quan.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3.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chỉ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 nợ khi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Việt Nam (sau đây gọi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chấp thuận hoạt động mua nợ tại Giấy phép thành lập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Giấy phép thành lập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(sau đây gọi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Giấy phép)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có tỷ lệ nợ xấu d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3%, trừ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mua nợ theo phương án tái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cơ cấu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phê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duyệt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nợ thì không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xin phép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4.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ban hành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nội bộ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hoạt động mua, bán nợ (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đó có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rõ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phân cấp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thẩm quyền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 nguyên tắc phân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trách nhiệm giữa khâu thẩm định và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nợ;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mua, bán nợ; 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nợ; 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khoản nợ; 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đấu giá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tự đấu giá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quản trị rủi ro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nợ)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5.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tuân thủ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bảo đảm an toàn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6. Bên bán nợ không mua lại các khoản nợ đã bán.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7. Tổ chức tín dụng không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bán nợ cho công ty con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chính tổ chức tín dụng đó, trừ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nợ cho công ty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khai thác tài sản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mẹ theo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án tái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cơ cấu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phê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duyệt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8. Công ty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khai thác tài sản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công ty con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 chỉ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 khác, chi nhánh ngân hàng nước ngoài khi tổ chức tín dụng mẹ có tỷ lệ nợ xấu d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3%, trừ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nợ theo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án tái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cơ cấu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phê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duyệt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9. 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một phần khoản nợ hoặc bán một khoản nợ cho nhiều bên mua nợ, thì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nhau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tỷ lệ tham gia,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quyền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mỗi bên, phân chia giá trị tài sản đảm bảo (nếu có) cho phần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cụ thể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tại hợp đồng mua, bán nợ đảm bảo phù hợp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10. Các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theo dõi, hạch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 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báo cáo thống kê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9" w:name="dieu_6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6. Hồ sơ đề nghị chấp thuận hoạt động mua nợ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tổ chức tín dụng, chi nhánh ngân hàng nước ngoài</w:t>
      </w:r>
      <w:bookmarkEnd w:id="9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Nguyên tắc lập hồ sơ: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Hồ sơ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lập bằng tiếng Việt. Các bản dịch từ tiếng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ra tiếng Việt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có xác nhận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pháp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Đơn đề nghị 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 pháp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ký.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Hồ sơ đề nghị chấp thuận hoạt động mua nợ bao gồm: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Đơn đề nghị chấp thuận hoạt động mua nợ theo mẫu tại Phụ lục số 01 đính kèm Thông tư này.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100% vốn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 cam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mà chủ sở hữu,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sở hữu 50% vốn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lệ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100% vốn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đang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nơi chủ sở hữu,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đặt trụ sở chính.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 cam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ngân hàng mẹ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nguyên xứ;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Nghị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Hội đồng quản trị (Hội đồng thành viên)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 thông qua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đề nghị chấp thuận hoạt động mua nợ;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bản dịch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mẹ do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pháp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ký đồng ý đề nghị 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0" w:name="dieu_7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7.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tự, thủ tục chấp thuận hoạt động mua nợ</w:t>
      </w:r>
      <w:bookmarkEnd w:id="10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lastRenderedPageBreak/>
        <w:t>1.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có nhu cầu được chấp thuận hoạt động mua nợ lập 01 (một) bộ hồ sơ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Điều 6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gửi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qua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bưu điện hoặc nộp trực tiếp cho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(Cơ quan Thanh tra, giám sát ngân hàng).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thời hạn 40 (bốn 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kể từ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nhận đủ hồ sơ hợp lệ,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xem xét chấp thuận hoạt động mua nợ cho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sửa đổi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bổ sung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Giấy phép.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một bộ phận không tách rời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Giấy phép.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 chối,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thông báo bằng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cho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nêu rõ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1" w:name="dieu_8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8. Đồng tiền giao dịch</w:t>
      </w:r>
      <w:bookmarkEnd w:id="11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Đồng tiền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đồng Việt Nam.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sử dụng ngoại tệ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 đồng tiền thanh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giao dịch mua, bán nợ chỉ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thực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bán khoản nợ bằng ngoại tệ cho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không cư trú.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Đồng tiền thu hồi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đồng tiền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hoặc đồng tiền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giữa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nợ phù hợp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hạn chế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ngoại hối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lãnh thổ Việt Nam.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2" w:name="dieu_9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9.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ngoại hối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hoạt động mua, bán nợ</w:t>
      </w:r>
      <w:bookmarkEnd w:id="12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Bên mua nợ, bên bán nợ, bên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liên quan khác có trách nhiệm tuân thủ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hạn chế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ngoại hối trên lãnh thổ Việt Nam khi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thu hồi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Khi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tài khoản thanh toán bằng đồng Việt Nam để thực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thanh toán cho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tiền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có liên quan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sử dụng đồng tiền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đồng Việt Nam;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không cư trú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tài khoản thanh toán bằng ngoại tệ mở tại tổ chức tín dụng, chi nhánh ngân hàng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 hoạt động ngoại hối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lãnh thổ Việt Nam hoặc tài khoản ngoại tệ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mua nợ tại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để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thanh toán cho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tiền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có liên quan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đồng tiền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ngoại tệ.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Khi thu hồi nợ từ các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số tiền thu hồi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chuyển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o 01 (một) tài khoản thanh toán bằng đồng Việt Nam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01 (một) tài khoản thanh toán bằng ngoại tệ (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thu hồi bằng ngoại tệ)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 bên mua nợ mở tại ngân 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hàng th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mại,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 hoạt động ngoại hối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lãnh thổ Việt Nam.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4. 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từ nghiệp vụ cho vay ra nước ngoài hoặc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 trả thay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nghiệp vụ bảo lãnh cho bên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lãnh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không cư trú: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đăng ký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thay đổi khoản cho vay ra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 khoản thu hồi nợ bảo lãnh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ngoại hối đối với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cho vay ra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thu hồi nợ bảo lãnh cho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không cư trú;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cư trú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đăng ký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hoạch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thu hồi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ngoại hối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thu hồi nợ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phát sinh từ nghiệp vụ 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3" w:name="dieu_10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10. Ph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 thức mua, bán nợ</w:t>
      </w:r>
      <w:bookmarkEnd w:id="13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lựa chọn một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mua, bán nợ sau: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1. 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 thông qua đàm phán trực tiếp giữa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mua nợ hoặc gián tiếp thông qua bên môi giới.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Đấu giá: bên bán nợ thuê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đấu giá chuyên nghiệp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đấu giá tài sản hoặc tự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đấu giá khoản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4" w:name="dieu_1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11. Hội đồng mua, bán nợ</w:t>
      </w:r>
      <w:bookmarkEnd w:id="14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thành lập Hội đồng mua,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lệ,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nội bộ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nợ. Thành phần, nhiệm vụ, quyền hạn (bao gồm cả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xác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mua,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bán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giá khởi điểm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bán đấu giá khoản nợ) do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5" w:name="dieu_12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Điều 12.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giá khoản nợ</w:t>
      </w:r>
      <w:bookmarkEnd w:id="15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xác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theo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thỏa thuận, giá khởi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điểm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theo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bán đấu giá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như sau: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Giá mua, bán nợ, giá khởi điểm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xác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cơ sở giá trị ghi sổ khoản nợ, khoản lãi mà bên nợ sẽ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lai, phân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loại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nhóm khả năng thu hồi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trị tài sản bảo đảm (nếu có).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có quyền thuê tổ chức có chức năng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thẩm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bán nợ theo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giá khởi điểm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bán đấu giá để Hội đồng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6" w:name="chuong_2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lastRenderedPageBreak/>
        <w:t>Ch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 II</w:t>
      </w:r>
      <w:bookmarkEnd w:id="16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7" w:name="chuong_2_name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QUY ĐỊNH CỤ THỂ</w:t>
      </w:r>
      <w:bookmarkEnd w:id="17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8" w:name="dieu_13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13.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mua, bán nợ</w:t>
      </w:r>
      <w:bookmarkEnd w:id="18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1. 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ký bởi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 theo pháp luật hoặc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ủy quyền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có những nội dung chủ yếu sau đây: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a) Thời gian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 đồng mua,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Tên, địa chỉ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tham gia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Tên, chức danh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đại diện các bên tham gia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d) Tên, địa chỉ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có liên quan (nếu có) tới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đ) Chi tiết khoản nợ mua, bán: Số tiền vay, thời gian vay, mục đích giá trị ghi sổ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khoản nợ đến thời điểm thực hiện mua,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e) Các biện pháp bảo đảm cho nghĩa vụ thanh toán của bên nợ đối khoản nợ được mua, bán (nếu có);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g) Giá bán nợ,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 thanh toán, thời hạn thanh toán;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h) Thời điểm,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thức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thủ tục chuyển giao hồ sơ, chứng từ khoản nợ, bao gồm cả hồ sơ, tài liệu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tài sản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(nếu có); Thời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điểm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mua nợ trở thành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thế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i) Quyền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nợ, bên mua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k)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do vi phạm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l) Giải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tranh chấp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Ngoài các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khoản 2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này, các bên có thể thỏa thuận các nội dung khác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 đồng mua, bán nợ 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quy định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 có liên quan.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4. 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sửa đổi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bổ sung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hoặc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hủy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bỏ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do các bên liên quan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trên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cơ sở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đảm bảo tuân thủ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 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9" w:name="dieu_14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14. Chuyển giao quyền, nghĩa vụ liên quan đến khoản nợ</w:t>
      </w:r>
      <w:bookmarkEnd w:id="19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Bên mua nợ trở thành 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i thế quyền, nghĩa vụ liên quan đến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kể từ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thời điểm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2. Bên bán nợ chuyển giao quyền, nghĩa vụ liên quan đến khoản nợ cho bên mua nợ bao gồm cả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biện pháp bảo đảm khoản nợ đó (nếu có).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chuyển giao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biện pháp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giao dịch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có liên quan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đăng ký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thay đổi bên nhận bảo đảm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giao dịch bảo đảm.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Bên mua nợ, bên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bảo đảm có thể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chỉnh biện pháp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 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0" w:name="dieu_15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15. Mua, bán nợ từ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tín dụng hợp vốn</w:t>
      </w:r>
      <w:bookmarkEnd w:id="20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1. 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thành viên tham gia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hợp vốn bán một phần hay toàn bộ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mình, thành viên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mua nợ thỏa thuận thống nhất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án mua, bán nợ; đồng thời bên bán nợ thông báo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cho các thành viên còn lại 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bán phần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thành viên đầu mối (đầu mối dàn xếp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tín dụng hợp vốn, đầu mối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hợp vốn, đầu mối thanh toán, đầu mối nhận tài sản bảo đảm), bên bán nợ,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thành viên còn lại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thống nhất các nội dung thay đổi tại hợp đồng hợp vốn.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bộ phận không tách rời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 đồng hợp vốn,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hợp vốn ban đầu. Các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hợp đồng mua, bán nợ 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đối với phần nợ 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 vốn,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hợp vốn.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toàn bộ khoản nợ, các thành viên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 hợp vốn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thống nhất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án bán khoản nợ, đảm bảo tuân thủ quy định tại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 liên quan.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1" w:name="dieu_16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16. Quyền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nghĩa vụ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bên mua nợ</w:t>
      </w:r>
      <w:bookmarkEnd w:id="21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Bên mua nợ có các quyền: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Yêu cầu bên bán nợ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 (bao gồm cả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liên quan đến hình thành,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nợ);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Kế thừa đầy đủ các quyền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theo thỏa thuận,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Yêu cầu bên bán nợ chuyển giao hồ sơ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hoàn tất các thủ tục để chuyển giao đầy đủ các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thỏa thuận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d) Yêu cầu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đúng, đầy đủ các nghĩa vụ cam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đ) Các quyền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2. Bên mua nợ có các nghĩa vụ: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Thanh toán đầy đủ, đúng hạn cho bên bán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Thanh toán các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(kể cả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 nếu có)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Kế thừa đầy đủ các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theo thỏa thuận, phù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d) 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đúng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đầy đủ các nghĩa vụ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2" w:name="dieu_17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17. Quyền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nghĩa vụ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bên bán nợ</w:t>
      </w:r>
      <w:bookmarkEnd w:id="22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Bên bán nợ có các quyền: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Yêu cầu bên mua nợ thanh toán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Yêu cầu bên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 đúng các nghĩa vụ cam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Các quyền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Bên bán nợ có các nghĩa vụ: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Thông báo 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cho bên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liên quan những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nợ chậm nhất 5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kể từ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đồng mua, bán nợ hoặc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sửa đổi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bổ sung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nợ.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pháp luật có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hoặc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giữa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nợ hoặc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cần thiết, bên bán nợ thông báo bằng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 bản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bán nợ cho bên nợ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khi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liên quan đến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bán theo yêu cầu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mua nợ, đảm bảo tuân thủ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thỏa thuận 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tín dụng,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bảo đảm đã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Chuyển giao đầy đủ, đúng hạn nguyên trạng hồ sơ khoản nợ theo thỏa thuận cho bên mua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d) Chuyển giao nguyên trạng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bán bao gồm cả quyền, nghĩa 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biện pháp bảo đảm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nợ, bảo hiểm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(nếu có) cho bên mua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đ) Thanh toán các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(kể cả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 nếu có)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e) 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đúng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đầy đủ các nghĩa vụ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3" w:name="dieu_18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18. Quyền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nghĩa vụ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bên môi giới</w:t>
      </w:r>
      <w:bookmarkEnd w:id="23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Bên môi giới có các quyền: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a) Dàn xếp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các khoản nợ cho các bên mua nợ, bên bán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Nhận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thanh toán các khoản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khác liên quan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Các quyền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Bên môi giới có các nghĩa vụ: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Phản ánh trung thực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liên quan đến giao dịch mua, bán nợ do các bên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b) Chịu trách nhiệm pháp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 mình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Không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tiết lộ,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 ph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hại đến lợi ích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mua nợ, bên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liên quan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d) Bảo quản các tài liệu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giao để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môi giới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hoàn trả đầy đủ các tài liệu đó cho các bên mua nợ, bên bán nợ sau khi hoàn thành công việc môi giới;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đ)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đúng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đầy đủ các nghĩa vụ khác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4" w:name="dieu_19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19.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tranh chấp</w:t>
      </w:r>
      <w:bookmarkEnd w:id="24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1. 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tranh chấp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thỏa thuậncủa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bên tại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nhưng 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mua, bán nợ có yếu tố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ngoài, các bên có thể thỏa thuận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áp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tòa án hoặc trọng tài th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mại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để giải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tranh chấp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giao dịch mua, bán nợ nếu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thỏa thuận đó 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 Việt Nam.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5" w:name="dieu_20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20.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Quản lý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đối với các khoản nợ đã mua, bán</w:t>
      </w:r>
      <w:bookmarkEnd w:id="25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hạch toán theo dõi riêng theo giá mua thực tế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mua, bán đảm bảo phân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các khoản nợ mua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khoản nợ hình thành từ hoạt động cấp tín dụng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chính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tính số tiền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o tổng mức dư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tín dụng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nợ;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b) 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phân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loại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nợ, trích lập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 dụng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dự phòng để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rủi ro tín dụng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khoản nợ đã mua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hành.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Tổ chức, cá nhân không thuộc đối 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tại khoản 1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này quản lý khoản nợ đảm bảo không trái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6" w:name="dieu_2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21.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tài chính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, hạch toán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nghiệp vụ mua, bán nợ</w:t>
      </w:r>
      <w:bookmarkEnd w:id="26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lastRenderedPageBreak/>
        <w:t>1. 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phần chênh lệch giữa giá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trị ghi sổ khoản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bên bán nợ: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a) 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khoản nợ đang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hạch toán nội bảng: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hợp giá bán nợ cao hơn giá trị ghi sổ khoản nợ thì phần chênh lệch cao hơn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hạch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o thu nhập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năm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tài chính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- Trường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 mua, bán nợ thấp hơn giá trị khoản nợ thì phần chênh lệch thấp hơn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bù đắp từ tiền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bồi thường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 nhân, tập thể (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trường hợp tổn thất đã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xác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 cá nhân, tập thể gây ra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bồi thường theo 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), tiền bảo hiểm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 chức bảo hiểm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quỹ dự phòng rủi ro đã được trích lập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phần còn thiếu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hạch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o chi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phí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doanh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kỳ.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b) 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khoản nợ đang theo dõi ngoại bảng, khoản nợ đã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xuất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toán ra khỏi bảng cân đối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thì số tiền bán khoản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hạch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o thu nhập khác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hạch toán,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chế độ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7" w:name="chuong_3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Chương III</w:t>
      </w:r>
      <w:bookmarkEnd w:id="27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8" w:name="chuong_3_name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BÁO CÁO, TRÁCH NHIỆM CỦA CÁC ĐƠN VỊ LIÊN QUAN</w:t>
      </w:r>
      <w:bookmarkEnd w:id="28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9" w:name="dieu_22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22. Chế độ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báo cáo</w:t>
      </w:r>
      <w:bookmarkEnd w:id="29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báo cáo hoạt động mua, bán nợ (kể cả hoạt động mua, bán nợ qua công ty con, công ty liên kết)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báo cáo thống kê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đơn vị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thuộc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0" w:name="dieu_23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23. Trách nhiệm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tín dụng, chi nhánh ngân hàng nước ngoài</w:t>
      </w:r>
      <w:bookmarkEnd w:id="30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Ban hành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nội bộ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khoản 4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5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gửi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(Vụ Tín dụng các ngành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 tế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Cơ quan Thanh tra, giám sát ngân hàng) chậm nhất 5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sau khi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ban hành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hoặc sửa đổi, bổ sung.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1" w:name="dieu_24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24. Trách nhiệm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đơn vị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có liên quan thuộc Ngân hàng Nhà n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</w:t>
      </w:r>
      <w:bookmarkEnd w:id="31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Vụ Tín dụng các ngành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 tế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Theo dõi, tổng hợp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tình hình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b) Tham gia ý kiến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theo đề nghị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Cơ quan Thanh tra, giám sát ngân hàng;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c) Đầu mối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vấn đề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phát sinh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quá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triển khai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Thông tư này.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Cơ quan Thanh tra, giám sát ngân hàng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a) Đầu mối tiếp nhận,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thẩm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trình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Thống đốc Ngân hàng Nhà nước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hồ sơ đề nghị 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ngoài; Đầu mối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v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mắc liên quan đến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chấp thuận hoạt động mua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Thông tư này;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b) 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thanh tra, giám sát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kỳ hoặc đột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xuất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vi phạm đối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chấp hành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Thông tư này; Cung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cấp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cho Vụ Tín dụng các ngành kinh tế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thông tin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vi phạm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nước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Vụ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Tài chính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- Kế toán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dẫn hạch toán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 toán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4.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đơn vị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liên quan thuộc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chức năng, nhiệm vụ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giao,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đơn vị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liên quan thuộc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có trách nhiệm tham gia ý kiến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theo đề nghị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Cơ quan Thanh tra, giám sát ngân hàng.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5. Trách nhiệm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chi nhánh tỉnh,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thành phố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trực thuộc Trung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thanh tra, giám sát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chấp hành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Thông tư này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xử lý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vi phạm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thẩm quyền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2" w:name="chuong_4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Ch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 IV</w:t>
      </w:r>
      <w:bookmarkEnd w:id="32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3" w:name="chuong_4_name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ĐIỀU KHOẢN THI HÀNH</w:t>
      </w:r>
      <w:bookmarkEnd w:id="33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4" w:name="dieu_25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25.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khoản chuyển tiếp</w:t>
      </w:r>
      <w:bookmarkEnd w:id="34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1. Hợp đồng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mua, bán nợ ký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Thông tư này có hiệu lực thi hành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tiếp tục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theo các thỏa thuận đã ký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sửa đổi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bổ sung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hợp đồng mua, bán nợ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phù hợp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Thông tư này.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2. Tổ chức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đã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chấp thuận hoạt động mua nợ không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phải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đề nghị chấp thuận hoạt động mua nợ theo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tại Thông tư này.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5" w:name="dieu_26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26.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Tổ chức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vi-VN"/>
        </w:rPr>
        <w:t>thực hiện</w:t>
      </w:r>
      <w:bookmarkEnd w:id="35"/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1. Thông tư này có hiệu lực thi hành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kể từ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01/9/2015, thay thế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Quyết định số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59/2006/QĐ-NHNN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21/12/2006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nước về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ban hành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Quy chế mua, bán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các tổ chức tín dụng.</w:t>
      </w:r>
    </w:p>
    <w:p w:rsidR="009B00D2" w:rsidRPr="009B00D2" w:rsidRDefault="009B00D2" w:rsidP="009B00D2">
      <w:pPr>
        <w:shd w:val="clear" w:color="auto" w:fill="FFFFFF"/>
        <w:spacing w:before="120"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Chánh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Văn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phòng, Vụ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ưở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Vụ Tín dụng các ngành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kinh tế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Thủ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ưở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đơn vị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có liên quan thuộc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c, Giám đốc chi nhánh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tỉnh,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thành phố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trực thuộc Trung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ươ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ng, Chủ tịch Hội đồng quản trị, Chủ tịch Hội đồng thành viên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và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Tổng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giám đốc (Giám đốc) các 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chịu trách nhiệm tổ chức thực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Thông tư này.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B00D2" w:rsidRPr="009B00D2" w:rsidTr="009B00D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- Như khoản 2 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  <w:lang w:eastAsia="vi-VN"/>
              </w:rPr>
              <w:t>Điều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26;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Ban lãnh đạo NHNN;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  <w:lang w:eastAsia="vi-VN"/>
              </w:rPr>
              <w:t>- Văn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phòng 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  <w:lang w:eastAsia="vi-VN"/>
              </w:rPr>
              <w:t>Chính phủ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Bộ Tư pháp (để 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FFFFFF"/>
                <w:lang w:eastAsia="vi-VN"/>
              </w:rPr>
              <w:t>kiểm tra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);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Công báo;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Website NHNN;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Lưu: VP, Vụ PC, Vụ TDCNKT (5).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KT. THỐNG ĐỐC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PHÓ THỐNG ĐỐC</w:t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Nguyễn Đồng Tiến</w:t>
            </w:r>
          </w:p>
        </w:tc>
      </w:tr>
    </w:tbl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6" w:name="chuong_phuluc_1"/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PHỤ LỤC SỐ 01</w:t>
      </w:r>
      <w:bookmarkEnd w:id="36"/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Độc lập - Tự do - Hạnh phúc </w:t>
      </w: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--------------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ĐƠN ĐỀ NGHỊ CHẤP THUẬN HOẠT ĐỘNG MUA NỢ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Kính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gửi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(Cơ quan Thanh tra, giám sát ngân hàng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Luật Ngân hàng Nhà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Việt Nam số 46/2010/QH12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16/6/2010;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Luật các tổ chức tín dụng số 47/2010/QH12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16/6/2010;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Thông tư số ... /2015/TT-NHNN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Thống đốc Ngân hàng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quy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định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về hoạt động mua, bán nợ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tổ chức tín dụng, chi nhánh ngân hàng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ngoài;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lastRenderedPageBreak/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Nghị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quyết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số ...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ngày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...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Hội đồng quản trị/Hội đồng thành viên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tổ chức tín dụng (tên)...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về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việc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thông qua đề nghị chấp thuận hoạt động mua nợ (đối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tổ chức tín dụng);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Căn cứ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văn bản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ngân hàng mẹ (tên)... do ng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ườ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i đại diện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hợp pháp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ký đồng ý đề nghị chấp thuận hoạt động mua nợ (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đối với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chi nhánh ngân hàng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ngoài);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(tên)... đề nghị 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Việt Nam xem xét chấp thuận hoạt động mua nợ.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 chức tín dụng, 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(tên)... cam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kết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Các nội dung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trong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đơn, hồ sơ đề nghị chấp thuận hoạt động mua nợ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là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hoàn toàn chính xác, trung thực;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Chủ sở hữu,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sở hữu 50% vốn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điều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lệ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100% vốn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(tên)... đang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 nợ tại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nơi chủ sở hữu,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đặt trụ sở chính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(đối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ngân hàng 100% vốn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ngoài)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 Ngân hàng mẹ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chi nhánh ngân hàng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ngoài (tên)... đ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ượ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phép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thực hiện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hoạt động mua nợ tại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nguyên xứ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(đối 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với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chi nhánh ngân hàng n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 ngoài)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;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Chấp hành nghiêm chỉnh các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pháp luật,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quy định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của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Ngân hàng Nhà n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Việt Nam có liên quan, nếu vi phạm xin chịu hoàn toàn trách nhiệm tr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eastAsia="vi-VN"/>
        </w:rPr>
        <w:t>ướ</w:t>
      </w:r>
      <w:r w:rsidRPr="009B00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 pháp luật.</w:t>
      </w:r>
    </w:p>
    <w:p w:rsidR="009B00D2" w:rsidRPr="009B00D2" w:rsidRDefault="009B00D2" w:rsidP="009B00D2">
      <w:pPr>
        <w:shd w:val="clear" w:color="auto" w:fill="FFFFFF"/>
        <w:spacing w:before="120" w:after="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8"/>
        <w:gridCol w:w="4577"/>
      </w:tblGrid>
      <w:tr w:rsidR="009B00D2" w:rsidRPr="009B00D2" w:rsidTr="009B00D2">
        <w:trPr>
          <w:tblCellSpacing w:w="0" w:type="dxa"/>
        </w:trPr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2" w:rsidRPr="009B00D2" w:rsidRDefault="009B00D2" w:rsidP="009B00D2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……. ngày … tháng … năm …</w:t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NGƯỜI ĐẠI DIỆN HỢP PHÁP CỦA TCTD, CHI NHÁNH NGÂN HÀNG NƯỚC NGOÀI</w:t>
            </w:r>
            <w:r w:rsidRPr="009B00D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9B00D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 tên, đóng dấu và ghi đầy đủ họ tên)</w:t>
            </w:r>
          </w:p>
        </w:tc>
      </w:tr>
    </w:tbl>
    <w:p w:rsidR="00226F87" w:rsidRPr="009B00D2" w:rsidRDefault="00226F87" w:rsidP="009B00D2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226F87" w:rsidRPr="009B00D2" w:rsidSect="00226F8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3D" w:rsidRDefault="0079373D" w:rsidP="009B00D2">
      <w:pPr>
        <w:spacing w:after="0" w:line="240" w:lineRule="auto"/>
      </w:pPr>
      <w:r>
        <w:separator/>
      </w:r>
    </w:p>
  </w:endnote>
  <w:endnote w:type="continuationSeparator" w:id="1">
    <w:p w:rsidR="0079373D" w:rsidRDefault="0079373D" w:rsidP="009B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D2" w:rsidRDefault="009B00D2" w:rsidP="009B00D2">
    <w:pPr>
      <w:pStyle w:val="Footer"/>
      <w:rPr>
        <w:rFonts w:ascii="Times New Roman" w:hAnsi="Times New Roman"/>
      </w:rPr>
    </w:pPr>
    <w:r>
      <w:rPr>
        <w:rFonts w:ascii="Times New Roman" w:hAnsi="Times New Roman"/>
        <w:b/>
        <w:color w:val="FF0000"/>
      </w:rPr>
      <w:t>TỔNG ĐÀI TƯ VẤN PHÁP LUẬT TRỰC TUYẾN 24/7: 1900.6190 – 1900.6568</w:t>
    </w:r>
  </w:p>
  <w:p w:rsidR="009B00D2" w:rsidRDefault="009B00D2" w:rsidP="009B00D2">
    <w:pPr>
      <w:pStyle w:val="Footer"/>
      <w:rPr>
        <w:rFonts w:ascii="Times New Roman" w:hAnsi="Times New Roman"/>
      </w:rPr>
    </w:pPr>
  </w:p>
  <w:p w:rsidR="009B00D2" w:rsidRDefault="009B0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3D" w:rsidRDefault="0079373D" w:rsidP="009B00D2">
      <w:pPr>
        <w:spacing w:after="0" w:line="240" w:lineRule="auto"/>
      </w:pPr>
      <w:r>
        <w:separator/>
      </w:r>
    </w:p>
  </w:footnote>
  <w:footnote w:type="continuationSeparator" w:id="1">
    <w:p w:rsidR="0079373D" w:rsidRDefault="0079373D" w:rsidP="009B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/>
    </w:tblPr>
    <w:tblGrid>
      <w:gridCol w:w="2412"/>
      <w:gridCol w:w="8358"/>
    </w:tblGrid>
    <w:tr w:rsidR="009B00D2" w:rsidTr="009B00D2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B00D2" w:rsidRDefault="009B00D2">
          <w:pPr>
            <w:rPr>
              <w:rFonts w:ascii="Times New Roman" w:hAnsi="Times New Roman"/>
              <w:b/>
              <w:sz w:val="20"/>
              <w:lang w:val="en-US"/>
            </w:rPr>
          </w:pPr>
          <w:r>
            <w:rPr>
              <w:rFonts w:ascii="Times New Roman" w:hAnsi="Times New Roman"/>
              <w:b/>
              <w:sz w:val="20"/>
            </w:rPr>
            <w:t xml:space="preserve">        </w:t>
          </w:r>
          <w:r>
            <w:rPr>
              <w:rFonts w:ascii="Times New Roman" w:hAnsi="Times New Roman"/>
              <w:b/>
              <w:noProof/>
              <w:sz w:val="20"/>
              <w:lang w:eastAsia="vi-VN"/>
            </w:rPr>
            <w:drawing>
              <wp:inline distT="0" distB="0" distL="0" distR="0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B00D2" w:rsidRDefault="009B00D2">
          <w:pPr>
            <w:pStyle w:val="Heading6"/>
            <w:spacing w:before="0"/>
            <w:rPr>
              <w:rFonts w:ascii="Times New Roman" w:hAnsi="Times New Roman"/>
              <w:sz w:val="20"/>
              <w:lang w:val="en-US" w:eastAsia="en-US"/>
            </w:rPr>
          </w:pPr>
          <w:r>
            <w:rPr>
              <w:rFonts w:ascii="Times New Roman" w:hAnsi="Times New Roman"/>
              <w:sz w:val="20"/>
              <w:lang w:val="en-US" w:eastAsia="en-US"/>
            </w:rPr>
            <w:t xml:space="preserve">CÔNG TY LUẬT TNHH DƯƠNG GIA – DUONG GIA LAW COMPANY LIMITED </w:t>
          </w:r>
        </w:p>
        <w:p w:rsidR="009B00D2" w:rsidRDefault="009B00D2">
          <w:pPr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sz w:val="20"/>
            </w:rPr>
            <w:t>No 2305, VNT Tower, 19  Nguyen Trai Street, Thanh Xuan District, Hanoi City, Viet Nam</w:t>
          </w:r>
        </w:p>
        <w:p w:rsidR="009B00D2" w:rsidRDefault="009B00D2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Tel:   1900.6190 – 1900.6568        Fax: 04.3562.7716</w:t>
          </w:r>
        </w:p>
        <w:p w:rsidR="009B00D2" w:rsidRDefault="009B00D2">
          <w:pPr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>
              <w:rPr>
                <w:rStyle w:val="Hyperlink"/>
                <w:rFonts w:ascii="Times New Roman" w:hAnsi="Times New Roman"/>
                <w:sz w:val="20"/>
              </w:rPr>
              <w:t>lienhe@luatduonggia.vn</w:t>
            </w:r>
          </w:hyperlink>
          <w:r>
            <w:rPr>
              <w:rFonts w:ascii="Times New Roman" w:hAnsi="Times New Roman"/>
              <w:sz w:val="20"/>
            </w:rPr>
            <w:t xml:space="preserve">    Website: </w:t>
          </w:r>
          <w:hyperlink r:id="rId3" w:history="1">
            <w:r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9B00D2" w:rsidRDefault="009B00D2" w:rsidP="009B00D2">
    <w:pPr>
      <w:pStyle w:val="Header"/>
      <w:rPr>
        <w:rFonts w:ascii="Times New Roman" w:hAnsi="Times New Roman"/>
        <w:lang/>
      </w:rPr>
    </w:pPr>
  </w:p>
  <w:p w:rsidR="009B00D2" w:rsidRDefault="009B00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0D2"/>
    <w:rsid w:val="00226F87"/>
    <w:rsid w:val="0079373D"/>
    <w:rsid w:val="009B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7"/>
  </w:style>
  <w:style w:type="paragraph" w:styleId="Heading6">
    <w:name w:val="heading 6"/>
    <w:basedOn w:val="Normal"/>
    <w:next w:val="Normal"/>
    <w:link w:val="Heading6Char"/>
    <w:semiHidden/>
    <w:unhideWhenUsed/>
    <w:qFormat/>
    <w:rsid w:val="009B00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9B00D2"/>
  </w:style>
  <w:style w:type="paragraph" w:styleId="Header">
    <w:name w:val="header"/>
    <w:basedOn w:val="Normal"/>
    <w:link w:val="HeaderChar"/>
    <w:semiHidden/>
    <w:unhideWhenUsed/>
    <w:rsid w:val="009B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B00D2"/>
  </w:style>
  <w:style w:type="paragraph" w:styleId="Footer">
    <w:name w:val="footer"/>
    <w:basedOn w:val="Normal"/>
    <w:link w:val="FooterChar"/>
    <w:uiPriority w:val="99"/>
    <w:semiHidden/>
    <w:unhideWhenUsed/>
    <w:rsid w:val="009B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0D2"/>
  </w:style>
  <w:style w:type="character" w:customStyle="1" w:styleId="Heading6Char">
    <w:name w:val="Heading 6 Char"/>
    <w:basedOn w:val="DefaultParagraphFont"/>
    <w:link w:val="Heading6"/>
    <w:semiHidden/>
    <w:rsid w:val="009B00D2"/>
    <w:rPr>
      <w:rFonts w:ascii="Calibri" w:eastAsia="Times New Roman" w:hAnsi="Calibri" w:cs="Times New Roman"/>
      <w:b/>
      <w:bCs/>
      <w:lang/>
    </w:rPr>
  </w:style>
  <w:style w:type="character" w:styleId="Hyperlink">
    <w:name w:val="Hyperlink"/>
    <w:uiPriority w:val="99"/>
    <w:semiHidden/>
    <w:unhideWhenUsed/>
    <w:rsid w:val="009B00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/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4145</Words>
  <Characters>23630</Characters>
  <Application>Microsoft Office Word</Application>
  <DocSecurity>0</DocSecurity>
  <Lines>196</Lines>
  <Paragraphs>55</Paragraphs>
  <ScaleCrop>false</ScaleCrop>
  <Company>Grizli777</Company>
  <LinksUpToDate>false</LinksUpToDate>
  <CharactersWithSpaces>27720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NgocAnh</dc:creator>
  <cp:lastModifiedBy>NgocAnh</cp:lastModifiedBy>
  <cp:revision>2</cp:revision>
  <dcterms:created xsi:type="dcterms:W3CDTF">2015-07-27T01:25:00Z</dcterms:created>
  <dcterms:modified xsi:type="dcterms:W3CDTF">2015-07-27T02:19:00Z</dcterms:modified>
</cp:coreProperties>
</file>