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B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0"/>
        <w:gridCol w:w="4836"/>
      </w:tblGrid>
      <w:tr w:rsidR="00D9215A" w:rsidRPr="00C1564B" w:rsidTr="00D9215A">
        <w:tc>
          <w:tcPr>
            <w:tcW w:w="4740" w:type="dxa"/>
          </w:tcPr>
          <w:p w:rsidR="00D9215A" w:rsidRPr="00C1564B" w:rsidRDefault="00D9215A" w:rsidP="00DA469B">
            <w:pPr>
              <w:shd w:val="clear" w:color="auto" w:fill="FFFFFF" w:themeFill="background1"/>
              <w:spacing w:line="360" w:lineRule="auto"/>
              <w:jc w:val="center"/>
              <w:rPr>
                <w:rFonts w:ascii="Times New Roman" w:hAnsi="Times New Roman" w:cs="Times New Roman"/>
                <w:b/>
                <w:lang w:val="vi-VN"/>
              </w:rPr>
            </w:pPr>
            <w:r w:rsidRPr="00C1564B">
              <w:rPr>
                <w:rFonts w:ascii="Times New Roman" w:hAnsi="Times New Roman" w:cs="Times New Roman"/>
                <w:b/>
                <w:lang w:val="vi-VN"/>
              </w:rPr>
              <w:t>ỦY BAN NHÂN DÂN</w:t>
            </w:r>
          </w:p>
          <w:p w:rsidR="00D9215A" w:rsidRPr="00C1564B" w:rsidRDefault="00D9215A" w:rsidP="00DA469B">
            <w:pPr>
              <w:shd w:val="clear" w:color="auto" w:fill="FFFFFF" w:themeFill="background1"/>
              <w:spacing w:line="360" w:lineRule="auto"/>
              <w:jc w:val="center"/>
              <w:rPr>
                <w:rFonts w:ascii="Times New Roman" w:hAnsi="Times New Roman" w:cs="Times New Roman"/>
                <w:b/>
                <w:lang w:val="vi-VN"/>
              </w:rPr>
            </w:pPr>
            <w:r w:rsidRPr="00C1564B">
              <w:rPr>
                <w:rFonts w:ascii="Times New Roman" w:hAnsi="Times New Roman" w:cs="Times New Roman"/>
                <w:b/>
                <w:lang w:val="vi-VN"/>
              </w:rPr>
              <w:t>THÀNH PHỐ HÀ NỘI</w:t>
            </w:r>
          </w:p>
          <w:p w:rsidR="00D9215A" w:rsidRPr="00C1564B" w:rsidRDefault="00D9215A" w:rsidP="00DA469B">
            <w:pPr>
              <w:shd w:val="clear" w:color="auto" w:fill="FFFFFF" w:themeFill="background1"/>
              <w:spacing w:line="360" w:lineRule="auto"/>
              <w:jc w:val="center"/>
              <w:rPr>
                <w:rFonts w:ascii="Times New Roman" w:hAnsi="Times New Roman" w:cs="Times New Roman"/>
                <w:lang w:val="vi-VN"/>
              </w:rPr>
            </w:pPr>
            <w:r w:rsidRPr="00C1564B">
              <w:rPr>
                <w:rFonts w:ascii="Times New Roman" w:hAnsi="Times New Roman" w:cs="Times New Roman"/>
                <w:lang w:val="vi-VN"/>
              </w:rPr>
              <w:t>Số: 6166/QĐ - UBND</w:t>
            </w:r>
          </w:p>
        </w:tc>
        <w:tc>
          <w:tcPr>
            <w:tcW w:w="4836" w:type="dxa"/>
          </w:tcPr>
          <w:p w:rsidR="00D9215A" w:rsidRPr="00C1564B" w:rsidRDefault="00D9215A" w:rsidP="00DA469B">
            <w:pPr>
              <w:shd w:val="clear" w:color="auto" w:fill="FFFFFF" w:themeFill="background1"/>
              <w:spacing w:line="360" w:lineRule="auto"/>
              <w:jc w:val="center"/>
              <w:rPr>
                <w:rFonts w:ascii="Times New Roman" w:hAnsi="Times New Roman" w:cs="Times New Roman"/>
                <w:b/>
                <w:lang w:val="vi-VN"/>
              </w:rPr>
            </w:pPr>
            <w:r w:rsidRPr="00C1564B">
              <w:rPr>
                <w:rFonts w:ascii="Times New Roman" w:hAnsi="Times New Roman" w:cs="Times New Roman"/>
                <w:b/>
                <w:lang w:val="vi-VN"/>
              </w:rPr>
              <w:t>CỘNG HÒA XÃ HỘI CHỦ NGHĨA VIỆT NAM</w:t>
            </w:r>
          </w:p>
          <w:p w:rsidR="00D9215A" w:rsidRPr="00C1564B" w:rsidRDefault="00D9215A" w:rsidP="00DA469B">
            <w:pPr>
              <w:shd w:val="clear" w:color="auto" w:fill="FFFFFF" w:themeFill="background1"/>
              <w:spacing w:line="360" w:lineRule="auto"/>
              <w:jc w:val="center"/>
              <w:rPr>
                <w:rFonts w:ascii="Times New Roman" w:hAnsi="Times New Roman" w:cs="Times New Roman"/>
                <w:b/>
                <w:lang w:val="vi-VN"/>
              </w:rPr>
            </w:pPr>
            <w:r w:rsidRPr="00C1564B">
              <w:rPr>
                <w:rFonts w:ascii="Times New Roman" w:hAnsi="Times New Roman" w:cs="Times New Roman"/>
                <w:b/>
                <w:lang w:val="vi-VN"/>
              </w:rPr>
              <w:t>Độc lập – Tự do -  Hạnh phúc</w:t>
            </w:r>
          </w:p>
          <w:p w:rsidR="00D9215A" w:rsidRPr="00C1564B" w:rsidRDefault="00D9215A" w:rsidP="00DA469B">
            <w:pPr>
              <w:shd w:val="clear" w:color="auto" w:fill="FFFFFF" w:themeFill="background1"/>
              <w:spacing w:line="360" w:lineRule="auto"/>
              <w:jc w:val="center"/>
              <w:rPr>
                <w:rFonts w:ascii="Times New Roman" w:hAnsi="Times New Roman" w:cs="Times New Roman"/>
                <w:lang w:val="vi-VN"/>
              </w:rPr>
            </w:pPr>
            <w:r w:rsidRPr="00C1564B">
              <w:rPr>
                <w:rFonts w:ascii="Times New Roman" w:hAnsi="Times New Roman" w:cs="Times New Roman"/>
                <w:lang w:val="vi-VN"/>
              </w:rPr>
              <w:t>Hà Nội, ngày 13 tháng 11 năm 2015</w:t>
            </w:r>
          </w:p>
        </w:tc>
      </w:tr>
    </w:tbl>
    <w:p w:rsidR="00F72EC1" w:rsidRPr="00C1564B" w:rsidRDefault="00677202" w:rsidP="00DA469B">
      <w:pPr>
        <w:shd w:val="clear" w:color="auto" w:fill="FFFFFF" w:themeFill="background1"/>
        <w:spacing w:line="360" w:lineRule="auto"/>
        <w:jc w:val="both"/>
        <w:rPr>
          <w:rFonts w:ascii="Times New Roman" w:hAnsi="Times New Roman" w:cs="Times New Roman"/>
          <w:lang w:val="vi-VN"/>
        </w:rPr>
      </w:pPr>
    </w:p>
    <w:p w:rsidR="00D9215A" w:rsidRPr="00C1564B" w:rsidRDefault="00D9215A" w:rsidP="00DA469B">
      <w:pPr>
        <w:shd w:val="clear" w:color="auto" w:fill="FFFFFF" w:themeFill="background1"/>
        <w:spacing w:line="360" w:lineRule="auto"/>
        <w:jc w:val="center"/>
        <w:rPr>
          <w:rFonts w:ascii="Times New Roman" w:hAnsi="Times New Roman" w:cs="Times New Roman"/>
          <w:b/>
          <w:lang w:val="vi-VN"/>
        </w:rPr>
      </w:pPr>
      <w:r w:rsidRPr="00C1564B">
        <w:rPr>
          <w:rFonts w:ascii="Times New Roman" w:hAnsi="Times New Roman" w:cs="Times New Roman"/>
          <w:b/>
          <w:lang w:val="vi-VN"/>
        </w:rPr>
        <w:t>QUYẾT ĐỊNH</w:t>
      </w:r>
    </w:p>
    <w:p w:rsidR="00D9215A" w:rsidRPr="00C1564B" w:rsidRDefault="00D9215A" w:rsidP="00DA469B">
      <w:pPr>
        <w:shd w:val="clear" w:color="auto" w:fill="FFFFFF" w:themeFill="background1"/>
        <w:spacing w:line="360" w:lineRule="auto"/>
        <w:jc w:val="center"/>
        <w:rPr>
          <w:rFonts w:ascii="Times New Roman" w:hAnsi="Times New Roman" w:cs="Times New Roman"/>
          <w:b/>
          <w:color w:val="000000"/>
          <w:shd w:val="clear" w:color="auto" w:fill="FFFFFF"/>
          <w:lang w:val="vi-VN"/>
        </w:rPr>
      </w:pPr>
      <w:r w:rsidRPr="00C1564B">
        <w:rPr>
          <w:rFonts w:ascii="Times New Roman" w:hAnsi="Times New Roman" w:cs="Times New Roman"/>
          <w:b/>
          <w:color w:val="000000"/>
          <w:shd w:val="clear" w:color="auto" w:fill="FFFFFF"/>
        </w:rPr>
        <w:t>V</w:t>
      </w:r>
      <w:r w:rsidRPr="00C1564B">
        <w:rPr>
          <w:rFonts w:ascii="Times New Roman" w:hAnsi="Times New Roman" w:cs="Times New Roman"/>
          <w:b/>
          <w:color w:val="000000"/>
          <w:shd w:val="clear" w:color="auto" w:fill="FFFFFF"/>
          <w:lang w:val="vi-VN"/>
        </w:rPr>
        <w:t>/v</w:t>
      </w:r>
      <w:r w:rsidRPr="00C1564B">
        <w:rPr>
          <w:rFonts w:ascii="Times New Roman" w:hAnsi="Times New Roman" w:cs="Times New Roman"/>
          <w:b/>
          <w:color w:val="000000"/>
          <w:shd w:val="clear" w:color="auto" w:fill="FFFFFF"/>
        </w:rPr>
        <w:t xml:space="preserve"> phê duyệt hệ số điều chỉnh, giá đất cụ thể làm căn cứ bồi thường, hỗ trợ giải phóng mặt bằng và thu tiền sử dụng đất tái định cư đường số 3 và số 4 thuộc Dự án đấu giá quyền sử dụng đất tại thị trấn Trâu Quỳ và xã Đặng Xá huyện Gia Lâm.</w:t>
      </w:r>
    </w:p>
    <w:p w:rsidR="00D9215A" w:rsidRPr="00C1564B" w:rsidRDefault="00D9215A" w:rsidP="00DA469B">
      <w:pPr>
        <w:shd w:val="clear" w:color="auto" w:fill="FFFFFF" w:themeFill="background1"/>
        <w:spacing w:line="360" w:lineRule="auto"/>
        <w:jc w:val="center"/>
        <w:rPr>
          <w:rFonts w:ascii="Times New Roman" w:hAnsi="Times New Roman" w:cs="Times New Roman"/>
          <w:b/>
          <w:color w:val="000000"/>
          <w:shd w:val="clear" w:color="auto" w:fill="FFFFFF"/>
          <w:lang w:val="vi-VN"/>
        </w:rPr>
      </w:pPr>
      <w:r w:rsidRPr="00C1564B">
        <w:rPr>
          <w:rFonts w:ascii="Times New Roman" w:hAnsi="Times New Roman" w:cs="Times New Roman"/>
          <w:b/>
          <w:color w:val="000000"/>
          <w:shd w:val="clear" w:color="auto" w:fill="FFFFFF"/>
          <w:lang w:val="vi-VN"/>
        </w:rPr>
        <w:t>ỦY BAN NHÂN DÂN THÀNH PHỐ HÀ NỘI</w:t>
      </w:r>
    </w:p>
    <w:p w:rsidR="00D9215A" w:rsidRPr="00C1564B" w:rsidRDefault="00D9215A" w:rsidP="00DA469B">
      <w:pPr>
        <w:shd w:val="clear" w:color="auto" w:fill="FFFFFF" w:themeFill="background1"/>
        <w:spacing w:line="360" w:lineRule="auto"/>
        <w:jc w:val="both"/>
        <w:rPr>
          <w:rFonts w:ascii="Times New Roman" w:hAnsi="Times New Roman" w:cs="Times New Roman"/>
          <w:color w:val="000000"/>
          <w:shd w:val="clear" w:color="auto" w:fill="FFFFFF"/>
          <w:lang w:val="vi-VN"/>
        </w:rPr>
      </w:pPr>
      <w:r w:rsidRPr="00C1564B">
        <w:rPr>
          <w:rFonts w:ascii="Times New Roman" w:hAnsi="Times New Roman" w:cs="Times New Roman"/>
          <w:color w:val="000000"/>
          <w:shd w:val="clear" w:color="auto" w:fill="FFFFFF"/>
          <w:lang w:val="vi-VN"/>
        </w:rPr>
        <w:t>Căn cứ Luật tổ chức HĐND và UBND ngày 26/11/2003;</w:t>
      </w:r>
    </w:p>
    <w:p w:rsidR="00D9215A" w:rsidRPr="00C1564B" w:rsidRDefault="00D9215A" w:rsidP="00DA469B">
      <w:pPr>
        <w:shd w:val="clear" w:color="auto" w:fill="FFFFFF" w:themeFill="background1"/>
        <w:spacing w:line="360" w:lineRule="auto"/>
        <w:jc w:val="both"/>
        <w:rPr>
          <w:rFonts w:ascii="Times New Roman" w:hAnsi="Times New Roman" w:cs="Times New Roman"/>
          <w:color w:val="000000"/>
          <w:shd w:val="clear" w:color="auto" w:fill="FFFFFF"/>
          <w:lang w:val="vi-VN"/>
        </w:rPr>
      </w:pPr>
      <w:r w:rsidRPr="00C1564B">
        <w:rPr>
          <w:rFonts w:ascii="Times New Roman" w:hAnsi="Times New Roman" w:cs="Times New Roman"/>
          <w:color w:val="000000"/>
          <w:shd w:val="clear" w:color="auto" w:fill="FFFFFF"/>
          <w:lang w:val="vi-VN"/>
        </w:rPr>
        <w:t>Căn cứ Luật đất đai ngày 29 tháng 11 năm 2013;</w:t>
      </w:r>
    </w:p>
    <w:p w:rsidR="00D9215A" w:rsidRPr="00C1564B" w:rsidRDefault="00D9215A" w:rsidP="00DA469B">
      <w:pPr>
        <w:shd w:val="clear" w:color="auto" w:fill="FFFFFF" w:themeFill="background1"/>
        <w:spacing w:line="360" w:lineRule="auto"/>
        <w:jc w:val="both"/>
        <w:rPr>
          <w:rFonts w:ascii="Times New Roman" w:hAnsi="Times New Roman" w:cs="Times New Roman"/>
          <w:color w:val="000000"/>
          <w:shd w:val="clear" w:color="auto" w:fill="FFFFFF"/>
          <w:lang w:val="vi-VN"/>
        </w:rPr>
      </w:pPr>
      <w:r w:rsidRPr="00C1564B">
        <w:rPr>
          <w:rFonts w:ascii="Times New Roman" w:hAnsi="Times New Roman" w:cs="Times New Roman"/>
          <w:color w:val="000000"/>
          <w:shd w:val="clear" w:color="auto" w:fill="FFFFFF"/>
          <w:lang w:val="vi-VN"/>
        </w:rPr>
        <w:t>Căn cứ Nghị định số 43/2014/NĐ-CP ngày 15/5/2014 của Chính phủ quy định chi tiết một số điều của Luật đất đai;</w:t>
      </w:r>
    </w:p>
    <w:p w:rsidR="00D9215A" w:rsidRPr="00C1564B" w:rsidRDefault="00D9215A" w:rsidP="00DA469B">
      <w:pPr>
        <w:shd w:val="clear" w:color="auto" w:fill="FFFFFF" w:themeFill="background1"/>
        <w:spacing w:line="360" w:lineRule="auto"/>
        <w:jc w:val="both"/>
        <w:rPr>
          <w:rFonts w:ascii="Times New Roman" w:hAnsi="Times New Roman" w:cs="Times New Roman"/>
          <w:color w:val="000000"/>
          <w:shd w:val="clear" w:color="auto" w:fill="FFFFFF"/>
          <w:lang w:val="vi-VN"/>
        </w:rPr>
      </w:pPr>
      <w:r w:rsidRPr="00C1564B">
        <w:rPr>
          <w:rFonts w:ascii="Times New Roman" w:hAnsi="Times New Roman" w:cs="Times New Roman"/>
          <w:color w:val="000000"/>
          <w:shd w:val="clear" w:color="auto" w:fill="FFFFFF"/>
          <w:lang w:val="vi-VN"/>
        </w:rPr>
        <w:t>Căn cứ Nghị định số 44/2014/NĐ-CP ngày 15/5/2014 của Chính phủ quy định về giá đất;</w:t>
      </w:r>
    </w:p>
    <w:p w:rsidR="00D9215A" w:rsidRPr="00C1564B" w:rsidRDefault="00D9215A" w:rsidP="00DA469B">
      <w:pPr>
        <w:shd w:val="clear" w:color="auto" w:fill="FFFFFF" w:themeFill="background1"/>
        <w:spacing w:line="360" w:lineRule="auto"/>
        <w:jc w:val="both"/>
        <w:rPr>
          <w:rFonts w:ascii="Times New Roman" w:hAnsi="Times New Roman" w:cs="Times New Roman"/>
          <w:color w:val="000000"/>
          <w:shd w:val="clear" w:color="auto" w:fill="FFFFFF"/>
          <w:lang w:val="vi-VN"/>
        </w:rPr>
      </w:pPr>
      <w:r w:rsidRPr="00C1564B">
        <w:rPr>
          <w:rFonts w:ascii="Times New Roman" w:hAnsi="Times New Roman" w:cs="Times New Roman"/>
          <w:color w:val="000000"/>
          <w:shd w:val="clear" w:color="auto" w:fill="FFFFFF"/>
          <w:lang w:val="vi-VN"/>
        </w:rPr>
        <w:t>Căn cứ Thông tư số 36/2014/TT-BTNMT ngày 30/06/2014 của Bộ tài nguyên và môi trường quy định chi tiết phương pháp định giá đất; xây dựng, điều chỉnh bảng giá đất; định giá đất cụ thể và tư vấn xác định giá đất;</w:t>
      </w:r>
    </w:p>
    <w:p w:rsidR="00D9215A" w:rsidRPr="00C1564B" w:rsidRDefault="00D9215A" w:rsidP="00DA469B">
      <w:pPr>
        <w:shd w:val="clear" w:color="auto" w:fill="FFFFFF" w:themeFill="background1"/>
        <w:spacing w:line="360" w:lineRule="auto"/>
        <w:jc w:val="both"/>
        <w:rPr>
          <w:rFonts w:ascii="Times New Roman" w:hAnsi="Times New Roman" w:cs="Times New Roman"/>
          <w:color w:val="000000"/>
          <w:shd w:val="clear" w:color="auto" w:fill="FFFFFF"/>
          <w:lang w:val="vi-VN"/>
        </w:rPr>
      </w:pPr>
      <w:r w:rsidRPr="00C1564B">
        <w:rPr>
          <w:rFonts w:ascii="Times New Roman" w:hAnsi="Times New Roman" w:cs="Times New Roman"/>
          <w:color w:val="000000"/>
          <w:shd w:val="clear" w:color="auto" w:fill="FFFFFF"/>
          <w:lang w:val="vi-VN"/>
        </w:rPr>
        <w:t>Căn cứ Quyết định số 23/2014/QĐ-UBND ngày 20/06/2014 của UBND thành phố Hà Nội về việc ban hành quy định một số nội dung thuộc thẩm quyền của UBND thành phố Hà Nội do Luật đất đai 2013 và các Nghị định của Chính phủ, các Thông tư của Bộ tài nguyên và môi trường, Bộ tài chính giao trong việc xác định giá đất cụ thể trên địa bàn thành phố Hà Nội;</w:t>
      </w:r>
    </w:p>
    <w:p w:rsidR="00D9215A" w:rsidRPr="00C1564B" w:rsidRDefault="00D9215A" w:rsidP="00DA469B">
      <w:pPr>
        <w:shd w:val="clear" w:color="auto" w:fill="FFFFFF" w:themeFill="background1"/>
        <w:spacing w:line="360" w:lineRule="auto"/>
        <w:jc w:val="both"/>
        <w:rPr>
          <w:rFonts w:ascii="Times New Roman" w:hAnsi="Times New Roman" w:cs="Times New Roman"/>
          <w:color w:val="000000"/>
          <w:shd w:val="clear" w:color="auto" w:fill="FFFFFF"/>
          <w:lang w:val="vi-VN"/>
        </w:rPr>
      </w:pPr>
      <w:r w:rsidRPr="00C1564B">
        <w:rPr>
          <w:rFonts w:ascii="Times New Roman" w:hAnsi="Times New Roman" w:cs="Times New Roman"/>
          <w:color w:val="000000"/>
          <w:shd w:val="clear" w:color="auto" w:fill="FFFFFF"/>
          <w:lang w:val="vi-VN"/>
        </w:rPr>
        <w:t>Xét Tờ trình số 7346/TTr-STNMT-KTĐ ngày 30 tháng 11 năm 2015 của Sở tài nguyên và môi trường;</w:t>
      </w:r>
    </w:p>
    <w:p w:rsidR="00D9215A" w:rsidRPr="00C1564B" w:rsidRDefault="00D9215A" w:rsidP="00DA469B">
      <w:pPr>
        <w:shd w:val="clear" w:color="auto" w:fill="FFFFFF" w:themeFill="background1"/>
        <w:spacing w:line="360" w:lineRule="auto"/>
        <w:jc w:val="center"/>
        <w:rPr>
          <w:rFonts w:ascii="Times New Roman" w:hAnsi="Times New Roman" w:cs="Times New Roman"/>
          <w:b/>
          <w:color w:val="000000"/>
          <w:shd w:val="clear" w:color="auto" w:fill="FFFFFF"/>
          <w:lang w:val="vi-VN"/>
        </w:rPr>
      </w:pPr>
      <w:r w:rsidRPr="00C1564B">
        <w:rPr>
          <w:rFonts w:ascii="Times New Roman" w:hAnsi="Times New Roman" w:cs="Times New Roman"/>
          <w:b/>
          <w:color w:val="000000"/>
          <w:shd w:val="clear" w:color="auto" w:fill="FFFFFF"/>
          <w:lang w:val="vi-VN"/>
        </w:rPr>
        <w:lastRenderedPageBreak/>
        <w:t>QUYẾT ĐỊNH:</w:t>
      </w:r>
    </w:p>
    <w:p w:rsidR="00D9215A" w:rsidRPr="00C1564B" w:rsidRDefault="00D9215A" w:rsidP="00DA469B">
      <w:pPr>
        <w:shd w:val="clear" w:color="auto" w:fill="FFFFFF" w:themeFill="background1"/>
        <w:spacing w:line="360" w:lineRule="auto"/>
        <w:jc w:val="both"/>
        <w:rPr>
          <w:rFonts w:ascii="Times New Roman" w:hAnsi="Times New Roman" w:cs="Times New Roman"/>
          <w:color w:val="000000"/>
          <w:shd w:val="clear" w:color="auto" w:fill="FFFFFF"/>
          <w:lang w:val="vi-VN"/>
        </w:rPr>
      </w:pPr>
      <w:r w:rsidRPr="00C1564B">
        <w:rPr>
          <w:rFonts w:ascii="Times New Roman" w:hAnsi="Times New Roman" w:cs="Times New Roman"/>
          <w:b/>
          <w:color w:val="000000"/>
          <w:shd w:val="clear" w:color="auto" w:fill="FFFFFF"/>
          <w:lang w:val="vi-VN"/>
        </w:rPr>
        <w:t>Điều 1</w:t>
      </w:r>
      <w:r w:rsidRPr="00C1564B">
        <w:rPr>
          <w:rFonts w:ascii="Times New Roman" w:hAnsi="Times New Roman" w:cs="Times New Roman"/>
          <w:color w:val="000000"/>
          <w:shd w:val="clear" w:color="auto" w:fill="FFFFFF"/>
          <w:lang w:val="vi-VN"/>
        </w:rPr>
        <w:t>. Phê duyệt hệ số điều chỉnh, giá đất cụ thể làm căn cứ bồi thường, hỗ trợ giải phóng mặt bằng và thu tiền sử dụng đất tái định cư đường số 3 và số 4 thuộc Dự án đấu giá quyền sử dụng đất tại thị trấn Trâu Quỳ và xã Đặng Xá huyện Gia Lâm như sau:</w:t>
      </w:r>
    </w:p>
    <w:p w:rsidR="00D9215A" w:rsidRPr="00C1564B" w:rsidRDefault="00D9215A" w:rsidP="00DA469B">
      <w:pPr>
        <w:shd w:val="clear" w:color="auto" w:fill="FFFFFF" w:themeFill="background1"/>
        <w:spacing w:line="360" w:lineRule="auto"/>
        <w:jc w:val="both"/>
        <w:rPr>
          <w:rFonts w:ascii="Times New Roman" w:hAnsi="Times New Roman" w:cs="Times New Roman"/>
          <w:lang w:val="vi-VN"/>
        </w:rPr>
      </w:pPr>
      <w:r w:rsidRPr="00C1564B">
        <w:rPr>
          <w:rFonts w:ascii="Times New Roman" w:hAnsi="Times New Roman" w:cs="Times New Roman"/>
          <w:lang w:val="vi-VN"/>
        </w:rPr>
        <w:t>-Hệ số, giá đất ở làm căn cứ bồi thường, hỗ trợ giải phóng mặt bằng:</w:t>
      </w:r>
    </w:p>
    <w:p w:rsidR="00D9215A" w:rsidRPr="00C1564B" w:rsidRDefault="00D9215A" w:rsidP="00DA469B">
      <w:pPr>
        <w:shd w:val="clear" w:color="auto" w:fill="FFFFFF" w:themeFill="background1"/>
        <w:spacing w:line="360" w:lineRule="auto"/>
        <w:jc w:val="both"/>
        <w:rPr>
          <w:rFonts w:ascii="Times New Roman" w:hAnsi="Times New Roman" w:cs="Times New Roman"/>
          <w:lang w:val="vi-VN"/>
        </w:rPr>
      </w:pPr>
      <w:r w:rsidRPr="00C1564B">
        <w:rPr>
          <w:rFonts w:ascii="Times New Roman" w:hAnsi="Times New Roman" w:cs="Times New Roman"/>
          <w:lang w:val="vi-VN"/>
        </w:rPr>
        <w:t>+</w:t>
      </w:r>
      <w:r w:rsidRPr="00C1564B">
        <w:rPr>
          <w:rFonts w:ascii="Times New Roman" w:hAnsi="Times New Roman" w:cs="Times New Roman"/>
          <w:color w:val="000000"/>
          <w:shd w:val="clear" w:color="auto" w:fill="FFFFFF"/>
          <w:lang w:val="vi-VN"/>
        </w:rPr>
        <w:t>H</w:t>
      </w:r>
      <w:r w:rsidRPr="00C1564B">
        <w:rPr>
          <w:rFonts w:ascii="Times New Roman" w:hAnsi="Times New Roman" w:cs="Times New Roman"/>
          <w:color w:val="000000"/>
          <w:shd w:val="clear" w:color="auto" w:fill="FFFFFF"/>
        </w:rPr>
        <w:t>ệ số điều chỉnh giá đất thuộc vị trí 1 đường Ngô Xuân Quảng là 1,29 lần so với giá đất ở quy định tại Quyết định số 96/2014/QĐ-UBND, ngày 29/12/2014 của UBND TP; tương ứng với giá đất ở là 23.285.000 đồng/m2 (</w:t>
      </w:r>
      <w:r w:rsidRPr="00C1564B">
        <w:rPr>
          <w:rFonts w:ascii="Times New Roman" w:hAnsi="Times New Roman" w:cs="Times New Roman"/>
          <w:i/>
          <w:color w:val="000000"/>
          <w:shd w:val="clear" w:color="auto" w:fill="FFFFFF"/>
        </w:rPr>
        <w:t>Hai mươi ba triệu, hai trăm tám mươi năm nghìn đồng một mét vuông</w:t>
      </w:r>
      <w:r w:rsidRPr="00C1564B">
        <w:rPr>
          <w:rFonts w:ascii="Times New Roman" w:hAnsi="Times New Roman" w:cs="Times New Roman"/>
          <w:color w:val="000000"/>
          <w:shd w:val="clear" w:color="auto" w:fill="FFFFFF"/>
        </w:rPr>
        <w:t>).</w:t>
      </w:r>
      <w:r w:rsidRPr="00C1564B">
        <w:rPr>
          <w:rFonts w:ascii="Times New Roman" w:hAnsi="Times New Roman" w:cs="Times New Roman"/>
          <w:color w:val="000000"/>
        </w:rPr>
        <w:br/>
      </w:r>
      <w:r w:rsidRPr="00C1564B">
        <w:rPr>
          <w:rFonts w:ascii="Times New Roman" w:hAnsi="Times New Roman" w:cs="Times New Roman"/>
          <w:color w:val="000000"/>
        </w:rPr>
        <w:br/>
      </w:r>
      <w:r w:rsidRPr="00C1564B">
        <w:rPr>
          <w:rFonts w:ascii="Times New Roman" w:hAnsi="Times New Roman" w:cs="Times New Roman"/>
          <w:color w:val="000000"/>
          <w:shd w:val="clear" w:color="auto" w:fill="FFFFFF"/>
          <w:lang w:val="vi-VN"/>
        </w:rPr>
        <w:t xml:space="preserve">+ </w:t>
      </w:r>
      <w:r w:rsidRPr="00C1564B">
        <w:rPr>
          <w:rFonts w:ascii="Times New Roman" w:hAnsi="Times New Roman" w:cs="Times New Roman"/>
          <w:color w:val="000000"/>
          <w:shd w:val="clear" w:color="auto" w:fill="FFFFFF"/>
        </w:rPr>
        <w:t>Hệ số điều chỉnh giá đất thuộc vị trí 2 đường Ngô Xuân Quảng là 1,20 lần so với giá đất ở quy định tại Quyết định số 96/2014/QĐ-UBND ngày 29/12/2014 của UBND TP; tương ứng với giá đất ở là 12.983.000 đồng/m2 (</w:t>
      </w:r>
      <w:r w:rsidRPr="00C1564B">
        <w:rPr>
          <w:rFonts w:ascii="Times New Roman" w:hAnsi="Times New Roman" w:cs="Times New Roman"/>
          <w:i/>
          <w:color w:val="000000"/>
          <w:shd w:val="clear" w:color="auto" w:fill="FFFFFF"/>
        </w:rPr>
        <w:t>Mười hai triệu, chín trăm tám mươi ba nghìn đồng một mét vuông</w:t>
      </w:r>
      <w:r w:rsidRPr="00C1564B">
        <w:rPr>
          <w:rFonts w:ascii="Times New Roman" w:hAnsi="Times New Roman" w:cs="Times New Roman"/>
          <w:color w:val="000000"/>
          <w:shd w:val="clear" w:color="auto" w:fill="FFFFFF"/>
        </w:rPr>
        <w:t>).</w:t>
      </w:r>
      <w:r w:rsidRPr="00C1564B">
        <w:rPr>
          <w:rFonts w:ascii="Times New Roman" w:hAnsi="Times New Roman" w:cs="Times New Roman"/>
          <w:color w:val="000000"/>
        </w:rPr>
        <w:br/>
      </w:r>
      <w:r w:rsidRPr="00C1564B">
        <w:rPr>
          <w:rFonts w:ascii="Times New Roman" w:hAnsi="Times New Roman" w:cs="Times New Roman"/>
          <w:color w:val="000000"/>
        </w:rPr>
        <w:br/>
      </w:r>
      <w:r w:rsidRPr="00C1564B">
        <w:rPr>
          <w:rFonts w:ascii="Times New Roman" w:hAnsi="Times New Roman" w:cs="Times New Roman"/>
          <w:color w:val="000000"/>
          <w:shd w:val="clear" w:color="auto" w:fill="FFFFFF"/>
          <w:lang w:val="vi-VN"/>
        </w:rPr>
        <w:t xml:space="preserve">+ </w:t>
      </w:r>
      <w:r w:rsidRPr="00C1564B">
        <w:rPr>
          <w:rFonts w:ascii="Times New Roman" w:hAnsi="Times New Roman" w:cs="Times New Roman"/>
          <w:color w:val="000000"/>
          <w:shd w:val="clear" w:color="auto" w:fill="FFFFFF"/>
        </w:rPr>
        <w:t>Hệ số điều chỉnh giá đất thuộc vị trí 3 đường Ngô Xuân Quảng là 1,22 lần so với giá đất ở quy định tại Quyết định số 96/2014/QĐ-UBND, ngày 29/12/2014 của UBND TP; tương ứng với giá đất ở là 10.595.000 đồng/m2 (</w:t>
      </w:r>
      <w:r w:rsidRPr="00C1564B">
        <w:rPr>
          <w:rFonts w:ascii="Times New Roman" w:hAnsi="Times New Roman" w:cs="Times New Roman"/>
          <w:i/>
          <w:color w:val="000000"/>
          <w:shd w:val="clear" w:color="auto" w:fill="FFFFFF"/>
        </w:rPr>
        <w:t>Mười triệu, năm trăm chín mươi năm nghìn đồng một mét vuông</w:t>
      </w:r>
      <w:r w:rsidRPr="00C1564B">
        <w:rPr>
          <w:rFonts w:ascii="Times New Roman" w:hAnsi="Times New Roman" w:cs="Times New Roman"/>
          <w:color w:val="000000"/>
          <w:shd w:val="clear" w:color="auto" w:fill="FFFFFF"/>
        </w:rPr>
        <w:t>).</w:t>
      </w:r>
      <w:r w:rsidRPr="00C1564B">
        <w:rPr>
          <w:rFonts w:ascii="Times New Roman" w:hAnsi="Times New Roman" w:cs="Times New Roman"/>
          <w:color w:val="000000"/>
        </w:rPr>
        <w:br/>
      </w:r>
      <w:r w:rsidRPr="00C1564B">
        <w:rPr>
          <w:rFonts w:ascii="Times New Roman" w:hAnsi="Times New Roman" w:cs="Times New Roman"/>
          <w:color w:val="000000"/>
        </w:rPr>
        <w:br/>
      </w:r>
      <w:r w:rsidRPr="00C1564B">
        <w:rPr>
          <w:rFonts w:ascii="Times New Roman" w:hAnsi="Times New Roman" w:cs="Times New Roman"/>
          <w:color w:val="000000"/>
          <w:shd w:val="clear" w:color="auto" w:fill="FFFFFF"/>
          <w:lang w:val="vi-VN"/>
        </w:rPr>
        <w:t xml:space="preserve">+ </w:t>
      </w:r>
      <w:r w:rsidRPr="00C1564B">
        <w:rPr>
          <w:rFonts w:ascii="Times New Roman" w:hAnsi="Times New Roman" w:cs="Times New Roman"/>
          <w:color w:val="000000"/>
          <w:shd w:val="clear" w:color="auto" w:fill="FFFFFF"/>
        </w:rPr>
        <w:t>Hệ số, giá đất ở làm căn cứ thu tiền sử dụng đất tái định cư (vị trí 2 đường Ngô Xuân Quảng) là 1,10 lần so với giá đất ở quy định tại Quyết định số 96/2014/QĐ-UBND, ngày 29/12/2014 của UBND TP; tương ứng với giá đất ở thu tiền sử dụng đất tái định cư là 12.983.000 đồng/m2 (</w:t>
      </w:r>
      <w:r w:rsidRPr="00C1564B">
        <w:rPr>
          <w:rFonts w:ascii="Times New Roman" w:hAnsi="Times New Roman" w:cs="Times New Roman"/>
          <w:i/>
          <w:color w:val="000000"/>
          <w:shd w:val="clear" w:color="auto" w:fill="FFFFFF"/>
        </w:rPr>
        <w:t>Mười hai triệu, chín trăm tám mươi ba nghìn đồng một mét vuông</w:t>
      </w:r>
      <w:r w:rsidRPr="00C1564B">
        <w:rPr>
          <w:rFonts w:ascii="Times New Roman" w:hAnsi="Times New Roman" w:cs="Times New Roman"/>
          <w:color w:val="000000"/>
          <w:shd w:val="clear" w:color="auto" w:fill="FFFFFF"/>
        </w:rPr>
        <w:t>).</w:t>
      </w:r>
      <w:r w:rsidRPr="00C1564B">
        <w:rPr>
          <w:rFonts w:ascii="Times New Roman" w:hAnsi="Times New Roman" w:cs="Times New Roman"/>
          <w:lang w:val="vi-VN"/>
        </w:rPr>
        <w:t xml:space="preserve"> </w:t>
      </w:r>
    </w:p>
    <w:p w:rsidR="00D9215A" w:rsidRPr="00C1564B" w:rsidRDefault="00D9215A" w:rsidP="00DA469B">
      <w:pPr>
        <w:shd w:val="clear" w:color="auto" w:fill="FFFFFF" w:themeFill="background1"/>
        <w:spacing w:line="360" w:lineRule="auto"/>
        <w:jc w:val="both"/>
        <w:rPr>
          <w:rFonts w:ascii="Times New Roman" w:hAnsi="Times New Roman" w:cs="Times New Roman"/>
          <w:lang w:val="vi-VN"/>
        </w:rPr>
      </w:pPr>
      <w:r w:rsidRPr="00C1564B">
        <w:rPr>
          <w:rFonts w:ascii="Times New Roman" w:hAnsi="Times New Roman" w:cs="Times New Roman"/>
          <w:lang w:val="vi-VN"/>
        </w:rPr>
        <w:t>UBND huyện Gia Lâm chịu trách nhiệm về vị trí thửa đất, nguồn gốc sử dụng đất, lập và phê duyện phương án bồi thường, hỗ trợ giải phóng mặt bằng thu tiền sử dụng đất tái định cư đường số 3 và số 4 thuộc Dự án đấu giá quyền sử dụng đất tại thị trấn Trâu Quỳ và xã Đặng Xá huyện Gia Lâm theo đúng quy định.</w:t>
      </w:r>
    </w:p>
    <w:p w:rsidR="00D9215A" w:rsidRPr="00C1564B" w:rsidRDefault="00D9215A" w:rsidP="00DA469B">
      <w:pPr>
        <w:shd w:val="clear" w:color="auto" w:fill="FFFFFF" w:themeFill="background1"/>
        <w:spacing w:line="360" w:lineRule="auto"/>
        <w:jc w:val="both"/>
        <w:rPr>
          <w:rFonts w:ascii="Times New Roman" w:hAnsi="Times New Roman" w:cs="Times New Roman"/>
          <w:lang w:val="vi-VN"/>
        </w:rPr>
      </w:pPr>
      <w:r w:rsidRPr="00C1564B">
        <w:rPr>
          <w:rFonts w:ascii="Times New Roman" w:hAnsi="Times New Roman" w:cs="Times New Roman"/>
          <w:b/>
          <w:lang w:val="vi-VN"/>
        </w:rPr>
        <w:lastRenderedPageBreak/>
        <w:t>Điều 2</w:t>
      </w:r>
      <w:r w:rsidRPr="00C1564B">
        <w:rPr>
          <w:rFonts w:ascii="Times New Roman" w:hAnsi="Times New Roman" w:cs="Times New Roman"/>
          <w:lang w:val="vi-VN"/>
        </w:rPr>
        <w:t>. Quyết định này có hiệu lực kể từ ngày ký. Chánh Văn phòng UBND Thành phố; Giám đốc các Sở: Tài nguyên và môi trường, Tài chính, Xây dựng; Cục trường Cục thuế thành phố Hà Nội; Giám đốc Kho bạc Nhà nước Hà Nội; Chủ tịch UBND huyện Gia Lâm và các tổ chức, cá nhân có liên quan chịu trách nhiệm thi hành Quyết định này./.</w:t>
      </w:r>
    </w:p>
    <w:p w:rsidR="00D9215A" w:rsidRPr="00C1564B" w:rsidRDefault="00D9215A" w:rsidP="00DA469B">
      <w:pPr>
        <w:shd w:val="clear" w:color="auto" w:fill="FFFFFF" w:themeFill="background1"/>
        <w:spacing w:before="120" w:line="360" w:lineRule="auto"/>
        <w:jc w:val="both"/>
        <w:rPr>
          <w:rFonts w:ascii="Times New Roman" w:hAnsi="Times New Roman" w:cs="Times New Roman"/>
        </w:rPr>
      </w:pPr>
    </w:p>
    <w:tbl>
      <w:tblPr>
        <w:tblW w:w="0" w:type="auto"/>
        <w:tblLook w:val="01E0"/>
      </w:tblPr>
      <w:tblGrid>
        <w:gridCol w:w="4428"/>
        <w:gridCol w:w="4428"/>
      </w:tblGrid>
      <w:tr w:rsidR="00D9215A" w:rsidRPr="00C1564B" w:rsidTr="000004EA">
        <w:tc>
          <w:tcPr>
            <w:tcW w:w="4428" w:type="dxa"/>
            <w:shd w:val="clear" w:color="auto" w:fill="auto"/>
          </w:tcPr>
          <w:p w:rsidR="00D9215A" w:rsidRPr="00C1564B" w:rsidRDefault="00D9215A" w:rsidP="00DA469B">
            <w:pPr>
              <w:shd w:val="clear" w:color="auto" w:fill="FFFFFF" w:themeFill="background1"/>
              <w:spacing w:before="120" w:line="360" w:lineRule="auto"/>
              <w:jc w:val="center"/>
              <w:rPr>
                <w:rFonts w:ascii="Times New Roman" w:hAnsi="Times New Roman" w:cs="Times New Roman"/>
                <w:lang w:val="vi-VN"/>
              </w:rPr>
            </w:pPr>
          </w:p>
          <w:p w:rsidR="00D9215A" w:rsidRPr="00C1564B" w:rsidRDefault="00D9215A" w:rsidP="00DA469B">
            <w:pPr>
              <w:shd w:val="clear" w:color="auto" w:fill="FFFFFF" w:themeFill="background1"/>
              <w:spacing w:before="120" w:line="360" w:lineRule="auto"/>
              <w:jc w:val="center"/>
              <w:rPr>
                <w:rFonts w:ascii="Times New Roman" w:hAnsi="Times New Roman" w:cs="Times New Roman"/>
                <w:lang w:val="vi-VN"/>
              </w:rPr>
            </w:pPr>
            <w:r w:rsidRPr="00C1564B">
              <w:rPr>
                <w:rFonts w:ascii="Times New Roman" w:hAnsi="Times New Roman" w:cs="Times New Roman"/>
                <w:b/>
                <w:i/>
              </w:rPr>
              <w:t>Nơi nhận:</w:t>
            </w:r>
            <w:r w:rsidRPr="00C1564B">
              <w:rPr>
                <w:rFonts w:ascii="Times New Roman" w:hAnsi="Times New Roman" w:cs="Times New Roman"/>
                <w:b/>
                <w:i/>
              </w:rPr>
              <w:br/>
            </w:r>
            <w:r w:rsidRPr="00C1564B">
              <w:rPr>
                <w:rFonts w:ascii="Times New Roman" w:hAnsi="Times New Roman" w:cs="Times New Roman"/>
              </w:rPr>
              <w:t xml:space="preserve">- Như Điều </w:t>
            </w:r>
            <w:r w:rsidRPr="00C1564B">
              <w:rPr>
                <w:rFonts w:ascii="Times New Roman" w:hAnsi="Times New Roman" w:cs="Times New Roman"/>
                <w:lang w:val="vi-VN"/>
              </w:rPr>
              <w:t>2</w:t>
            </w:r>
            <w:r w:rsidRPr="00C1564B">
              <w:rPr>
                <w:rFonts w:ascii="Times New Roman" w:hAnsi="Times New Roman" w:cs="Times New Roman"/>
              </w:rPr>
              <w:t>;</w:t>
            </w:r>
            <w:r w:rsidRPr="00C1564B">
              <w:rPr>
                <w:rFonts w:ascii="Times New Roman" w:hAnsi="Times New Roman" w:cs="Times New Roman"/>
              </w:rPr>
              <w:br/>
              <w:t xml:space="preserve">- </w:t>
            </w:r>
            <w:r w:rsidRPr="00C1564B">
              <w:rPr>
                <w:rFonts w:ascii="Times New Roman" w:hAnsi="Times New Roman" w:cs="Times New Roman"/>
                <w:lang w:val="vi-VN"/>
              </w:rPr>
              <w:t>Chủ tịch UBND Thành phố (để b/c)</w:t>
            </w:r>
            <w:r w:rsidRPr="00C1564B">
              <w:rPr>
                <w:rFonts w:ascii="Times New Roman" w:hAnsi="Times New Roman" w:cs="Times New Roman"/>
              </w:rPr>
              <w:t>;</w:t>
            </w:r>
            <w:r w:rsidRPr="00C1564B">
              <w:rPr>
                <w:rFonts w:ascii="Times New Roman" w:hAnsi="Times New Roman" w:cs="Times New Roman"/>
              </w:rPr>
              <w:br/>
              <w:t>-</w:t>
            </w:r>
            <w:r w:rsidRPr="00C1564B">
              <w:rPr>
                <w:rFonts w:ascii="Times New Roman" w:hAnsi="Times New Roman" w:cs="Times New Roman"/>
                <w:lang w:val="vi-VN"/>
              </w:rPr>
              <w:t>Phó Chủ tịch TT Vũ Hồng Khanh</w:t>
            </w:r>
            <w:r w:rsidRPr="00C1564B">
              <w:rPr>
                <w:rFonts w:ascii="Times New Roman" w:hAnsi="Times New Roman" w:cs="Times New Roman"/>
              </w:rPr>
              <w:t>;</w:t>
            </w:r>
            <w:r w:rsidRPr="00C1564B">
              <w:rPr>
                <w:rFonts w:ascii="Times New Roman" w:hAnsi="Times New Roman" w:cs="Times New Roman"/>
              </w:rPr>
              <w:br/>
              <w:t xml:space="preserve">- </w:t>
            </w:r>
            <w:r w:rsidRPr="00C1564B">
              <w:rPr>
                <w:rFonts w:ascii="Times New Roman" w:hAnsi="Times New Roman" w:cs="Times New Roman"/>
                <w:lang w:val="vi-VN"/>
              </w:rPr>
              <w:t xml:space="preserve">VPUBND TP: PCVP Phạm Chí Công, </w:t>
            </w:r>
          </w:p>
          <w:p w:rsidR="00D9215A" w:rsidRPr="00C1564B" w:rsidRDefault="00D9215A" w:rsidP="00DA469B">
            <w:pPr>
              <w:shd w:val="clear" w:color="auto" w:fill="FFFFFF" w:themeFill="background1"/>
              <w:spacing w:before="120" w:line="360" w:lineRule="auto"/>
              <w:jc w:val="center"/>
              <w:rPr>
                <w:rFonts w:ascii="Times New Roman" w:hAnsi="Times New Roman" w:cs="Times New Roman"/>
              </w:rPr>
            </w:pPr>
            <w:r w:rsidRPr="00C1564B">
              <w:rPr>
                <w:rFonts w:ascii="Times New Roman" w:hAnsi="Times New Roman" w:cs="Times New Roman"/>
                <w:lang w:val="vi-VN"/>
              </w:rPr>
              <w:t>TNcg, TH, TNqn</w:t>
            </w:r>
            <w:r w:rsidRPr="00C1564B">
              <w:rPr>
                <w:rFonts w:ascii="Times New Roman" w:hAnsi="Times New Roman" w:cs="Times New Roman"/>
              </w:rPr>
              <w:t>;</w:t>
            </w:r>
            <w:r w:rsidRPr="00C1564B">
              <w:rPr>
                <w:rFonts w:ascii="Times New Roman" w:hAnsi="Times New Roman" w:cs="Times New Roman"/>
              </w:rPr>
              <w:br/>
              <w:t>-</w:t>
            </w:r>
            <w:r w:rsidRPr="00C1564B">
              <w:rPr>
                <w:rFonts w:ascii="Times New Roman" w:hAnsi="Times New Roman" w:cs="Times New Roman"/>
                <w:lang w:val="vi-VN"/>
              </w:rPr>
              <w:t>Lưu: VT</w:t>
            </w:r>
            <w:r w:rsidRPr="00C1564B">
              <w:rPr>
                <w:rFonts w:ascii="Times New Roman" w:hAnsi="Times New Roman" w:cs="Times New Roman"/>
              </w:rPr>
              <w:t>;</w:t>
            </w:r>
            <w:r w:rsidRPr="00C1564B">
              <w:rPr>
                <w:rFonts w:ascii="Times New Roman" w:hAnsi="Times New Roman" w:cs="Times New Roman"/>
              </w:rPr>
              <w:br/>
            </w:r>
          </w:p>
        </w:tc>
        <w:tc>
          <w:tcPr>
            <w:tcW w:w="4428" w:type="dxa"/>
            <w:shd w:val="clear" w:color="auto" w:fill="auto"/>
          </w:tcPr>
          <w:p w:rsidR="00D9215A" w:rsidRPr="00C1564B" w:rsidRDefault="00D9215A" w:rsidP="00DA469B">
            <w:pPr>
              <w:shd w:val="clear" w:color="auto" w:fill="FFFFFF" w:themeFill="background1"/>
              <w:spacing w:before="120" w:line="360" w:lineRule="auto"/>
              <w:jc w:val="center"/>
              <w:rPr>
                <w:rFonts w:ascii="Times New Roman" w:hAnsi="Times New Roman" w:cs="Times New Roman"/>
              </w:rPr>
            </w:pPr>
            <w:r w:rsidRPr="00C1564B">
              <w:rPr>
                <w:rFonts w:ascii="Times New Roman" w:hAnsi="Times New Roman" w:cs="Times New Roman"/>
                <w:b/>
              </w:rPr>
              <w:t>TM. ỦY BAN NHÂN DÂN</w:t>
            </w:r>
            <w:r w:rsidRPr="00C1564B">
              <w:rPr>
                <w:rFonts w:ascii="Times New Roman" w:hAnsi="Times New Roman" w:cs="Times New Roman"/>
                <w:b/>
              </w:rPr>
              <w:br/>
              <w:t>KT. CHỦ TỊCH</w:t>
            </w:r>
            <w:r w:rsidRPr="00C1564B">
              <w:rPr>
                <w:rFonts w:ascii="Times New Roman" w:hAnsi="Times New Roman" w:cs="Times New Roman"/>
                <w:b/>
              </w:rPr>
              <w:br/>
              <w:t>PHÓ CHỦ TỊCH</w:t>
            </w:r>
            <w:r w:rsidRPr="00C1564B">
              <w:rPr>
                <w:rFonts w:ascii="Times New Roman" w:hAnsi="Times New Roman" w:cs="Times New Roman"/>
                <w:b/>
              </w:rPr>
              <w:br/>
            </w:r>
            <w:r w:rsidRPr="00C1564B">
              <w:rPr>
                <w:rFonts w:ascii="Times New Roman" w:hAnsi="Times New Roman" w:cs="Times New Roman"/>
                <w:b/>
              </w:rPr>
              <w:br/>
            </w:r>
            <w:r w:rsidRPr="00C1564B">
              <w:rPr>
                <w:rFonts w:ascii="Times New Roman" w:hAnsi="Times New Roman" w:cs="Times New Roman"/>
                <w:b/>
              </w:rPr>
              <w:br/>
            </w:r>
            <w:r w:rsidRPr="00C1564B">
              <w:rPr>
                <w:rFonts w:ascii="Times New Roman" w:hAnsi="Times New Roman" w:cs="Times New Roman"/>
                <w:b/>
              </w:rPr>
              <w:br/>
            </w:r>
            <w:r w:rsidRPr="00C1564B">
              <w:rPr>
                <w:rFonts w:ascii="Times New Roman" w:hAnsi="Times New Roman" w:cs="Times New Roman"/>
                <w:b/>
              </w:rPr>
              <w:br/>
              <w:t>Vũ Hồng Khanh</w:t>
            </w:r>
          </w:p>
        </w:tc>
      </w:tr>
    </w:tbl>
    <w:p w:rsidR="00D9215A" w:rsidRPr="00C1564B" w:rsidRDefault="00D9215A" w:rsidP="00DA469B">
      <w:pPr>
        <w:shd w:val="clear" w:color="auto" w:fill="FFFFFF" w:themeFill="background1"/>
        <w:spacing w:before="120" w:line="360" w:lineRule="auto"/>
        <w:jc w:val="both"/>
        <w:rPr>
          <w:rFonts w:ascii="Times New Roman" w:hAnsi="Times New Roman" w:cs="Times New Roman"/>
          <w:lang w:val="vi-VN"/>
        </w:rPr>
      </w:pPr>
    </w:p>
    <w:sectPr w:rsidR="00D9215A" w:rsidRPr="00C1564B" w:rsidSect="0018099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202" w:rsidRDefault="00677202" w:rsidP="00C1564B">
      <w:pPr>
        <w:spacing w:after="0" w:line="240" w:lineRule="auto"/>
      </w:pPr>
      <w:r>
        <w:separator/>
      </w:r>
    </w:p>
  </w:endnote>
  <w:endnote w:type="continuationSeparator" w:id="1">
    <w:p w:rsidR="00677202" w:rsidRDefault="00677202" w:rsidP="00C15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4B" w:rsidRPr="00A67571" w:rsidRDefault="00C1564B" w:rsidP="00C1564B">
    <w:pPr>
      <w:pStyle w:val="Chntrang"/>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C1564B" w:rsidRDefault="00C1564B">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202" w:rsidRDefault="00677202" w:rsidP="00C1564B">
      <w:pPr>
        <w:spacing w:after="0" w:line="240" w:lineRule="auto"/>
      </w:pPr>
      <w:r>
        <w:separator/>
      </w:r>
    </w:p>
  </w:footnote>
  <w:footnote w:type="continuationSeparator" w:id="1">
    <w:p w:rsidR="00677202" w:rsidRDefault="00677202" w:rsidP="00C156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C1564B" w:rsidRPr="00A67571" w:rsidTr="000004EA">
      <w:trPr>
        <w:trHeight w:val="1208"/>
      </w:trPr>
      <w:tc>
        <w:tcPr>
          <w:tcW w:w="2411" w:type="dxa"/>
          <w:tcBorders>
            <w:top w:val="nil"/>
            <w:left w:val="nil"/>
            <w:bottom w:val="single" w:sz="4" w:space="0" w:color="auto"/>
            <w:right w:val="nil"/>
          </w:tcBorders>
          <w:vAlign w:val="center"/>
          <w:hideMark/>
        </w:tcPr>
        <w:p w:rsidR="00C1564B" w:rsidRPr="00A67571" w:rsidRDefault="00C1564B" w:rsidP="000004EA">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C1564B" w:rsidRPr="00E16B49" w:rsidRDefault="00C1564B" w:rsidP="000004EA">
          <w:pPr>
            <w:pStyle w:val="mc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C1564B" w:rsidRPr="00A67571" w:rsidRDefault="00C1564B" w:rsidP="000004EA">
          <w:pPr>
            <w:rPr>
              <w:rFonts w:ascii="Times New Roman" w:hAnsi="Times New Roman"/>
              <w:sz w:val="20"/>
            </w:rPr>
          </w:pPr>
          <w:r w:rsidRPr="00A67571">
            <w:rPr>
              <w:rFonts w:ascii="Times New Roman" w:hAnsi="Times New Roman"/>
              <w:sz w:val="20"/>
            </w:rPr>
            <w:t>No 2305, VNT Tower, 19  Nguyen Trai Street, Thanh Xuan District, Hanoi City, Viet Nam</w:t>
          </w:r>
        </w:p>
        <w:p w:rsidR="00C1564B" w:rsidRPr="00A67571" w:rsidRDefault="00C1564B" w:rsidP="000004EA">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C1564B" w:rsidRPr="00A67571" w:rsidRDefault="00C1564B" w:rsidP="000004EA">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C1564B" w:rsidRPr="00A67571" w:rsidRDefault="00C1564B" w:rsidP="00C1564B">
    <w:pPr>
      <w:pStyle w:val="utrang"/>
      <w:rPr>
        <w:rFonts w:ascii="Times New Roman" w:hAnsi="Times New Roman"/>
      </w:rPr>
    </w:pPr>
  </w:p>
  <w:p w:rsidR="00C1564B" w:rsidRPr="00F86296" w:rsidRDefault="00C1564B" w:rsidP="00C1564B">
    <w:pPr>
      <w:pStyle w:val="utrang"/>
    </w:pPr>
  </w:p>
  <w:p w:rsidR="00C1564B" w:rsidRDefault="00C1564B">
    <w:pPr>
      <w:pStyle w:val="utra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30E93"/>
    <w:multiLevelType w:val="hybridMultilevel"/>
    <w:tmpl w:val="A53EDE08"/>
    <w:lvl w:ilvl="0" w:tplc="ED0226BE">
      <w:numFmt w:val="bullet"/>
      <w:lvlText w:val="-"/>
      <w:lvlJc w:val="left"/>
      <w:pPr>
        <w:ind w:left="720" w:hanging="360"/>
      </w:pPr>
      <w:rPr>
        <w:rFonts w:ascii="Tahoma" w:eastAsiaTheme="minorHAnsi" w:hAnsi="Tahoma" w:cs="Tahoma" w:hint="default"/>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215A"/>
    <w:rsid w:val="00180991"/>
    <w:rsid w:val="00484CDA"/>
    <w:rsid w:val="005538CC"/>
    <w:rsid w:val="00677202"/>
    <w:rsid w:val="007866D9"/>
    <w:rsid w:val="00C1564B"/>
    <w:rsid w:val="00C42A71"/>
    <w:rsid w:val="00D9215A"/>
    <w:rsid w:val="00DA469B"/>
    <w:rsid w:val="00DE6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180991"/>
  </w:style>
  <w:style w:type="paragraph" w:styleId="mc6">
    <w:name w:val="heading 6"/>
    <w:basedOn w:val="Chun"/>
    <w:next w:val="Chun"/>
    <w:link w:val="mc6Char"/>
    <w:semiHidden/>
    <w:unhideWhenUsed/>
    <w:qFormat/>
    <w:rsid w:val="00C1564B"/>
    <w:pPr>
      <w:spacing w:before="240" w:after="60" w:line="240" w:lineRule="auto"/>
      <w:outlineLvl w:val="5"/>
    </w:pPr>
    <w:rPr>
      <w:rFonts w:ascii="Calibri" w:eastAsia="Times New Roman" w:hAnsi="Calibri" w:cs="Times New Roman"/>
      <w:b/>
      <w:bCs/>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ng">
    <w:name w:val="Table Grid"/>
    <w:basedOn w:val="BngChun"/>
    <w:uiPriority w:val="59"/>
    <w:rsid w:val="00D921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ncaDanhsch">
    <w:name w:val="List Paragraph"/>
    <w:basedOn w:val="Chun"/>
    <w:uiPriority w:val="34"/>
    <w:qFormat/>
    <w:rsid w:val="00D9215A"/>
    <w:pPr>
      <w:ind w:left="720"/>
      <w:contextualSpacing/>
    </w:pPr>
  </w:style>
  <w:style w:type="paragraph" w:styleId="utrang">
    <w:name w:val="header"/>
    <w:basedOn w:val="Chun"/>
    <w:link w:val="utrangChar"/>
    <w:unhideWhenUsed/>
    <w:rsid w:val="00C1564B"/>
    <w:pPr>
      <w:tabs>
        <w:tab w:val="center" w:pos="4680"/>
        <w:tab w:val="right" w:pos="9360"/>
      </w:tabs>
      <w:spacing w:after="0" w:line="240" w:lineRule="auto"/>
    </w:pPr>
  </w:style>
  <w:style w:type="character" w:customStyle="1" w:styleId="utrangChar">
    <w:name w:val="Đầu trang Char"/>
    <w:basedOn w:val="Phngmcnhcaonvn"/>
    <w:link w:val="utrang"/>
    <w:rsid w:val="00C1564B"/>
  </w:style>
  <w:style w:type="paragraph" w:styleId="Chntrang">
    <w:name w:val="footer"/>
    <w:basedOn w:val="Chun"/>
    <w:link w:val="ChntrangChar"/>
    <w:uiPriority w:val="99"/>
    <w:unhideWhenUsed/>
    <w:rsid w:val="00C1564B"/>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C1564B"/>
  </w:style>
  <w:style w:type="character" w:customStyle="1" w:styleId="mc6Char">
    <w:name w:val="Đề mục 6 Char"/>
    <w:basedOn w:val="Phngmcnhcaonvn"/>
    <w:link w:val="mc6"/>
    <w:semiHidden/>
    <w:rsid w:val="00C1564B"/>
    <w:rPr>
      <w:rFonts w:ascii="Calibri" w:eastAsia="Times New Roman" w:hAnsi="Calibri" w:cs="Times New Roman"/>
      <w:b/>
      <w:bCs/>
    </w:rPr>
  </w:style>
  <w:style w:type="character" w:styleId="Siunikt">
    <w:name w:val="Hyperlink"/>
    <w:uiPriority w:val="99"/>
    <w:unhideWhenUsed/>
    <w:rsid w:val="00C1564B"/>
    <w:rPr>
      <w:color w:val="0000FF"/>
      <w:u w:val="single"/>
    </w:rPr>
  </w:style>
  <w:style w:type="paragraph" w:styleId="Bngchthch">
    <w:name w:val="Balloon Text"/>
    <w:basedOn w:val="Chun"/>
    <w:link w:val="BngchthchChar"/>
    <w:uiPriority w:val="99"/>
    <w:semiHidden/>
    <w:unhideWhenUsed/>
    <w:rsid w:val="00C1564B"/>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C156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558</Words>
  <Characters>3186</Characters>
  <Application>Microsoft Office Word</Application>
  <DocSecurity>0</DocSecurity>
  <Lines>26</Lines>
  <Paragraphs>7</Paragraphs>
  <ScaleCrop>false</ScaleCrop>
  <Company>Grizli777</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Black Ghost</cp:lastModifiedBy>
  <cp:revision>3</cp:revision>
  <dcterms:created xsi:type="dcterms:W3CDTF">2016-03-28T11:17:00Z</dcterms:created>
  <dcterms:modified xsi:type="dcterms:W3CDTF">2016-03-28T12:13:00Z</dcterms:modified>
</cp:coreProperties>
</file>