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8E" w:rsidRPr="00F03F8E" w:rsidRDefault="00F03F8E" w:rsidP="00F03F8E">
      <w:pPr>
        <w:pStyle w:val="NormalWeb"/>
        <w:spacing w:before="120" w:beforeAutospacing="0" w:after="120" w:afterAutospacing="0" w:line="360" w:lineRule="auto"/>
        <w:jc w:val="center"/>
        <w:rPr>
          <w:rFonts w:ascii="Times New Roman" w:hAnsi="Times New Roman"/>
          <w:sz w:val="28"/>
          <w:szCs w:val="28"/>
        </w:rPr>
      </w:pPr>
      <w:r w:rsidRPr="00F03F8E">
        <w:rPr>
          <w:rStyle w:val="Strong"/>
          <w:rFonts w:ascii="Times New Roman" w:hAnsi="Times New Roman"/>
          <w:sz w:val="28"/>
          <w:szCs w:val="28"/>
          <w:lang w:val="nl-NL"/>
        </w:rPr>
        <w:t>QUYẾT ĐỊNH</w:t>
      </w:r>
      <w:r w:rsidRPr="00F03F8E">
        <w:rPr>
          <w:rFonts w:ascii="Times New Roman" w:hAnsi="Times New Roman"/>
          <w:b/>
          <w:bCs/>
          <w:sz w:val="28"/>
          <w:szCs w:val="28"/>
          <w:lang w:val="nl-NL"/>
        </w:rPr>
        <w:br/>
      </w:r>
      <w:r w:rsidRPr="00F03F8E">
        <w:rPr>
          <w:rStyle w:val="Strong"/>
          <w:rFonts w:ascii="Times New Roman" w:hAnsi="Times New Roman"/>
          <w:sz w:val="28"/>
          <w:szCs w:val="28"/>
          <w:lang w:val="nl-NL"/>
        </w:rPr>
        <w:t>Về việc: Phê duyệt bổ sung thôn đặc biệt khó khăn xã khu vực II vào diện đầu tư của Chương trình 135 giai đoạn II</w:t>
      </w:r>
      <w:r w:rsidRPr="00F03F8E">
        <w:rPr>
          <w:rFonts w:ascii="Times New Roman" w:hAnsi="Times New Roman"/>
          <w:b/>
          <w:bCs/>
          <w:sz w:val="28"/>
          <w:szCs w:val="28"/>
          <w:lang w:val="nl-NL"/>
        </w:rPr>
        <w:br/>
      </w:r>
      <w:r w:rsidRPr="00F03F8E">
        <w:rPr>
          <w:rStyle w:val="Strong"/>
          <w:rFonts w:ascii="Times New Roman" w:hAnsi="Times New Roman"/>
          <w:sz w:val="28"/>
          <w:szCs w:val="28"/>
          <w:lang w:val="nl-NL"/>
        </w:rPr>
        <w:t>_________________</w:t>
      </w:r>
    </w:p>
    <w:p w:rsidR="00F03F8E" w:rsidRPr="00F03F8E" w:rsidRDefault="00F03F8E" w:rsidP="00F03F8E">
      <w:pPr>
        <w:pStyle w:val="NormalWeb"/>
        <w:spacing w:before="120" w:beforeAutospacing="0" w:after="120" w:afterAutospacing="0" w:line="360" w:lineRule="auto"/>
        <w:jc w:val="center"/>
        <w:rPr>
          <w:rFonts w:ascii="Times New Roman" w:hAnsi="Times New Roman"/>
          <w:sz w:val="28"/>
          <w:szCs w:val="28"/>
        </w:rPr>
      </w:pPr>
      <w:r w:rsidRPr="00F03F8E">
        <w:rPr>
          <w:rStyle w:val="Strong"/>
          <w:rFonts w:ascii="Times New Roman" w:hAnsi="Times New Roman"/>
          <w:sz w:val="28"/>
          <w:szCs w:val="28"/>
          <w:lang w:val="nl-NL"/>
        </w:rPr>
        <w:t>BỘ TRƯỞNG, CHỦ NHIỆM UỶ BAN DÂN TỘC</w:t>
      </w:r>
      <w:r w:rsidRPr="00F03F8E">
        <w:rPr>
          <w:rFonts w:ascii="Times New Roman" w:hAnsi="Times New Roman"/>
          <w:sz w:val="28"/>
          <w:szCs w:val="28"/>
          <w:lang w:val="nl-NL"/>
        </w:rPr>
        <w:t> </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Fonts w:ascii="Times New Roman" w:hAnsi="Times New Roman"/>
          <w:sz w:val="28"/>
          <w:szCs w:val="28"/>
          <w:lang w:val="nl-NL"/>
        </w:rPr>
        <w:t>Căn cứ Nghị định 60/2008/NĐ-CP ngày 9/5/2008 của Chính phủ quy định chức năng, nhiệm vụ, quyền hạn và cơ cấu tổ chức của Uỷ ban Dân tộc;</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Fonts w:ascii="Times New Roman" w:hAnsi="Times New Roman"/>
          <w:sz w:val="28"/>
          <w:szCs w:val="28"/>
          <w:lang w:val="nl-NL"/>
        </w:rPr>
        <w:t>Căn cứ Quyết định số 07/2006/QĐ-TTg ngày 10 tháng 01 năm 2006 của Thủ tướng Chính phủ về việc phê duyệt Chương trình phát triển kinh tế – xã hội các xã đặc biệt khó khăn vùng đồng bào dân tộc thiểu số và miền núi giai đoạn 2006-2010;</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Fonts w:ascii="Times New Roman" w:hAnsi="Times New Roman"/>
          <w:sz w:val="28"/>
          <w:szCs w:val="28"/>
          <w:lang w:val="nl-NL"/>
        </w:rPr>
        <w:t>Căn cứ Quyết định 69/2008/QĐ-TTg, ngày 28 tháng 5 năm 2008 của Thủ tướng Chính phủ về việc phê duyệt bổ sung danh sách xã đặc biệt khó khăn, xã biên giới, xã an toàn khu vào diện đầu tư và danh sách xã ra khỏi diện đầu tư của Chương trình 135 giai đoạn II;</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Fonts w:ascii="Times New Roman" w:hAnsi="Times New Roman"/>
          <w:sz w:val="28"/>
          <w:szCs w:val="28"/>
          <w:lang w:val="nl-NL"/>
        </w:rPr>
        <w:t>Căn cứ Quyết định 1105/QĐ-TTg, ngày 28 tháng 7 năm 2009 của Thủ tướng Chính phủ về việc phê duyệt bổ sung danh sách xã đặc biệt khó khăn, xã biên giới, xã an toàn khu vào diện đầu tư và danh sách xã ra khỏi diện đầu tư của Chương trình 135 giai đoạn II;</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Fonts w:ascii="Times New Roman" w:hAnsi="Times New Roman"/>
          <w:sz w:val="28"/>
          <w:szCs w:val="28"/>
          <w:lang w:val="nl-NL"/>
        </w:rPr>
        <w:t>Xét đề nghị của Vụ trưởng Vụ Chính sách Dân tộc.</w:t>
      </w:r>
    </w:p>
    <w:p w:rsidR="00F03F8E" w:rsidRPr="00F03F8E" w:rsidRDefault="00F03F8E" w:rsidP="00F03F8E">
      <w:pPr>
        <w:pStyle w:val="NormalWeb"/>
        <w:spacing w:before="120" w:beforeAutospacing="0" w:after="120" w:afterAutospacing="0" w:line="360" w:lineRule="auto"/>
        <w:jc w:val="center"/>
        <w:rPr>
          <w:rFonts w:ascii="Times New Roman" w:hAnsi="Times New Roman"/>
          <w:sz w:val="28"/>
          <w:szCs w:val="28"/>
        </w:rPr>
      </w:pPr>
      <w:r w:rsidRPr="00F03F8E">
        <w:rPr>
          <w:rStyle w:val="Strong"/>
          <w:rFonts w:ascii="Times New Roman" w:hAnsi="Times New Roman"/>
          <w:sz w:val="28"/>
          <w:szCs w:val="28"/>
          <w:lang w:val="nl-NL"/>
        </w:rPr>
        <w:t>QUYẾT ĐỊNH:</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Style w:val="Strong"/>
          <w:rFonts w:ascii="Times New Roman" w:hAnsi="Times New Roman"/>
          <w:sz w:val="28"/>
          <w:szCs w:val="28"/>
          <w:lang w:val="nl-NL"/>
        </w:rPr>
        <w:t>Điều 1.</w:t>
      </w:r>
      <w:r w:rsidRPr="00F03F8E">
        <w:rPr>
          <w:rFonts w:ascii="Times New Roman" w:hAnsi="Times New Roman"/>
          <w:sz w:val="28"/>
          <w:szCs w:val="28"/>
          <w:lang w:val="nl-NL"/>
        </w:rPr>
        <w:t xml:space="preserve"> Phê duyệt bổ sung 111 thôn, buôn, xóm, bản, làng, phum, sóc, ấp...(gọi tắt là thôn) đặc biệt khó khăn thuộc 48 xã khu vực II của 20 tỉnh vào diện hỗ trợ đầu tư của Chương trình 135 giai đoạn II từ năm 2009 (danh sách chi tiết phụ lục I kèm theo Quyết định này), trong đó:</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Fonts w:ascii="Times New Roman" w:hAnsi="Times New Roman"/>
          <w:sz w:val="28"/>
          <w:szCs w:val="28"/>
          <w:lang w:val="nl-NL"/>
        </w:rPr>
        <w:t>Ngân sách Trung ương hỗ trợ đầu tư 103 thôn đặc biệt khó khăn.</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Fonts w:ascii="Times New Roman" w:hAnsi="Times New Roman"/>
          <w:sz w:val="28"/>
          <w:szCs w:val="28"/>
          <w:lang w:val="nl-NL"/>
        </w:rPr>
        <w:lastRenderedPageBreak/>
        <w:t>Ngân sách Địa phương đầu tư 8 thôn đặc biệt khó khăn.</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Style w:val="Strong"/>
          <w:rFonts w:ascii="Times New Roman" w:hAnsi="Times New Roman"/>
          <w:sz w:val="28"/>
          <w:szCs w:val="28"/>
          <w:lang w:val="nl-NL"/>
        </w:rPr>
        <w:t>Điều 2.</w:t>
      </w:r>
      <w:r w:rsidRPr="00F03F8E">
        <w:rPr>
          <w:rFonts w:ascii="Times New Roman" w:hAnsi="Times New Roman"/>
          <w:sz w:val="28"/>
          <w:szCs w:val="28"/>
          <w:lang w:val="nl-NL"/>
        </w:rPr>
        <w:t xml:space="preserve"> Phê duyệt bổ sung 14 thôn, buôn, xóm, bản, làng, phum, sóc, ấp...(gọi tắt là thôn) đặc biệt khó khăn thuộc 3 xã khu vự</w:t>
      </w:r>
      <w:bookmarkStart w:id="0" w:name="_GoBack"/>
      <w:bookmarkEnd w:id="0"/>
      <w:r w:rsidRPr="00F03F8E">
        <w:rPr>
          <w:rFonts w:ascii="Times New Roman" w:hAnsi="Times New Roman"/>
          <w:sz w:val="28"/>
          <w:szCs w:val="28"/>
          <w:lang w:val="nl-NL"/>
        </w:rPr>
        <w:t>c II của 2 tỉnh vào diện hỗ trợ đầu tư của Chương trình 135 giai đoạn II từ năm 2010 (danh sách chi tiết phụ lục II kèm theo Quyết định này).</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Style w:val="Strong"/>
          <w:rFonts w:ascii="Times New Roman" w:hAnsi="Times New Roman"/>
          <w:sz w:val="28"/>
          <w:szCs w:val="28"/>
          <w:lang w:val="nl-NL"/>
        </w:rPr>
        <w:t>Điều 3.</w:t>
      </w:r>
      <w:r w:rsidRPr="00F03F8E">
        <w:rPr>
          <w:rFonts w:ascii="Times New Roman" w:hAnsi="Times New Roman"/>
          <w:sz w:val="28"/>
          <w:szCs w:val="28"/>
          <w:lang w:val="nl-NL"/>
        </w:rPr>
        <w:t xml:space="preserve"> Kế hoạch đầu tư, mức vốn hỗ trợ bình quân cho một thôn đặc biệt khó khăn ở xã khu vực II thực hiện theo Quyết định của Thủ tướng Chính phủ và đảm bảo nguyên tắc mỗi xã khu vực II được hỗ trợ tối đa không quá tổng mức vốn bình quân của 4 thôn đặc biệt khó khăn trong một năm theo định mức vốn bình quân của Thủ tướng Chính phủ phê duyệt. Đối với các xã khu vực II có trên 4 thôn đặc biệt khó khăn, Uỷ ban nhân dân tỉnh căn cứ tình hình thực tế, chủ động cân đối số vốn được ngân sách Trung ương bổ sung hàng năm để phân bổ cho từng thôn đảm bảo đến năm 2010 tất cả các thôn đặc biệt khó khăn của các xã khu vực II đều được đầu tư theo đúng kế hoạch và mục tiêu của Chương trình.</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Style w:val="Strong"/>
          <w:rFonts w:ascii="Times New Roman" w:hAnsi="Times New Roman"/>
          <w:sz w:val="28"/>
          <w:szCs w:val="28"/>
          <w:lang w:val="nl-NL"/>
        </w:rPr>
        <w:t>Điều 4.</w:t>
      </w:r>
      <w:r w:rsidRPr="00F03F8E">
        <w:rPr>
          <w:rFonts w:ascii="Times New Roman" w:hAnsi="Times New Roman"/>
          <w:sz w:val="28"/>
          <w:szCs w:val="28"/>
          <w:lang w:val="nl-NL"/>
        </w:rPr>
        <w:t xml:space="preserve"> Đính chính tên thôn đặc biệt khó khăn thuộc diện đầu tư của Chương trình 135 giai đoạn II đã phê duyệt tại Quyết định số 01/2008/QĐ-UBDT ngày 11/01/2008 của Bộ trưởng, Chủ nhiệm Uỷ ban Dân tộc (chi tiết tại phụ lục III kèm theo Quyết định này).</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Style w:val="Strong"/>
          <w:rFonts w:ascii="Times New Roman" w:hAnsi="Times New Roman"/>
          <w:sz w:val="28"/>
          <w:szCs w:val="28"/>
          <w:lang w:val="nl-NL"/>
        </w:rPr>
        <w:t>Điều 5.</w:t>
      </w:r>
      <w:r w:rsidRPr="00F03F8E">
        <w:rPr>
          <w:rFonts w:ascii="Times New Roman" w:hAnsi="Times New Roman"/>
          <w:sz w:val="28"/>
          <w:szCs w:val="28"/>
          <w:lang w:val="nl-NL"/>
        </w:rPr>
        <w:t xml:space="preserve"> Quyết định này có hiệu lực thi hành kể từ ngày ký.</w:t>
      </w:r>
    </w:p>
    <w:p w:rsidR="00F03F8E" w:rsidRPr="00F03F8E" w:rsidRDefault="00F03F8E" w:rsidP="00F03F8E">
      <w:pPr>
        <w:pStyle w:val="NormalWeb"/>
        <w:spacing w:before="120" w:beforeAutospacing="0" w:after="120" w:afterAutospacing="0" w:line="360" w:lineRule="auto"/>
        <w:rPr>
          <w:rFonts w:ascii="Times New Roman" w:hAnsi="Times New Roman"/>
          <w:sz w:val="28"/>
          <w:szCs w:val="28"/>
        </w:rPr>
      </w:pPr>
      <w:r w:rsidRPr="00F03F8E">
        <w:rPr>
          <w:rStyle w:val="Strong"/>
          <w:rFonts w:ascii="Times New Roman" w:hAnsi="Times New Roman"/>
          <w:sz w:val="28"/>
          <w:szCs w:val="28"/>
          <w:lang w:val="nl-NL"/>
        </w:rPr>
        <w:t>Điều 6.</w:t>
      </w:r>
      <w:r w:rsidRPr="00F03F8E">
        <w:rPr>
          <w:rFonts w:ascii="Times New Roman" w:hAnsi="Times New Roman"/>
          <w:sz w:val="28"/>
          <w:szCs w:val="28"/>
          <w:lang w:val="nl-NL"/>
        </w:rPr>
        <w:t xml:space="preserve"> Các Bộ trưởng, Thủ trưởng cơ quan ngang Bộ, Thủ trưởng cơ quan thuộc Chính phủ, Chủ tịch Uỷ ban nhân dân các tỉnh, thành phố trực thuộc Trung ương chịu trách nhiệm thi hành quyết định này./.</w:t>
      </w:r>
      <w:r w:rsidRPr="00F03F8E">
        <w:rPr>
          <w:rFonts w:ascii="Times New Roman" w:hAnsi="Times New Roman"/>
          <w:sz w:val="28"/>
          <w:szCs w:val="28"/>
          <w:lang w:val="nl-NL"/>
        </w:rPr>
        <w:b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5091"/>
        <w:gridCol w:w="5092"/>
      </w:tblGrid>
      <w:tr w:rsidR="00F03F8E" w:rsidRPr="00F03F8E" w:rsidTr="001235AD">
        <w:trPr>
          <w:tblCellSpacing w:w="15" w:type="dxa"/>
        </w:trPr>
        <w:tc>
          <w:tcPr>
            <w:tcW w:w="0" w:type="auto"/>
            <w:tcBorders>
              <w:top w:val="nil"/>
              <w:left w:val="nil"/>
              <w:bottom w:val="nil"/>
              <w:right w:val="nil"/>
            </w:tcBorders>
            <w:vAlign w:val="center"/>
          </w:tcPr>
          <w:p w:rsidR="00F03F8E" w:rsidRPr="00F03F8E" w:rsidRDefault="00F03F8E" w:rsidP="00F03F8E">
            <w:pPr>
              <w:spacing w:before="120" w:after="120" w:line="360" w:lineRule="auto"/>
              <w:rPr>
                <w:sz w:val="28"/>
                <w:szCs w:val="28"/>
              </w:rPr>
            </w:pPr>
            <w:r w:rsidRPr="00F03F8E">
              <w:rPr>
                <w:sz w:val="28"/>
                <w:szCs w:val="28"/>
              </w:rPr>
              <w:t> </w:t>
            </w:r>
          </w:p>
        </w:tc>
        <w:tc>
          <w:tcPr>
            <w:tcW w:w="2500" w:type="pct"/>
            <w:tcBorders>
              <w:top w:val="nil"/>
              <w:left w:val="nil"/>
              <w:bottom w:val="nil"/>
              <w:right w:val="nil"/>
            </w:tcBorders>
            <w:vAlign w:val="center"/>
          </w:tcPr>
          <w:p w:rsidR="00F03F8E" w:rsidRPr="00F03F8E" w:rsidRDefault="00F03F8E" w:rsidP="00F03F8E">
            <w:pPr>
              <w:pStyle w:val="NormalWeb"/>
              <w:spacing w:before="120" w:beforeAutospacing="0" w:after="120" w:afterAutospacing="0" w:line="360" w:lineRule="auto"/>
              <w:jc w:val="center"/>
              <w:rPr>
                <w:rFonts w:ascii="Times New Roman" w:hAnsi="Times New Roman"/>
                <w:sz w:val="28"/>
                <w:szCs w:val="28"/>
              </w:rPr>
            </w:pPr>
            <w:r w:rsidRPr="00F03F8E">
              <w:rPr>
                <w:rStyle w:val="Strong"/>
                <w:rFonts w:ascii="Times New Roman" w:hAnsi="Times New Roman"/>
                <w:sz w:val="28"/>
                <w:szCs w:val="28"/>
                <w:lang w:val="nl-NL"/>
              </w:rPr>
              <w:t>BỘ TRƯỞNG, CHỦ NHIỆM</w:t>
            </w:r>
            <w:r w:rsidRPr="00F03F8E">
              <w:rPr>
                <w:rFonts w:ascii="Times New Roman" w:hAnsi="Times New Roman"/>
                <w:b/>
                <w:bCs/>
                <w:sz w:val="28"/>
                <w:szCs w:val="28"/>
                <w:lang w:val="nl-NL"/>
              </w:rPr>
              <w:br/>
            </w:r>
            <w:r w:rsidRPr="00F03F8E">
              <w:rPr>
                <w:rStyle w:val="Strong"/>
                <w:rFonts w:ascii="Times New Roman" w:hAnsi="Times New Roman"/>
                <w:sz w:val="28"/>
                <w:szCs w:val="28"/>
                <w:lang w:val="nl-NL"/>
              </w:rPr>
              <w:t>Giàng Seo Phử</w:t>
            </w:r>
            <w:r w:rsidRPr="00F03F8E">
              <w:rPr>
                <w:rFonts w:ascii="Times New Roman" w:hAnsi="Times New Roman"/>
                <w:sz w:val="28"/>
                <w:szCs w:val="28"/>
                <w:lang w:val="nl-NL"/>
              </w:rPr>
              <w:t xml:space="preserve"> </w:t>
            </w:r>
            <w:r w:rsidRPr="00F03F8E">
              <w:rPr>
                <w:rStyle w:val="Emphasis"/>
                <w:rFonts w:ascii="Times New Roman" w:hAnsi="Times New Roman"/>
                <w:sz w:val="28"/>
                <w:szCs w:val="28"/>
                <w:lang w:val="nl-NL"/>
              </w:rPr>
              <w:t>(đã ký)</w:t>
            </w:r>
          </w:p>
        </w:tc>
      </w:tr>
    </w:tbl>
    <w:p w:rsidR="00F03F8E" w:rsidRPr="00F03F8E" w:rsidRDefault="00F03F8E" w:rsidP="00F03F8E">
      <w:pPr>
        <w:shd w:val="clear" w:color="auto" w:fill="FFFFFF"/>
        <w:spacing w:before="120" w:after="120" w:line="360" w:lineRule="auto"/>
        <w:rPr>
          <w:color w:val="000000"/>
          <w:sz w:val="28"/>
          <w:szCs w:val="28"/>
        </w:rPr>
      </w:pPr>
      <w:r w:rsidRPr="00F03F8E">
        <w:rPr>
          <w:color w:val="000000"/>
          <w:sz w:val="28"/>
          <w:szCs w:val="28"/>
        </w:rPr>
        <w:lastRenderedPageBreak/>
        <w:br/>
      </w:r>
    </w:p>
    <w:p w:rsidR="00F03F8E" w:rsidRPr="00F03F8E" w:rsidRDefault="00F03F8E" w:rsidP="00F03F8E">
      <w:pPr>
        <w:spacing w:before="120" w:after="120" w:line="360" w:lineRule="auto"/>
        <w:rPr>
          <w:sz w:val="28"/>
          <w:szCs w:val="28"/>
        </w:rPr>
      </w:pPr>
    </w:p>
    <w:p w:rsidR="003C3FB5" w:rsidRPr="00F03F8E" w:rsidRDefault="003C3FB5" w:rsidP="00F03F8E">
      <w:pPr>
        <w:spacing w:before="120" w:after="120" w:line="360" w:lineRule="auto"/>
        <w:rPr>
          <w:sz w:val="28"/>
          <w:szCs w:val="28"/>
        </w:rPr>
      </w:pPr>
    </w:p>
    <w:sectPr w:rsidR="003C3FB5" w:rsidRPr="00F03F8E"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07" w:rsidRDefault="003C1E07" w:rsidP="00D9152F">
      <w:r>
        <w:separator/>
      </w:r>
    </w:p>
  </w:endnote>
  <w:endnote w:type="continuationSeparator" w:id="0">
    <w:p w:rsidR="003C1E07" w:rsidRDefault="003C1E07"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07" w:rsidRDefault="003C1E07" w:rsidP="00D9152F">
      <w:r>
        <w:separator/>
      </w:r>
    </w:p>
  </w:footnote>
  <w:footnote w:type="continuationSeparator" w:id="0">
    <w:p w:rsidR="003C1E07" w:rsidRDefault="003C1E07"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3C1E07"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204E8C"/>
    <w:rsid w:val="00243C55"/>
    <w:rsid w:val="002C23E5"/>
    <w:rsid w:val="00315ABB"/>
    <w:rsid w:val="003C1E07"/>
    <w:rsid w:val="003C3FB5"/>
    <w:rsid w:val="00411A50"/>
    <w:rsid w:val="004D0C9E"/>
    <w:rsid w:val="005018E4"/>
    <w:rsid w:val="00535951"/>
    <w:rsid w:val="005531CD"/>
    <w:rsid w:val="00571B54"/>
    <w:rsid w:val="005D507F"/>
    <w:rsid w:val="0062074F"/>
    <w:rsid w:val="00667F66"/>
    <w:rsid w:val="00671A17"/>
    <w:rsid w:val="00686662"/>
    <w:rsid w:val="006F55B5"/>
    <w:rsid w:val="00705FA7"/>
    <w:rsid w:val="0073387E"/>
    <w:rsid w:val="00747965"/>
    <w:rsid w:val="007D6C38"/>
    <w:rsid w:val="00817063"/>
    <w:rsid w:val="008D06F6"/>
    <w:rsid w:val="00912BDF"/>
    <w:rsid w:val="0093601B"/>
    <w:rsid w:val="00993721"/>
    <w:rsid w:val="00A47944"/>
    <w:rsid w:val="00AB7845"/>
    <w:rsid w:val="00B244DE"/>
    <w:rsid w:val="00B5216B"/>
    <w:rsid w:val="00C36E7C"/>
    <w:rsid w:val="00C84163"/>
    <w:rsid w:val="00C9444D"/>
    <w:rsid w:val="00CC2416"/>
    <w:rsid w:val="00CE0854"/>
    <w:rsid w:val="00D34F96"/>
    <w:rsid w:val="00D9152F"/>
    <w:rsid w:val="00E06E5D"/>
    <w:rsid w:val="00F03E50"/>
    <w:rsid w:val="00F03F8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2015-01-02T03:02:00Z</dcterms:created>
  <dcterms:modified xsi:type="dcterms:W3CDTF">2015-01-02T03:02:00Z</dcterms:modified>
</cp:coreProperties>
</file>