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E1959" w:rsidRPr="005E1959" w:rsidTr="005E1959">
        <w:trPr>
          <w:tblCellSpacing w:w="0" w:type="dxa"/>
        </w:trPr>
        <w:tc>
          <w:tcPr>
            <w:tcW w:w="3348"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jc w:val="center"/>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rPr>
              <w:t>BỘ NỘI VỤ</w:t>
            </w:r>
            <w:r w:rsidRPr="005E1959">
              <w:rPr>
                <w:rFonts w:ascii="Times New Roman" w:eastAsia="Times New Roman" w:hAnsi="Times New Roman" w:cs="Times New Roman"/>
                <w:b/>
                <w:bCs/>
                <w:color w:val="000000" w:themeColor="text1"/>
                <w:sz w:val="24"/>
                <w:szCs w:val="24"/>
              </w:rPr>
              <w:br/>
              <w:t>-------</w:t>
            </w:r>
          </w:p>
        </w:tc>
        <w:tc>
          <w:tcPr>
            <w:tcW w:w="5508"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jc w:val="center"/>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rPr>
              <w:t>CỘNG HÒA XÃ HỘI CHỦ NGHĨA VIỆT NAM</w:t>
            </w:r>
            <w:r w:rsidRPr="005E1959">
              <w:rPr>
                <w:rFonts w:ascii="Times New Roman" w:eastAsia="Times New Roman" w:hAnsi="Times New Roman" w:cs="Times New Roman"/>
                <w:b/>
                <w:bCs/>
                <w:color w:val="000000" w:themeColor="text1"/>
                <w:sz w:val="24"/>
                <w:szCs w:val="24"/>
              </w:rPr>
              <w:br/>
            </w:r>
            <w:proofErr w:type="spellStart"/>
            <w:r w:rsidRPr="005E1959">
              <w:rPr>
                <w:rFonts w:ascii="Times New Roman" w:eastAsia="Times New Roman" w:hAnsi="Times New Roman" w:cs="Times New Roman"/>
                <w:b/>
                <w:bCs/>
                <w:color w:val="000000" w:themeColor="text1"/>
                <w:sz w:val="24"/>
                <w:szCs w:val="24"/>
              </w:rPr>
              <w:t>Độc</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lập</w:t>
            </w:r>
            <w:proofErr w:type="spellEnd"/>
            <w:r w:rsidRPr="005E1959">
              <w:rPr>
                <w:rFonts w:ascii="Times New Roman" w:eastAsia="Times New Roman" w:hAnsi="Times New Roman" w:cs="Times New Roman"/>
                <w:b/>
                <w:bCs/>
                <w:color w:val="000000" w:themeColor="text1"/>
                <w:sz w:val="24"/>
                <w:szCs w:val="24"/>
              </w:rPr>
              <w:t xml:space="preserve"> - </w:t>
            </w:r>
            <w:proofErr w:type="spellStart"/>
            <w:r w:rsidRPr="005E1959">
              <w:rPr>
                <w:rFonts w:ascii="Times New Roman" w:eastAsia="Times New Roman" w:hAnsi="Times New Roman" w:cs="Times New Roman"/>
                <w:b/>
                <w:bCs/>
                <w:color w:val="000000" w:themeColor="text1"/>
                <w:sz w:val="24"/>
                <w:szCs w:val="24"/>
              </w:rPr>
              <w:t>Tự</w:t>
            </w:r>
            <w:proofErr w:type="spellEnd"/>
            <w:r w:rsidRPr="005E1959">
              <w:rPr>
                <w:rFonts w:ascii="Times New Roman" w:eastAsia="Times New Roman" w:hAnsi="Times New Roman" w:cs="Times New Roman"/>
                <w:b/>
                <w:bCs/>
                <w:color w:val="000000" w:themeColor="text1"/>
                <w:sz w:val="24"/>
                <w:szCs w:val="24"/>
              </w:rPr>
              <w:t xml:space="preserve"> do - </w:t>
            </w:r>
            <w:proofErr w:type="spellStart"/>
            <w:r w:rsidRPr="005E1959">
              <w:rPr>
                <w:rFonts w:ascii="Times New Roman" w:eastAsia="Times New Roman" w:hAnsi="Times New Roman" w:cs="Times New Roman"/>
                <w:b/>
                <w:bCs/>
                <w:color w:val="000000" w:themeColor="text1"/>
                <w:sz w:val="24"/>
                <w:szCs w:val="24"/>
              </w:rPr>
              <w:t>Hạnh</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phúc</w:t>
            </w:r>
            <w:proofErr w:type="spellEnd"/>
            <w:r w:rsidRPr="005E1959">
              <w:rPr>
                <w:rFonts w:ascii="Times New Roman" w:eastAsia="Times New Roman" w:hAnsi="Times New Roman" w:cs="Times New Roman"/>
                <w:b/>
                <w:bCs/>
                <w:color w:val="000000" w:themeColor="text1"/>
                <w:sz w:val="24"/>
                <w:szCs w:val="24"/>
              </w:rPr>
              <w:t> </w:t>
            </w:r>
            <w:r w:rsidRPr="005E1959">
              <w:rPr>
                <w:rFonts w:ascii="Times New Roman" w:eastAsia="Times New Roman" w:hAnsi="Times New Roman" w:cs="Times New Roman"/>
                <w:b/>
                <w:bCs/>
                <w:color w:val="000000" w:themeColor="text1"/>
                <w:sz w:val="24"/>
                <w:szCs w:val="24"/>
              </w:rPr>
              <w:br/>
              <w:t>---------------</w:t>
            </w:r>
          </w:p>
        </w:tc>
      </w:tr>
      <w:tr w:rsidR="005E1959" w:rsidRPr="005E1959" w:rsidTr="005E1959">
        <w:trPr>
          <w:tblCellSpacing w:w="0" w:type="dxa"/>
        </w:trPr>
        <w:tc>
          <w:tcPr>
            <w:tcW w:w="3348"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jc w:val="center"/>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Số</w:t>
            </w:r>
            <w:proofErr w:type="spellEnd"/>
            <w:r w:rsidRPr="005E1959">
              <w:rPr>
                <w:rFonts w:ascii="Times New Roman" w:eastAsia="Times New Roman" w:hAnsi="Times New Roman" w:cs="Times New Roman"/>
                <w:color w:val="000000" w:themeColor="text1"/>
                <w:sz w:val="24"/>
                <w:szCs w:val="24"/>
              </w:rPr>
              <w:t xml:space="preserve">: </w:t>
            </w:r>
            <w:bookmarkStart w:id="0" w:name="_GoBack"/>
            <w:r w:rsidRPr="005E1959">
              <w:rPr>
                <w:rFonts w:ascii="Times New Roman" w:eastAsia="Times New Roman" w:hAnsi="Times New Roman" w:cs="Times New Roman"/>
                <w:color w:val="000000" w:themeColor="text1"/>
                <w:sz w:val="24"/>
                <w:szCs w:val="24"/>
              </w:rPr>
              <w:t>11/2014/TT-BNV</w:t>
            </w:r>
            <w:bookmarkEnd w:id="0"/>
          </w:p>
        </w:tc>
        <w:tc>
          <w:tcPr>
            <w:tcW w:w="5508"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jc w:val="right"/>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i/>
                <w:iCs/>
                <w:color w:val="000000" w:themeColor="text1"/>
                <w:sz w:val="24"/>
                <w:szCs w:val="24"/>
              </w:rPr>
              <w:t>Hà</w:t>
            </w:r>
            <w:proofErr w:type="spellEnd"/>
            <w:r w:rsidRPr="005E1959">
              <w:rPr>
                <w:rFonts w:ascii="Times New Roman" w:eastAsia="Times New Roman" w:hAnsi="Times New Roman" w:cs="Times New Roman"/>
                <w:i/>
                <w:iCs/>
                <w:color w:val="000000" w:themeColor="text1"/>
                <w:sz w:val="24"/>
                <w:szCs w:val="24"/>
              </w:rPr>
              <w:t xml:space="preserve"> </w:t>
            </w:r>
            <w:proofErr w:type="spellStart"/>
            <w:r w:rsidRPr="005E1959">
              <w:rPr>
                <w:rFonts w:ascii="Times New Roman" w:eastAsia="Times New Roman" w:hAnsi="Times New Roman" w:cs="Times New Roman"/>
                <w:i/>
                <w:iCs/>
                <w:color w:val="000000" w:themeColor="text1"/>
                <w:sz w:val="24"/>
                <w:szCs w:val="24"/>
              </w:rPr>
              <w:t>Nội</w:t>
            </w:r>
            <w:proofErr w:type="spellEnd"/>
            <w:r w:rsidRPr="005E1959">
              <w:rPr>
                <w:rFonts w:ascii="Times New Roman" w:eastAsia="Times New Roman" w:hAnsi="Times New Roman" w:cs="Times New Roman"/>
                <w:i/>
                <w:iCs/>
                <w:color w:val="000000" w:themeColor="text1"/>
                <w:sz w:val="24"/>
                <w:szCs w:val="24"/>
              </w:rPr>
              <w:t xml:space="preserve">, </w:t>
            </w:r>
            <w:proofErr w:type="spellStart"/>
            <w:r w:rsidRPr="005E1959">
              <w:rPr>
                <w:rFonts w:ascii="Times New Roman" w:eastAsia="Times New Roman" w:hAnsi="Times New Roman" w:cs="Times New Roman"/>
                <w:i/>
                <w:iCs/>
                <w:color w:val="000000" w:themeColor="text1"/>
                <w:sz w:val="24"/>
                <w:szCs w:val="24"/>
              </w:rPr>
              <w:t>ngày</w:t>
            </w:r>
            <w:proofErr w:type="spellEnd"/>
            <w:r w:rsidRPr="005E1959">
              <w:rPr>
                <w:rFonts w:ascii="Times New Roman" w:eastAsia="Times New Roman" w:hAnsi="Times New Roman" w:cs="Times New Roman"/>
                <w:i/>
                <w:iCs/>
                <w:color w:val="000000" w:themeColor="text1"/>
                <w:sz w:val="24"/>
                <w:szCs w:val="24"/>
              </w:rPr>
              <w:t xml:space="preserve"> 09 </w:t>
            </w:r>
            <w:proofErr w:type="spellStart"/>
            <w:r w:rsidRPr="005E1959">
              <w:rPr>
                <w:rFonts w:ascii="Times New Roman" w:eastAsia="Times New Roman" w:hAnsi="Times New Roman" w:cs="Times New Roman"/>
                <w:i/>
                <w:iCs/>
                <w:color w:val="000000" w:themeColor="text1"/>
                <w:sz w:val="24"/>
                <w:szCs w:val="24"/>
              </w:rPr>
              <w:t>tháng</w:t>
            </w:r>
            <w:proofErr w:type="spellEnd"/>
            <w:r w:rsidRPr="005E1959">
              <w:rPr>
                <w:rFonts w:ascii="Times New Roman" w:eastAsia="Times New Roman" w:hAnsi="Times New Roman" w:cs="Times New Roman"/>
                <w:i/>
                <w:iCs/>
                <w:color w:val="000000" w:themeColor="text1"/>
                <w:sz w:val="24"/>
                <w:szCs w:val="24"/>
              </w:rPr>
              <w:t xml:space="preserve"> 10 </w:t>
            </w:r>
            <w:proofErr w:type="spellStart"/>
            <w:r w:rsidRPr="005E1959">
              <w:rPr>
                <w:rFonts w:ascii="Times New Roman" w:eastAsia="Times New Roman" w:hAnsi="Times New Roman" w:cs="Times New Roman"/>
                <w:i/>
                <w:iCs/>
                <w:color w:val="000000" w:themeColor="text1"/>
                <w:sz w:val="24"/>
                <w:szCs w:val="24"/>
              </w:rPr>
              <w:t>năm</w:t>
            </w:r>
            <w:proofErr w:type="spellEnd"/>
            <w:r w:rsidRPr="005E1959">
              <w:rPr>
                <w:rFonts w:ascii="Times New Roman" w:eastAsia="Times New Roman" w:hAnsi="Times New Roman" w:cs="Times New Roman"/>
                <w:i/>
                <w:iCs/>
                <w:color w:val="000000" w:themeColor="text1"/>
                <w:sz w:val="24"/>
                <w:szCs w:val="24"/>
              </w:rPr>
              <w:t xml:space="preserve"> 2014</w:t>
            </w:r>
          </w:p>
        </w:tc>
      </w:tr>
    </w:tbl>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 </w:t>
      </w:r>
    </w:p>
    <w:p w:rsidR="005E1959" w:rsidRPr="005E1959" w:rsidRDefault="005E1959" w:rsidP="005E1959">
      <w:pPr>
        <w:shd w:val="clear" w:color="auto" w:fill="FFFFFF"/>
        <w:spacing w:after="0" w:line="360" w:lineRule="auto"/>
        <w:jc w:val="center"/>
        <w:rPr>
          <w:rFonts w:ascii="Times New Roman" w:eastAsia="Times New Roman" w:hAnsi="Times New Roman" w:cs="Times New Roman"/>
          <w:color w:val="000000" w:themeColor="text1"/>
          <w:sz w:val="24"/>
          <w:szCs w:val="24"/>
        </w:rPr>
      </w:pPr>
      <w:bookmarkStart w:id="1" w:name="loai_1"/>
      <w:r w:rsidRPr="005E1959">
        <w:rPr>
          <w:rFonts w:ascii="Times New Roman" w:eastAsia="Times New Roman" w:hAnsi="Times New Roman" w:cs="Times New Roman"/>
          <w:b/>
          <w:bCs/>
          <w:color w:val="000000" w:themeColor="text1"/>
          <w:sz w:val="24"/>
          <w:szCs w:val="24"/>
          <w:lang w:val="vi-VN"/>
        </w:rPr>
        <w:t>THÔNG TƯ</w:t>
      </w:r>
      <w:bookmarkEnd w:id="1"/>
    </w:p>
    <w:p w:rsidR="005E1959" w:rsidRPr="005E1959" w:rsidRDefault="005E1959" w:rsidP="005E1959">
      <w:pPr>
        <w:shd w:val="clear" w:color="auto" w:fill="FFFFFF"/>
        <w:spacing w:after="0" w:line="360" w:lineRule="auto"/>
        <w:jc w:val="center"/>
        <w:rPr>
          <w:rFonts w:ascii="Times New Roman" w:eastAsia="Times New Roman" w:hAnsi="Times New Roman" w:cs="Times New Roman"/>
          <w:color w:val="000000" w:themeColor="text1"/>
          <w:sz w:val="24"/>
          <w:szCs w:val="24"/>
        </w:rPr>
      </w:pPr>
      <w:bookmarkStart w:id="2" w:name="loai_1_name"/>
      <w:r w:rsidRPr="005E1959">
        <w:rPr>
          <w:rFonts w:ascii="Times New Roman" w:eastAsia="Times New Roman" w:hAnsi="Times New Roman" w:cs="Times New Roman"/>
          <w:color w:val="000000" w:themeColor="text1"/>
          <w:sz w:val="24"/>
          <w:szCs w:val="24"/>
          <w:lang w:val="vi-VN"/>
        </w:rPr>
        <w:t>QUY ĐỊNH CHỨC DANH, MÃ SỐ NGẠCH VÀ TIÊU CHUẨN NGHIỆP VỤ CHUYÊN MÔN CÁC NGẠCH CÔNG CHỨC CHUYÊN NGÀNH HÀNH CHÍNH</w:t>
      </w:r>
      <w:bookmarkEnd w:id="2"/>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i/>
          <w:iCs/>
          <w:color w:val="000000" w:themeColor="text1"/>
          <w:sz w:val="24"/>
          <w:szCs w:val="24"/>
          <w:shd w:val="clear" w:color="auto" w:fill="FFFFFF"/>
          <w:lang w:val="vi-VN"/>
        </w:rPr>
        <w:t>Căn cứ</w:t>
      </w:r>
      <w:r w:rsidRPr="005E1959">
        <w:rPr>
          <w:rFonts w:ascii="Times New Roman" w:eastAsia="Times New Roman" w:hAnsi="Times New Roman" w:cs="Times New Roman"/>
          <w:i/>
          <w:iCs/>
          <w:color w:val="000000" w:themeColor="text1"/>
          <w:sz w:val="24"/>
          <w:szCs w:val="24"/>
          <w:lang w:val="vi-VN"/>
        </w:rPr>
        <w:t> Luật Cán bộ, công chức ngày 13 </w:t>
      </w:r>
      <w:r w:rsidRPr="005E1959">
        <w:rPr>
          <w:rFonts w:ascii="Times New Roman" w:eastAsia="Times New Roman" w:hAnsi="Times New Roman" w:cs="Times New Roman"/>
          <w:i/>
          <w:iCs/>
          <w:color w:val="000000" w:themeColor="text1"/>
          <w:sz w:val="24"/>
          <w:szCs w:val="24"/>
          <w:shd w:val="clear" w:color="auto" w:fill="FFFFFF"/>
          <w:lang w:val="vi-VN"/>
        </w:rPr>
        <w:t>tháng</w:t>
      </w:r>
      <w:r w:rsidRPr="005E1959">
        <w:rPr>
          <w:rFonts w:ascii="Times New Roman" w:eastAsia="Times New Roman" w:hAnsi="Times New Roman" w:cs="Times New Roman"/>
          <w:i/>
          <w:iCs/>
          <w:color w:val="000000" w:themeColor="text1"/>
          <w:sz w:val="24"/>
          <w:szCs w:val="24"/>
          <w:lang w:val="vi-VN"/>
        </w:rPr>
        <w:t> 11 năm 2008;</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i/>
          <w:iCs/>
          <w:color w:val="000000" w:themeColor="text1"/>
          <w:sz w:val="24"/>
          <w:szCs w:val="24"/>
          <w:lang w:val="vi-VN"/>
        </w:rPr>
        <w:t>Căn cứ </w:t>
      </w:r>
      <w:r w:rsidRPr="005E1959">
        <w:rPr>
          <w:rFonts w:ascii="Times New Roman" w:eastAsia="Times New Roman" w:hAnsi="Times New Roman" w:cs="Times New Roman"/>
          <w:i/>
          <w:iCs/>
          <w:color w:val="000000" w:themeColor="text1"/>
          <w:sz w:val="24"/>
          <w:szCs w:val="24"/>
          <w:shd w:val="clear" w:color="auto" w:fill="FFFFFF"/>
          <w:lang w:val="vi-VN"/>
        </w:rPr>
        <w:t>Nghị định số</w:t>
      </w:r>
      <w:r w:rsidRPr="005E1959">
        <w:rPr>
          <w:rFonts w:ascii="Times New Roman" w:eastAsia="Times New Roman" w:hAnsi="Times New Roman" w:cs="Times New Roman"/>
          <w:i/>
          <w:iCs/>
          <w:color w:val="000000" w:themeColor="text1"/>
          <w:sz w:val="24"/>
          <w:szCs w:val="24"/>
          <w:lang w:val="vi-VN"/>
        </w:rPr>
        <w:t> 24/2010/NĐ-CP ngày 15 tháng 3 năm 2010 của Chính phủ quy định về tuyển dụng, sử dụng và quản lý công chức;</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i/>
          <w:iCs/>
          <w:color w:val="000000" w:themeColor="text1"/>
          <w:sz w:val="24"/>
          <w:szCs w:val="24"/>
          <w:lang w:val="vi-VN"/>
        </w:rPr>
        <w:t>Căn cứ </w:t>
      </w:r>
      <w:r w:rsidRPr="005E1959">
        <w:rPr>
          <w:rFonts w:ascii="Times New Roman" w:eastAsia="Times New Roman" w:hAnsi="Times New Roman" w:cs="Times New Roman"/>
          <w:i/>
          <w:iCs/>
          <w:color w:val="000000" w:themeColor="text1"/>
          <w:sz w:val="24"/>
          <w:szCs w:val="24"/>
          <w:shd w:val="clear" w:color="auto" w:fill="FFFFFF"/>
          <w:lang w:val="vi-VN"/>
        </w:rPr>
        <w:t>Nghị định số</w:t>
      </w:r>
      <w:r w:rsidRPr="005E1959">
        <w:rPr>
          <w:rFonts w:ascii="Times New Roman" w:eastAsia="Times New Roman" w:hAnsi="Times New Roman" w:cs="Times New Roman"/>
          <w:i/>
          <w:iCs/>
          <w:color w:val="000000" w:themeColor="text1"/>
          <w:sz w:val="24"/>
          <w:szCs w:val="24"/>
          <w:lang w:val="vi-VN"/>
        </w:rPr>
        <w:t> 58/2014/NĐ-CP ngày 16 </w:t>
      </w:r>
      <w:r w:rsidRPr="005E1959">
        <w:rPr>
          <w:rFonts w:ascii="Times New Roman" w:eastAsia="Times New Roman" w:hAnsi="Times New Roman" w:cs="Times New Roman"/>
          <w:i/>
          <w:iCs/>
          <w:color w:val="000000" w:themeColor="text1"/>
          <w:sz w:val="24"/>
          <w:szCs w:val="24"/>
          <w:shd w:val="clear" w:color="auto" w:fill="FFFFFF"/>
          <w:lang w:val="vi-VN"/>
        </w:rPr>
        <w:t>tháng</w:t>
      </w:r>
      <w:r w:rsidRPr="005E1959">
        <w:rPr>
          <w:rFonts w:ascii="Times New Roman" w:eastAsia="Times New Roman" w:hAnsi="Times New Roman" w:cs="Times New Roman"/>
          <w:i/>
          <w:iCs/>
          <w:color w:val="000000" w:themeColor="text1"/>
          <w:sz w:val="24"/>
          <w:szCs w:val="24"/>
          <w:lang w:val="vi-VN"/>
        </w:rPr>
        <w:t> 6 năm 2014 của Chính phủ quy định chức năng, nhiệm vụ, quyền hạn và cơ cấu tổ chức của Bộ Nội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i/>
          <w:iCs/>
          <w:color w:val="000000" w:themeColor="text1"/>
          <w:sz w:val="24"/>
          <w:szCs w:val="24"/>
          <w:lang w:val="vi-VN"/>
        </w:rPr>
        <w:t>Xét đề nghị của Vụ trưởng Vụ Công chức - Viên chức;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i/>
          <w:iCs/>
          <w:color w:val="000000" w:themeColor="text1"/>
          <w:sz w:val="24"/>
          <w:szCs w:val="24"/>
          <w:lang w:val="vi-VN"/>
        </w:rPr>
        <w:t>Bộ trưởng Bộ Nội vụ ban hành Thông tư quy định chức danh, mã </w:t>
      </w:r>
      <w:r w:rsidRPr="005E1959">
        <w:rPr>
          <w:rFonts w:ascii="Times New Roman" w:eastAsia="Times New Roman" w:hAnsi="Times New Roman" w:cs="Times New Roman"/>
          <w:i/>
          <w:iCs/>
          <w:color w:val="000000" w:themeColor="text1"/>
          <w:sz w:val="24"/>
          <w:szCs w:val="24"/>
          <w:shd w:val="clear" w:color="auto" w:fill="FFFFFF"/>
          <w:lang w:val="vi-VN"/>
        </w:rPr>
        <w:t>số</w:t>
      </w:r>
      <w:r w:rsidRPr="005E1959">
        <w:rPr>
          <w:rFonts w:ascii="Times New Roman" w:eastAsia="Times New Roman" w:hAnsi="Times New Roman" w:cs="Times New Roman"/>
          <w:i/>
          <w:iCs/>
          <w:color w:val="000000" w:themeColor="text1"/>
          <w:sz w:val="24"/>
          <w:szCs w:val="24"/>
          <w:lang w:val="vi-VN"/>
        </w:rPr>
        <w:t> ngạch, chức trách, nhiệm vụ và tiêu </w:t>
      </w:r>
      <w:r w:rsidRPr="005E1959">
        <w:rPr>
          <w:rFonts w:ascii="Times New Roman" w:eastAsia="Times New Roman" w:hAnsi="Times New Roman" w:cs="Times New Roman"/>
          <w:i/>
          <w:iCs/>
          <w:color w:val="000000" w:themeColor="text1"/>
          <w:sz w:val="24"/>
          <w:szCs w:val="24"/>
          <w:shd w:val="clear" w:color="auto" w:fill="FFFFFF"/>
          <w:lang w:val="vi-VN"/>
        </w:rPr>
        <w:t>chuẩn</w:t>
      </w:r>
      <w:r w:rsidRPr="005E1959">
        <w:rPr>
          <w:rFonts w:ascii="Times New Roman" w:eastAsia="Times New Roman" w:hAnsi="Times New Roman" w:cs="Times New Roman"/>
          <w:i/>
          <w:iCs/>
          <w:color w:val="000000" w:themeColor="text1"/>
          <w:sz w:val="24"/>
          <w:szCs w:val="24"/>
          <w:lang w:val="vi-VN"/>
        </w:rPr>
        <w:t> nghiệp vụ chuyên môn các ngạch công chức chuyên ngành hành chính như sau.</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3" w:name="chuong_1"/>
      <w:proofErr w:type="spellStart"/>
      <w:r w:rsidRPr="005E1959">
        <w:rPr>
          <w:rFonts w:ascii="Times New Roman" w:eastAsia="Times New Roman" w:hAnsi="Times New Roman" w:cs="Times New Roman"/>
          <w:b/>
          <w:bCs/>
          <w:color w:val="000000" w:themeColor="text1"/>
          <w:sz w:val="24"/>
          <w:szCs w:val="24"/>
        </w:rPr>
        <w:t>Chương</w:t>
      </w:r>
      <w:proofErr w:type="spellEnd"/>
      <w:r w:rsidRPr="005E1959">
        <w:rPr>
          <w:rFonts w:ascii="Times New Roman" w:eastAsia="Times New Roman" w:hAnsi="Times New Roman" w:cs="Times New Roman"/>
          <w:b/>
          <w:bCs/>
          <w:color w:val="000000" w:themeColor="text1"/>
          <w:sz w:val="24"/>
          <w:szCs w:val="24"/>
        </w:rPr>
        <w:t xml:space="preserve"> I</w:t>
      </w:r>
      <w:bookmarkEnd w:id="3"/>
    </w:p>
    <w:p w:rsidR="005E1959" w:rsidRPr="005E1959" w:rsidRDefault="005E1959" w:rsidP="005E1959">
      <w:pPr>
        <w:shd w:val="clear" w:color="auto" w:fill="FFFFFF"/>
        <w:spacing w:after="0" w:line="360" w:lineRule="auto"/>
        <w:jc w:val="center"/>
        <w:rPr>
          <w:rFonts w:ascii="Times New Roman" w:eastAsia="Times New Roman" w:hAnsi="Times New Roman" w:cs="Times New Roman"/>
          <w:color w:val="000000" w:themeColor="text1"/>
          <w:sz w:val="24"/>
          <w:szCs w:val="24"/>
        </w:rPr>
      </w:pPr>
      <w:bookmarkStart w:id="4" w:name="chuong_1_name"/>
      <w:r w:rsidRPr="005E1959">
        <w:rPr>
          <w:rFonts w:ascii="Times New Roman" w:eastAsia="Times New Roman" w:hAnsi="Times New Roman" w:cs="Times New Roman"/>
          <w:b/>
          <w:bCs/>
          <w:color w:val="000000" w:themeColor="text1"/>
          <w:sz w:val="24"/>
          <w:szCs w:val="24"/>
        </w:rPr>
        <w:t>NHỮNG QUY ĐỊNH CHUNG</w:t>
      </w:r>
      <w:bookmarkEnd w:id="4"/>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5" w:name="dieu_1"/>
      <w:proofErr w:type="spellStart"/>
      <w:r w:rsidRPr="005E1959">
        <w:rPr>
          <w:rFonts w:ascii="Times New Roman" w:eastAsia="Times New Roman" w:hAnsi="Times New Roman" w:cs="Times New Roman"/>
          <w:b/>
          <w:bCs/>
          <w:color w:val="000000" w:themeColor="text1"/>
          <w:sz w:val="24"/>
          <w:szCs w:val="24"/>
        </w:rPr>
        <w:t>Điều</w:t>
      </w:r>
      <w:proofErr w:type="spellEnd"/>
      <w:r w:rsidRPr="005E1959">
        <w:rPr>
          <w:rFonts w:ascii="Times New Roman" w:eastAsia="Times New Roman" w:hAnsi="Times New Roman" w:cs="Times New Roman"/>
          <w:b/>
          <w:bCs/>
          <w:color w:val="000000" w:themeColor="text1"/>
          <w:sz w:val="24"/>
          <w:szCs w:val="24"/>
        </w:rPr>
        <w:t xml:space="preserve"> 1. </w:t>
      </w:r>
      <w:proofErr w:type="spellStart"/>
      <w:r w:rsidRPr="005E1959">
        <w:rPr>
          <w:rFonts w:ascii="Times New Roman" w:eastAsia="Times New Roman" w:hAnsi="Times New Roman" w:cs="Times New Roman"/>
          <w:b/>
          <w:bCs/>
          <w:color w:val="000000" w:themeColor="text1"/>
          <w:sz w:val="24"/>
          <w:szCs w:val="24"/>
        </w:rPr>
        <w:t>Phạm</w:t>
      </w:r>
      <w:proofErr w:type="spellEnd"/>
      <w:r w:rsidRPr="005E1959">
        <w:rPr>
          <w:rFonts w:ascii="Times New Roman" w:eastAsia="Times New Roman" w:hAnsi="Times New Roman" w:cs="Times New Roman"/>
          <w:b/>
          <w:bCs/>
          <w:color w:val="000000" w:themeColor="text1"/>
          <w:sz w:val="24"/>
          <w:szCs w:val="24"/>
        </w:rPr>
        <w:t xml:space="preserve"> </w:t>
      </w:r>
      <w:proofErr w:type="gramStart"/>
      <w:r w:rsidRPr="005E1959">
        <w:rPr>
          <w:rFonts w:ascii="Times New Roman" w:eastAsia="Times New Roman" w:hAnsi="Times New Roman" w:cs="Times New Roman"/>
          <w:b/>
          <w:bCs/>
          <w:color w:val="000000" w:themeColor="text1"/>
          <w:sz w:val="24"/>
          <w:szCs w:val="24"/>
        </w:rPr>
        <w:t>vi</w:t>
      </w:r>
      <w:proofErr w:type="gram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điều</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chỉnh</w:t>
      </w:r>
      <w:bookmarkEnd w:id="5"/>
      <w:proofErr w:type="spellEnd"/>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Thông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tư</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này</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quy</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định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chức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danh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mã</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ngạch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chức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trách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nhiệm</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vụ</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và</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tiêu</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chuẩn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nghiệp</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vụ</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chuyên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môn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ngạch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công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chức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chuyên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ngành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hành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6" w:name="dieu_2"/>
      <w:proofErr w:type="spellStart"/>
      <w:r w:rsidRPr="005E1959">
        <w:rPr>
          <w:rFonts w:ascii="Times New Roman" w:eastAsia="Times New Roman" w:hAnsi="Times New Roman" w:cs="Times New Roman"/>
          <w:b/>
          <w:bCs/>
          <w:color w:val="000000" w:themeColor="text1"/>
          <w:sz w:val="24"/>
          <w:szCs w:val="24"/>
        </w:rPr>
        <w:t>Điều</w:t>
      </w:r>
      <w:proofErr w:type="spellEnd"/>
      <w:r w:rsidRPr="005E1959">
        <w:rPr>
          <w:rFonts w:ascii="Times New Roman" w:eastAsia="Times New Roman" w:hAnsi="Times New Roman" w:cs="Times New Roman"/>
          <w:b/>
          <w:bCs/>
          <w:color w:val="000000" w:themeColor="text1"/>
          <w:sz w:val="24"/>
          <w:szCs w:val="24"/>
        </w:rPr>
        <w:t xml:space="preserve"> 2. </w:t>
      </w:r>
      <w:proofErr w:type="spellStart"/>
      <w:r w:rsidRPr="005E1959">
        <w:rPr>
          <w:rFonts w:ascii="Times New Roman" w:eastAsia="Times New Roman" w:hAnsi="Times New Roman" w:cs="Times New Roman"/>
          <w:b/>
          <w:bCs/>
          <w:color w:val="000000" w:themeColor="text1"/>
          <w:sz w:val="24"/>
          <w:szCs w:val="24"/>
        </w:rPr>
        <w:t>Đối</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tượng</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áp</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dụng</w:t>
      </w:r>
      <w:bookmarkEnd w:id="6"/>
      <w:proofErr w:type="spellEnd"/>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Thông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tư</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này</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áp</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dụng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đối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với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công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chức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chuyên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ngành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hành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làm</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việc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trong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cơ</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quan</w:t>
      </w:r>
      <w:proofErr w:type="spellEnd"/>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shd w:val="clear" w:color="auto" w:fill="FFFFFF"/>
        </w:rPr>
        <w:t>tổ</w:t>
      </w:r>
      <w:proofErr w:type="spellEnd"/>
      <w:r w:rsidRPr="005E1959">
        <w:rPr>
          <w:rFonts w:ascii="Times New Roman" w:eastAsia="Times New Roman" w:hAnsi="Times New Roman" w:cs="Times New Roman"/>
          <w:color w:val="000000" w:themeColor="text1"/>
          <w:sz w:val="24"/>
          <w:szCs w:val="24"/>
          <w:shd w:val="clear" w:color="auto" w:fill="FFFFFF"/>
        </w:rPr>
        <w:t xml:space="preserve"> </w:t>
      </w:r>
      <w:proofErr w:type="spellStart"/>
      <w:r w:rsidRPr="005E1959">
        <w:rPr>
          <w:rFonts w:ascii="Times New Roman" w:eastAsia="Times New Roman" w:hAnsi="Times New Roman" w:cs="Times New Roman"/>
          <w:color w:val="000000" w:themeColor="text1"/>
          <w:sz w:val="24"/>
          <w:szCs w:val="24"/>
          <w:shd w:val="clear" w:color="auto" w:fill="FFFFFF"/>
        </w:rPr>
        <w:t>chức</w:t>
      </w:r>
      <w:proofErr w:type="spellEnd"/>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rPr>
        <w:t>của</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Đảng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Cộng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sản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Việt</w:t>
      </w:r>
      <w:proofErr w:type="spellEnd"/>
      <w:r w:rsidRPr="005E1959">
        <w:rPr>
          <w:rFonts w:ascii="Times New Roman" w:eastAsia="Times New Roman" w:hAnsi="Times New Roman" w:cs="Times New Roman"/>
          <w:color w:val="000000" w:themeColor="text1"/>
          <w:sz w:val="24"/>
          <w:szCs w:val="24"/>
        </w:rPr>
        <w:t xml:space="preserve"> Nam, </w:t>
      </w:r>
      <w:proofErr w:type="spellStart"/>
      <w:r w:rsidRPr="005E1959">
        <w:rPr>
          <w:rFonts w:ascii="Times New Roman" w:eastAsia="Times New Roman" w:hAnsi="Times New Roman" w:cs="Times New Roman"/>
          <w:color w:val="000000" w:themeColor="text1"/>
          <w:sz w:val="24"/>
          <w:szCs w:val="24"/>
        </w:rPr>
        <w:t>Nhà</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nước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tổ</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chức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trị</w:t>
      </w:r>
      <w:proofErr w:type="spellEnd"/>
      <w:r w:rsidRPr="005E1959">
        <w:rPr>
          <w:rFonts w:ascii="Times New Roman" w:eastAsia="Times New Roman" w:hAnsi="Times New Roman" w:cs="Times New Roman"/>
          <w:color w:val="000000" w:themeColor="text1"/>
          <w:sz w:val="24"/>
          <w:szCs w:val="24"/>
        </w:rPr>
        <w:t xml:space="preserve"> - </w:t>
      </w:r>
      <w:proofErr w:type="spellStart"/>
      <w:r w:rsidRPr="005E1959">
        <w:rPr>
          <w:rFonts w:ascii="Times New Roman" w:eastAsia="Times New Roman" w:hAnsi="Times New Roman" w:cs="Times New Roman"/>
          <w:color w:val="000000" w:themeColor="text1"/>
          <w:sz w:val="24"/>
          <w:szCs w:val="24"/>
        </w:rPr>
        <w:t>xã</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hội</w:t>
      </w:r>
      <w:proofErr w:type="spellEnd"/>
      <w:r w:rsidRPr="005E1959">
        <w:rPr>
          <w:rFonts w:ascii="Times New Roman" w:eastAsia="Times New Roman" w:hAnsi="Times New Roman" w:cs="Times New Roman"/>
          <w:color w:val="000000" w:themeColor="text1"/>
          <w:sz w:val="24"/>
          <w:szCs w:val="24"/>
        </w:rPr>
        <w:t xml:space="preserve"> ở </w:t>
      </w:r>
      <w:proofErr w:type="spellStart"/>
      <w:r w:rsidRPr="005E1959">
        <w:rPr>
          <w:rFonts w:ascii="Times New Roman" w:eastAsia="Times New Roman" w:hAnsi="Times New Roman" w:cs="Times New Roman"/>
          <w:color w:val="000000" w:themeColor="text1"/>
          <w:sz w:val="24"/>
          <w:szCs w:val="24"/>
        </w:rPr>
        <w:t>trung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ương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lastRenderedPageBreak/>
        <w:t>cấp</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tỉnh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cấp</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huyện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và</w:t>
      </w:r>
      <w:proofErr w:type="spellEnd"/>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shd w:val="clear" w:color="auto" w:fill="FFFFFF"/>
        </w:rPr>
        <w:t>đơn</w:t>
      </w:r>
      <w:proofErr w:type="spellEnd"/>
      <w:r w:rsidRPr="005E1959">
        <w:rPr>
          <w:rFonts w:ascii="Times New Roman" w:eastAsia="Times New Roman" w:hAnsi="Times New Roman" w:cs="Times New Roman"/>
          <w:color w:val="000000" w:themeColor="text1"/>
          <w:sz w:val="24"/>
          <w:szCs w:val="24"/>
          <w:shd w:val="clear" w:color="auto" w:fill="FFFFFF"/>
        </w:rPr>
        <w:t xml:space="preserve"> </w:t>
      </w:r>
      <w:proofErr w:type="spellStart"/>
      <w:r w:rsidRPr="005E1959">
        <w:rPr>
          <w:rFonts w:ascii="Times New Roman" w:eastAsia="Times New Roman" w:hAnsi="Times New Roman" w:cs="Times New Roman"/>
          <w:color w:val="000000" w:themeColor="text1"/>
          <w:sz w:val="24"/>
          <w:szCs w:val="24"/>
          <w:shd w:val="clear" w:color="auto" w:fill="FFFFFF"/>
        </w:rPr>
        <w:t>vị</w:t>
      </w:r>
      <w:proofErr w:type="spellEnd"/>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rPr>
        <w:t>sự</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nghiệp</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công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lập</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sau</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đây</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viết</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tắt</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là</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cơ</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quan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tổ</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chức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hành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7" w:name="dieu_3"/>
      <w:proofErr w:type="spellStart"/>
      <w:r w:rsidRPr="005E1959">
        <w:rPr>
          <w:rFonts w:ascii="Times New Roman" w:eastAsia="Times New Roman" w:hAnsi="Times New Roman" w:cs="Times New Roman"/>
          <w:b/>
          <w:bCs/>
          <w:color w:val="000000" w:themeColor="text1"/>
          <w:sz w:val="24"/>
          <w:szCs w:val="24"/>
        </w:rPr>
        <w:t>Điều</w:t>
      </w:r>
      <w:proofErr w:type="spellEnd"/>
      <w:r w:rsidRPr="005E1959">
        <w:rPr>
          <w:rFonts w:ascii="Times New Roman" w:eastAsia="Times New Roman" w:hAnsi="Times New Roman" w:cs="Times New Roman"/>
          <w:b/>
          <w:bCs/>
          <w:color w:val="000000" w:themeColor="text1"/>
          <w:sz w:val="24"/>
          <w:szCs w:val="24"/>
        </w:rPr>
        <w:t xml:space="preserve"> 3. </w:t>
      </w:r>
      <w:proofErr w:type="spellStart"/>
      <w:r w:rsidRPr="005E1959">
        <w:rPr>
          <w:rFonts w:ascii="Times New Roman" w:eastAsia="Times New Roman" w:hAnsi="Times New Roman" w:cs="Times New Roman"/>
          <w:b/>
          <w:bCs/>
          <w:color w:val="000000" w:themeColor="text1"/>
          <w:sz w:val="24"/>
          <w:szCs w:val="24"/>
        </w:rPr>
        <w:t>Các</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chức</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danh</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và</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mã</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số</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ngạch</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công</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chức</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chuyên</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ngành</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hành</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chính</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bao</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gồm</w:t>
      </w:r>
      <w:proofErr w:type="spellEnd"/>
      <w:r w:rsidRPr="005E1959">
        <w:rPr>
          <w:rFonts w:ascii="Times New Roman" w:eastAsia="Times New Roman" w:hAnsi="Times New Roman" w:cs="Times New Roman"/>
          <w:b/>
          <w:bCs/>
          <w:color w:val="000000" w:themeColor="text1"/>
          <w:sz w:val="24"/>
          <w:szCs w:val="24"/>
        </w:rPr>
        <w:t>:</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90"/>
        <w:gridCol w:w="2172"/>
        <w:gridCol w:w="2263"/>
      </w:tblGrid>
      <w:tr w:rsidR="005E1959" w:rsidRPr="005E1959" w:rsidTr="005E1959">
        <w:trPr>
          <w:tblCellSpacing w:w="0" w:type="dxa"/>
        </w:trPr>
        <w:tc>
          <w:tcPr>
            <w:tcW w:w="4090"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 xml:space="preserve">1. </w:t>
            </w:r>
            <w:proofErr w:type="spellStart"/>
            <w:r w:rsidRPr="005E1959">
              <w:rPr>
                <w:rFonts w:ascii="Times New Roman" w:eastAsia="Times New Roman" w:hAnsi="Times New Roman" w:cs="Times New Roman"/>
                <w:color w:val="000000" w:themeColor="text1"/>
                <w:sz w:val="24"/>
                <w:szCs w:val="24"/>
              </w:rPr>
              <w:t>Chuyên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cao</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cấp</w:t>
            </w:r>
            <w:proofErr w:type="spellEnd"/>
          </w:p>
        </w:tc>
        <w:tc>
          <w:tcPr>
            <w:tcW w:w="2172"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Mã</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ngạch</w:t>
            </w:r>
            <w:proofErr w:type="spellEnd"/>
            <w:r w:rsidRPr="005E1959">
              <w:rPr>
                <w:rFonts w:ascii="Times New Roman" w:eastAsia="Times New Roman" w:hAnsi="Times New Roman" w:cs="Times New Roman"/>
                <w:color w:val="000000" w:themeColor="text1"/>
                <w:sz w:val="24"/>
                <w:szCs w:val="24"/>
              </w:rPr>
              <w:t>:</w:t>
            </w:r>
          </w:p>
        </w:tc>
        <w:tc>
          <w:tcPr>
            <w:tcW w:w="2263"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01.001</w:t>
            </w:r>
          </w:p>
        </w:tc>
      </w:tr>
      <w:tr w:rsidR="005E1959" w:rsidRPr="005E1959" w:rsidTr="005E1959">
        <w:trPr>
          <w:tblCellSpacing w:w="0" w:type="dxa"/>
        </w:trPr>
        <w:tc>
          <w:tcPr>
            <w:tcW w:w="4090"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 xml:space="preserve">2. </w:t>
            </w:r>
            <w:proofErr w:type="spellStart"/>
            <w:r w:rsidRPr="005E1959">
              <w:rPr>
                <w:rFonts w:ascii="Times New Roman" w:eastAsia="Times New Roman" w:hAnsi="Times New Roman" w:cs="Times New Roman"/>
                <w:color w:val="000000" w:themeColor="text1"/>
                <w:sz w:val="24"/>
                <w:szCs w:val="24"/>
              </w:rPr>
              <w:t>Chuyên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p>
        </w:tc>
        <w:tc>
          <w:tcPr>
            <w:tcW w:w="2172"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Mã</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ngạch</w:t>
            </w:r>
            <w:proofErr w:type="spellEnd"/>
            <w:r w:rsidRPr="005E1959">
              <w:rPr>
                <w:rFonts w:ascii="Times New Roman" w:eastAsia="Times New Roman" w:hAnsi="Times New Roman" w:cs="Times New Roman"/>
                <w:color w:val="000000" w:themeColor="text1"/>
                <w:sz w:val="24"/>
                <w:szCs w:val="24"/>
              </w:rPr>
              <w:t>:</w:t>
            </w:r>
          </w:p>
        </w:tc>
        <w:tc>
          <w:tcPr>
            <w:tcW w:w="2263"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01.002</w:t>
            </w:r>
          </w:p>
        </w:tc>
      </w:tr>
      <w:tr w:rsidR="005E1959" w:rsidRPr="005E1959" w:rsidTr="005E1959">
        <w:trPr>
          <w:tblCellSpacing w:w="0" w:type="dxa"/>
        </w:trPr>
        <w:tc>
          <w:tcPr>
            <w:tcW w:w="4090"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 xml:space="preserve">3. </w:t>
            </w:r>
            <w:proofErr w:type="spellStart"/>
            <w:r w:rsidRPr="005E1959">
              <w:rPr>
                <w:rFonts w:ascii="Times New Roman" w:eastAsia="Times New Roman" w:hAnsi="Times New Roman" w:cs="Times New Roman"/>
                <w:color w:val="000000" w:themeColor="text1"/>
                <w:sz w:val="24"/>
                <w:szCs w:val="24"/>
              </w:rPr>
              <w:t>Chuyên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viên</w:t>
            </w:r>
            <w:proofErr w:type="spellEnd"/>
          </w:p>
        </w:tc>
        <w:tc>
          <w:tcPr>
            <w:tcW w:w="2172"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Mã</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ngạch</w:t>
            </w:r>
            <w:proofErr w:type="spellEnd"/>
            <w:r w:rsidRPr="005E1959">
              <w:rPr>
                <w:rFonts w:ascii="Times New Roman" w:eastAsia="Times New Roman" w:hAnsi="Times New Roman" w:cs="Times New Roman"/>
                <w:color w:val="000000" w:themeColor="text1"/>
                <w:sz w:val="24"/>
                <w:szCs w:val="24"/>
              </w:rPr>
              <w:t>:</w:t>
            </w:r>
          </w:p>
        </w:tc>
        <w:tc>
          <w:tcPr>
            <w:tcW w:w="2263"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01.003</w:t>
            </w:r>
          </w:p>
        </w:tc>
      </w:tr>
      <w:tr w:rsidR="005E1959" w:rsidRPr="005E1959" w:rsidTr="005E1959">
        <w:trPr>
          <w:tblCellSpacing w:w="0" w:type="dxa"/>
        </w:trPr>
        <w:tc>
          <w:tcPr>
            <w:tcW w:w="4090"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 xml:space="preserve">4. </w:t>
            </w:r>
            <w:proofErr w:type="spellStart"/>
            <w:r w:rsidRPr="005E1959">
              <w:rPr>
                <w:rFonts w:ascii="Times New Roman" w:eastAsia="Times New Roman" w:hAnsi="Times New Roman" w:cs="Times New Roman"/>
                <w:color w:val="000000" w:themeColor="text1"/>
                <w:sz w:val="24"/>
                <w:szCs w:val="24"/>
              </w:rPr>
              <w:t>Cán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sự</w:t>
            </w:r>
            <w:proofErr w:type="spellEnd"/>
          </w:p>
        </w:tc>
        <w:tc>
          <w:tcPr>
            <w:tcW w:w="2172"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Mã</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ngạch</w:t>
            </w:r>
            <w:proofErr w:type="spellEnd"/>
            <w:r w:rsidRPr="005E1959">
              <w:rPr>
                <w:rFonts w:ascii="Times New Roman" w:eastAsia="Times New Roman" w:hAnsi="Times New Roman" w:cs="Times New Roman"/>
                <w:color w:val="000000" w:themeColor="text1"/>
                <w:sz w:val="24"/>
                <w:szCs w:val="24"/>
              </w:rPr>
              <w:t>:</w:t>
            </w:r>
          </w:p>
        </w:tc>
        <w:tc>
          <w:tcPr>
            <w:tcW w:w="2263"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01.004</w:t>
            </w:r>
          </w:p>
        </w:tc>
      </w:tr>
      <w:tr w:rsidR="005E1959" w:rsidRPr="005E1959" w:rsidTr="005E1959">
        <w:trPr>
          <w:tblCellSpacing w:w="0" w:type="dxa"/>
        </w:trPr>
        <w:tc>
          <w:tcPr>
            <w:tcW w:w="4090"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 xml:space="preserve">5. </w:t>
            </w:r>
            <w:proofErr w:type="spellStart"/>
            <w:r w:rsidRPr="005E1959">
              <w:rPr>
                <w:rFonts w:ascii="Times New Roman" w:eastAsia="Times New Roman" w:hAnsi="Times New Roman" w:cs="Times New Roman"/>
                <w:color w:val="000000" w:themeColor="text1"/>
                <w:sz w:val="24"/>
                <w:szCs w:val="24"/>
              </w:rPr>
              <w:t>Nhân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viên</w:t>
            </w:r>
            <w:proofErr w:type="spellEnd"/>
          </w:p>
        </w:tc>
        <w:tc>
          <w:tcPr>
            <w:tcW w:w="2172"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color w:val="000000" w:themeColor="text1"/>
                <w:sz w:val="24"/>
                <w:szCs w:val="24"/>
              </w:rPr>
              <w:t>Mã</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ngạch</w:t>
            </w:r>
            <w:proofErr w:type="spellEnd"/>
            <w:r w:rsidRPr="005E1959">
              <w:rPr>
                <w:rFonts w:ascii="Times New Roman" w:eastAsia="Times New Roman" w:hAnsi="Times New Roman" w:cs="Times New Roman"/>
                <w:color w:val="000000" w:themeColor="text1"/>
                <w:sz w:val="24"/>
                <w:szCs w:val="24"/>
              </w:rPr>
              <w:t>:</w:t>
            </w:r>
          </w:p>
        </w:tc>
        <w:tc>
          <w:tcPr>
            <w:tcW w:w="2263"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rPr>
              <w:t>01.005</w:t>
            </w:r>
          </w:p>
        </w:tc>
      </w:tr>
    </w:tbl>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8" w:name="dieu_4"/>
      <w:r w:rsidRPr="005E1959">
        <w:rPr>
          <w:rFonts w:ascii="Times New Roman" w:eastAsia="Times New Roman" w:hAnsi="Times New Roman" w:cs="Times New Roman"/>
          <w:b/>
          <w:bCs/>
          <w:color w:val="000000" w:themeColor="text1"/>
          <w:sz w:val="24"/>
          <w:szCs w:val="24"/>
          <w:lang w:val="vi-VN"/>
        </w:rPr>
        <w:t>Điều 4. Tiêu chuẩn chung về phẩm chất</w:t>
      </w:r>
      <w:bookmarkEnd w:id="8"/>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Có bản lĩnh chính trị vững vàng, kiên định với chủ nghĩa Mác - Lênin, tư tưởng Hồ Chí Minh, nắm vững chủ trương, đường lối của Đảng; trung thành với Tổ quốc và Hiến pháp nước Cộng hòa xã hội chủ nghĩa Việt Nam; bảo vệ lợi ích của Tổ quốc, của nhân dân;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Thực hiện đầy đủ nghĩa vụ của công chức theo quy định của pháp luật; nghiêm túc chấp hành sự phân công nhiệm vụ của cấp trên; tuân thủ pháp luật, giữ vững kỷ luật, kỷ cương, trật tự hành chính; gương mẫu thực hiện nội quy, quy chế của cơ quan;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Tận tụy, trách nhiệm, liêm khiết, trung thực, khách quan, công tâm và gương mẫu trong thực thi công vụ; lịch sự, văn hóa và chuẩn mực trong giao tiếp, phục vụ nhân dân;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shd w:val="clear" w:color="auto" w:fill="FFFFFF"/>
          <w:lang w:val="vi-VN"/>
        </w:rPr>
        <w:t>d) Có</w:t>
      </w:r>
      <w:r w:rsidRPr="005E1959">
        <w:rPr>
          <w:rFonts w:ascii="Times New Roman" w:eastAsia="Times New Roman" w:hAnsi="Times New Roman" w:cs="Times New Roman"/>
          <w:color w:val="000000" w:themeColor="text1"/>
          <w:sz w:val="24"/>
          <w:szCs w:val="24"/>
          <w:lang w:val="vi-VN"/>
        </w:rPr>
        <w:t> lối sống và sinh hoạt lành mạnh, khiêm tốn, đoàn kết; cần, kiệm, liêm, chính, chí công vô tư; không lợi dụng việc công để mưu cầu lợi ích cá nhân; không quan liêu, tham nhũng, lãng phí, tiêu cực;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Thường xuyên có ý thức học tập, rèn luyện nâng cao phẩm chất, trình độ, năng lực.</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9" w:name="chuong_2"/>
      <w:r w:rsidRPr="005E1959">
        <w:rPr>
          <w:rFonts w:ascii="Times New Roman" w:eastAsia="Times New Roman" w:hAnsi="Times New Roman" w:cs="Times New Roman"/>
          <w:b/>
          <w:bCs/>
          <w:color w:val="000000" w:themeColor="text1"/>
          <w:sz w:val="24"/>
          <w:szCs w:val="24"/>
          <w:lang w:val="vi-VN"/>
        </w:rPr>
        <w:t>Chương II</w:t>
      </w:r>
      <w:bookmarkEnd w:id="9"/>
    </w:p>
    <w:p w:rsidR="005E1959" w:rsidRPr="005E1959" w:rsidRDefault="005E1959" w:rsidP="005E1959">
      <w:pPr>
        <w:shd w:val="clear" w:color="auto" w:fill="FFFFFF"/>
        <w:spacing w:after="0" w:line="360" w:lineRule="auto"/>
        <w:jc w:val="center"/>
        <w:rPr>
          <w:rFonts w:ascii="Times New Roman" w:eastAsia="Times New Roman" w:hAnsi="Times New Roman" w:cs="Times New Roman"/>
          <w:color w:val="000000" w:themeColor="text1"/>
          <w:sz w:val="24"/>
          <w:szCs w:val="24"/>
        </w:rPr>
      </w:pPr>
      <w:bookmarkStart w:id="10" w:name="chuong_2_name"/>
      <w:r w:rsidRPr="005E1959">
        <w:rPr>
          <w:rFonts w:ascii="Times New Roman" w:eastAsia="Times New Roman" w:hAnsi="Times New Roman" w:cs="Times New Roman"/>
          <w:b/>
          <w:bCs/>
          <w:color w:val="000000" w:themeColor="text1"/>
          <w:sz w:val="24"/>
          <w:szCs w:val="24"/>
          <w:lang w:val="vi-VN"/>
        </w:rPr>
        <w:t>CHỨC TRÁCH, NHIỆM VỤ VÀ TIÊU CHUẨN NGHIỆP VỤ CHUYÊN MÔN CÁC NGẠCH CÔNG CHỨC HÀNH CHÍNH</w:t>
      </w:r>
      <w:bookmarkEnd w:id="10"/>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1" w:name="dieu_5"/>
      <w:r w:rsidRPr="005E1959">
        <w:rPr>
          <w:rFonts w:ascii="Times New Roman" w:eastAsia="Times New Roman" w:hAnsi="Times New Roman" w:cs="Times New Roman"/>
          <w:b/>
          <w:bCs/>
          <w:color w:val="000000" w:themeColor="text1"/>
          <w:sz w:val="24"/>
          <w:szCs w:val="24"/>
          <w:lang w:val="vi-VN"/>
        </w:rPr>
        <w:t>Điều 5: Ngạch chuyên viên cao cấp</w:t>
      </w:r>
      <w:bookmarkEnd w:id="11"/>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lastRenderedPageBreak/>
        <w:t>1. Chức trách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Là công chức hành chính có yêu cầu chuyên môn nghiệp vụ cao nhất về một hoặc một số lĩnh vực trong các cơ quan, tổ chức hành chính từ cấp tỉnh trở lên, có trách nhiệm chủ trì tham mưu, tổng hợp và hoạch định chính sách, chiến lược có tính vĩ mô theo ngành, lĩnh vực hoặc địa phương; tổ chức chỉ đạo, triển khai thực hiện các chế độ, chính sách.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2. Nhiệm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Chủ trì xây dựng, hoàn thiện thể chế hoặc các văn bản quy phạm pháp luật, các chủ trương, chính sách kinh tế - xã hội, các đề án, chương trình, dự án có tầm cỡ chiến lược về chính trị, kinh tế, an ninh, quốc phòng, văn hóa, xã hội của Bộ, ngành trong phạm vi toàn quốc, hoặc đề án, chương trình, dự án tổng hợp kinh tế xã hội của tỉnh, thành phố trực thuộc Trung 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Tổ chức chỉ đạo, triển khai hướng dẫn, kiểm tra việc thực hiện thể chế quản lý chuyên môn nghiệp vụ và đề xuất các biện pháp, giải pháp để thực hiện có hiệu quả. Trường hợp đặc biệt, trực tiếp thực thi công vụ, nhiệm vụ cụ thể khác khi được cấp trên giao;</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Tổ chức tổng kết, đánh giá và đề xuất các phương án sửa đổi, bổ sung, tăng cường hiệu lực, hiệu quả của công tác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Chủ trì nghiên cứu đề tài, đề án và các công trình nghiên cứu khoa học cấp bộ, cấp tỉnh nhằm đổi mới, hoàn thiện cơ chế quản lý, nâng cao hiệu lực, hiệu quả hoạt động của các cơ quan, tổ chức, phục vụ thực hiện đường lối, chính sách của Đảng và pháp luật của Nhà nước;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Chủ trì việc tổ chức biên soạn, xây dựng các tài liệu hướng dẫn chuyên môn nghiệp vụ của ngành, lĩnh vực; tổ chức tập huấn chuyên đề, bồi dưỡng nghiệp vụ hoặc phổ biến kiến thức, kinh nghiệm của ngành, lĩnh vực.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3. Tiêu chuẩn về năng lực chuyên môn, nghiệp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Nắm vững và am hiểu sâu sắc chủ trương, đường lối của Đảng, pháp luật của nhà nước; định hướng phát triển, chiến lược, chính sách của ngành, lĩnh vực đang làm việc;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b) Nắm vững và am hiểu hệ thống các kiến thức quản lý hành chính nhà nước, quản lý nhà nước về ngành, lĩnh vực và các quy định của pháp luật về chế độ công vụ, công chức;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Nắm vững tình hình và xu thế phát triển ngành, lĩnh vực công tác </w:t>
      </w:r>
      <w:r w:rsidRPr="005E1959">
        <w:rPr>
          <w:rFonts w:ascii="Times New Roman" w:eastAsia="Times New Roman" w:hAnsi="Times New Roman" w:cs="Times New Roman"/>
          <w:color w:val="000000" w:themeColor="text1"/>
          <w:sz w:val="24"/>
          <w:szCs w:val="24"/>
          <w:shd w:val="clear" w:color="auto" w:fill="FFFFFF"/>
          <w:lang w:val="vi-VN"/>
        </w:rPr>
        <w:t>trong</w:t>
      </w:r>
      <w:r w:rsidRPr="005E1959">
        <w:rPr>
          <w:rFonts w:ascii="Times New Roman" w:eastAsia="Times New Roman" w:hAnsi="Times New Roman" w:cs="Times New Roman"/>
          <w:color w:val="000000" w:themeColor="text1"/>
          <w:sz w:val="24"/>
          <w:szCs w:val="24"/>
          <w:lang w:val="vi-VN"/>
        </w:rPr>
        <w:t> nước và thế giới; tổ chức nghiên cứu phục vụ quản lý và xử lý thông tin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Có năng lực đề xuất, tham mưu hoạch định chính sách, chủ trì xây dựng các dự án luật, pháp lệnh, đề án, chương trình gắn với chuyên môn nghiệp vụ của ngành, lĩnh vực công tác để trình các cấp có thẩm quyền xem xét, quyết định;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Thành thạo và làm chủ các kỹ năng soạn thảo, thuyết trình, bảo vệ và tổ chức thực hiện để xây dựng và triển khai các dự án, đề án, chương trình liên quan đến công tác quản lý nhà nước;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e) Có năng lực phân tích, </w:t>
      </w:r>
      <w:r w:rsidRPr="005E1959">
        <w:rPr>
          <w:rFonts w:ascii="Times New Roman" w:eastAsia="Times New Roman" w:hAnsi="Times New Roman" w:cs="Times New Roman"/>
          <w:color w:val="000000" w:themeColor="text1"/>
          <w:sz w:val="24"/>
          <w:szCs w:val="24"/>
          <w:shd w:val="clear" w:color="auto" w:fill="FFFFFF"/>
          <w:lang w:val="vi-VN"/>
        </w:rPr>
        <w:t>tổng hợp</w:t>
      </w:r>
      <w:r w:rsidRPr="005E1959">
        <w:rPr>
          <w:rFonts w:ascii="Times New Roman" w:eastAsia="Times New Roman" w:hAnsi="Times New Roman" w:cs="Times New Roman"/>
          <w:color w:val="000000" w:themeColor="text1"/>
          <w:sz w:val="24"/>
          <w:szCs w:val="24"/>
          <w:lang w:val="vi-VN"/>
        </w:rPr>
        <w:t>, hệ thống hóa và đề xuất được các phương pháp để hoàn thiện hoặc giải quyết các vấn đề thực tiễn đang đặt ra thuộc phạm vi quản lý theo ngành, lĩnh vực hoặc địa phương;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g) Có năng lực tổ chức chỉ đạo thực hiện việc ứng dụng tiến bộ khoa học kỹ thuật để cải tiến và nâng cao chất lượng, hiệu quả công tác trong ngành, lĩnh vực hoặc địa phương;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h) Đối với công chức dự thi nâng ngạch chuyên viên cao cấp thì phải là người đã chủ trì xây dựng và trình cấp có thẩm quyền ban hành được ít nhất 02 (hai) văn bản quy phạm pháp luật hoặc đã chủ trì nghiên cứu, xây dựng ít nhất 02 (hai) đề tài, đề án, chương trình nghiên cứu khoa học cấp bộ, ngành được nghiệm thu đạt yêu cầu hoặc chủ trì </w:t>
      </w:r>
      <w:r w:rsidRPr="005E1959">
        <w:rPr>
          <w:rFonts w:ascii="Times New Roman" w:eastAsia="Times New Roman" w:hAnsi="Times New Roman" w:cs="Times New Roman"/>
          <w:color w:val="000000" w:themeColor="text1"/>
          <w:sz w:val="24"/>
          <w:szCs w:val="24"/>
          <w:shd w:val="clear" w:color="auto" w:fill="FFFFFF"/>
          <w:lang w:val="vi-VN"/>
        </w:rPr>
        <w:t>xây dựng</w:t>
      </w:r>
      <w:r w:rsidRPr="005E1959">
        <w:rPr>
          <w:rFonts w:ascii="Times New Roman" w:eastAsia="Times New Roman" w:hAnsi="Times New Roman" w:cs="Times New Roman"/>
          <w:color w:val="000000" w:themeColor="text1"/>
          <w:sz w:val="24"/>
          <w:szCs w:val="24"/>
          <w:lang w:val="vi-VN"/>
        </w:rPr>
        <w:t> ít nhất 02 (hai) đề tài, đề án, chương trình chuyên ngành hoặc tổng hợp về kinh tế, văn hóa, xã hội cấp tỉnh được cấp có thẩm quyền đánh giá đạt yêu cầu;</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i) Có kinh nghiệm trong lĩnh vực hành chính, công vụ hoặc trong hoạt động lãnh đạo, quản lý. Công chức dự thi nâng ngạch chuyên viên cao cấp phải có thời gian giữ ngạch chuyên viên chính hoặc tương đương từ đủ 5 năm trở lên (60 tháng), trong đó thời gian giữ ngạch chuyên viên chính tối thiểu 2 năm (24 tháng).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4. Tiêu chuẩn về trình độ đào tạo, bồi dưỡng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a) Có bằng tốt nghiệp đại học trở lên với chuyên ngành đào tạo phù hợp với ngành, lĩnh vực công tác;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Có bằng tốt nghiệp cao cấp lý luận chính trị;</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Có chứng chỉ bồi dưỡng nghiệp vụ quản lý nhà nước ngạch chuyên viên cao cấp;</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Có chứng chỉ ngoại ngữ với trình độ tương đương bậc 4 khung năng lực ngoại ngữ Việt Nam theo quy định tại Thông tư số 01/2014/TT-BGDĐT ngày 24/01/2014 của Bộ Giáo dục và Đào tạo ban hành khung năng lực ngoại ngữ 6 bậc dùng cho Việt Nam;</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Có chứng chỉ tin học với trình độ đạt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 cơ bản theo quy định tại Thông tư số 03/2014/TT-BTTTT ngày 11/3/2014 của Bộ Thông tin và Truyền thông quy định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2" w:name="dieu_6"/>
      <w:r w:rsidRPr="005E1959">
        <w:rPr>
          <w:rFonts w:ascii="Times New Roman" w:eastAsia="Times New Roman" w:hAnsi="Times New Roman" w:cs="Times New Roman"/>
          <w:b/>
          <w:bCs/>
          <w:color w:val="000000" w:themeColor="text1"/>
          <w:sz w:val="24"/>
          <w:szCs w:val="24"/>
          <w:lang w:val="vi-VN"/>
        </w:rPr>
        <w:t>Điều 6. Ngạch chuyên viên chính</w:t>
      </w:r>
      <w:bookmarkEnd w:id="12"/>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1. Chức trách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Là công chức hành chính có yêu cầu chuyên môn nghiệp vụ cao về một hoặc một số lĩnh vực trong các cơ quan, tổ chức hành chính từ cấp huyện trở lên, có trách nhiệm thực hiện một hoặc một số nhiệm vụ phức tạp trong cơ quan, </w:t>
      </w:r>
      <w:r w:rsidRPr="005E1959">
        <w:rPr>
          <w:rFonts w:ascii="Times New Roman" w:eastAsia="Times New Roman" w:hAnsi="Times New Roman" w:cs="Times New Roman"/>
          <w:color w:val="000000" w:themeColor="text1"/>
          <w:sz w:val="24"/>
          <w:szCs w:val="24"/>
          <w:shd w:val="clear" w:color="auto" w:fill="FFFFFF"/>
          <w:lang w:val="vi-VN"/>
        </w:rPr>
        <w:t>đơn vị</w:t>
      </w:r>
      <w:r w:rsidRPr="005E1959">
        <w:rPr>
          <w:rFonts w:ascii="Times New Roman" w:eastAsia="Times New Roman" w:hAnsi="Times New Roman" w:cs="Times New Roman"/>
          <w:color w:val="000000" w:themeColor="text1"/>
          <w:sz w:val="24"/>
          <w:szCs w:val="24"/>
          <w:lang w:val="vi-VN"/>
        </w:rPr>
        <w:t>; tham mưu, tổng hợp xây dựng hoặc tổ chức thực hiện chế độ, chính sách theo ngành, lĩnh vực hoặc địa phương.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2. Nhiệm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Chủ trì hoặc tham gia nghiên cứu, xây dựng và tổ chức thực hiện các chiến lược, chế độ, chính sách; xây dựng, hoàn thiện thể chế, cơ chế quản lý nhà nước thuộc lĩnh vực chuyên môn nghiệp vụ trong phạm vi toàn quốc hoặc cấp tỉnh, cấp huyện;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Chủ trì nghiên cứu, xây dựng quy định, quy chế quản lý nghiệp vụ của ngành, lĩnh vực hoặc của địa phương;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Tổ chức, hướng dẫn, theo dõi, kiểm tra việc thực hiện chế độ, chính sách chuyên môn nghiệp vụ; đề xuất các biện pháp để nâng cao hiệu lực, hiệu quả quản lý của ngành, lĩnh vực hoặc cơ quan từ cấp huyện trở lên;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d) Chủ trì hoặc tham gia tổ chức triển khai thực hiện các hoạt động chuyên môn nghiệp vụ; xây dựng báo cáo, thống kê, quản lý hồ sơ lưu trữ, thực hiện quy trình nghiệp vụ; tổng hợp, đánh giá, hoàn thiện cơ chế, chính sách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Chủ trì nghiên cứu những đề tài, đề án về quản lý nghiệp vụ, cải tiến nội dung và nâng cao hiệu quả phương pháp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e) Trực tiếp thực thi công vụ và các nhiệm vụ khác được cấp trên giao.</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3. Tiêu chuẩn về năng lực chuyên môn, nghiệp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Nắm vững đường lối, chủ trương của Đảng và pháp luật của Nhà nước; hệ thống chính trị, hệ thống tổ chức các cơ quan nhà nước, chế độ công vụ, công chức và các kiến thức, kỹ năng chuyên môn nghiệp vụ thuộc ngành, lĩnh vực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Chủ trì, tổ chức xây dựng hoàn thiện thể chế; chủ trì xây dựng các văn bản quy phạm pháp luật hướng dẫn thực hiện; xây dựng các đề án, dự án, chương trình công tác; đánh giá tác động về kinh tế, xã hội đối với các chính sách chuẩn bị ban hành;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Thành thạo kỹ năng soạn thảo văn bản hành chính theo đúng thể thức, quy trình, thủ tục và thẩm quyền; trình bày và bảo vệ được các ý kiến, nội dung đề xuất; giải quyết tốt các nhiệm vụ được giao theo dõi,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Tổ chức hướng dẫn, thực hiện chế độ, chính sách, các quy định về quản lý nhà nước thuộc ngành, lĩnh vực hoặc địa phương đang công tác; thực hiện, đề xuất các biện pháp kiểm tra, đánh giá;</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Tổ chức phối hợp, tổ chức kiểm tra, tổng kết thực thi chính sách theo ngành, lĩnh vực hoặc địa phương;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e) Nắm được tình hình và xu thế phát triển ngành, lĩnh vực công tác trong nước và thế giới; tổ chức nghiên cứu phục vụ quản lý và xử lý thông tin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 xml:space="preserve">g) Đối với công chức dự thi nâng ngạch chuyên viên chính thì phải là người đã chủ trì xây dựng ít nhất 01 (một) văn bản quy phạm pháp luật hoặc chủ trì nghiên cứu, xây dựng ít nhất 01 (một) </w:t>
      </w:r>
      <w:r w:rsidRPr="005E1959">
        <w:rPr>
          <w:rFonts w:ascii="Times New Roman" w:eastAsia="Times New Roman" w:hAnsi="Times New Roman" w:cs="Times New Roman"/>
          <w:color w:val="000000" w:themeColor="text1"/>
          <w:sz w:val="24"/>
          <w:szCs w:val="24"/>
          <w:lang w:val="vi-VN"/>
        </w:rPr>
        <w:lastRenderedPageBreak/>
        <w:t>đề tài, đề án, dự án, chương trình nghiên cứu khoa học cấp Bộ, ngành hoặc cấp tỉnh, cấp huyện được cấp có thẩm quyền ban hành hoặc nghiệm thu và đánh giá đạt yêu cầu;</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h) Có kinh nghiệm trong lĩnh vực hành chính, công vụ hoặc trong hoạt động lãnh đạo, quản lý. Công chức dự thi nâng ngạch chuyên viên chính phải có thời gian giữ ngạch chuyên viên hoặc ngạch tương đương từ 5 năm (60 tháng) trở lên, trong đó thời gian giữ ngạch chuyên viên tối thiểu 3 năm (36 tháng).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4. Tiêu chuẩn về trình độ đào tạo, bồi dưỡng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Có bằng tốt nghiệp đại học trở lên với chuyên ngành đào tạo phù hợp với ngành, lĩnh vực công tác;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Có chứng chỉ bồi dưỡng nghiệp vụ quản lý nhà nước ngạch chuyên viên chính;</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 hoặc có chứng chỉ tiếng dân tộc đối với những vị trí việc làm yêu cầu sử dụng tiếng dân tộc;</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Có chứng chỉ tin học với trình độ đạt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 cơ bản theo quy định tại Thông tư số 03/2014/TT-BTTTT ngày 11/3/2014 của Bộ Thông tin và Truyền thông quy định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3" w:name="dieu_7"/>
      <w:r w:rsidRPr="005E1959">
        <w:rPr>
          <w:rFonts w:ascii="Times New Roman" w:eastAsia="Times New Roman" w:hAnsi="Times New Roman" w:cs="Times New Roman"/>
          <w:b/>
          <w:bCs/>
          <w:color w:val="000000" w:themeColor="text1"/>
          <w:sz w:val="24"/>
          <w:szCs w:val="24"/>
          <w:lang w:val="vi-VN"/>
        </w:rPr>
        <w:t>Điều 7. Ngạch chuyên viên</w:t>
      </w:r>
      <w:bookmarkEnd w:id="13"/>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1. Chức trách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Là công chức hành chính có yêu cầu chuyên môn nghiệp vụ cơ bản về một hoặc một số lĩnh vực trong các cơ quan, tổ chức hành chính từ cấp huyện trở lên, có trách nhiệm tham mưu, tổng hợp và triển khai thực hiện chế độ, chính sách theo ngành, lĩnh vực hoặc địa phương.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2. Nhiệm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a) Xây dựng kế hoạch, quy hoạch, các quy định cụ thể để triển khai nhiệm vụ quản lý nhà nước thuộc ngành, lĩnh vực; tham gia xây dựng cơ chế, các quyết định cụ thể của từng nội dung quản lý theo quy định của pháp luật, phù hợp với tình hình thực tế;</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Nghiên cứu giải quyết theo thẩm quyền hoặc tham mưu trình cấp có thẩm quyền quyết định xử lý các vấn đề cụ thể; phối hợp với các đồng nghiệp thực hiện các công việc </w:t>
      </w:r>
      <w:r w:rsidRPr="005E1959">
        <w:rPr>
          <w:rFonts w:ascii="Times New Roman" w:eastAsia="Times New Roman" w:hAnsi="Times New Roman" w:cs="Times New Roman"/>
          <w:color w:val="000000" w:themeColor="text1"/>
          <w:sz w:val="24"/>
          <w:szCs w:val="24"/>
          <w:shd w:val="clear" w:color="auto" w:fill="FFFFFF"/>
          <w:lang w:val="vi-VN"/>
        </w:rPr>
        <w:t>có</w:t>
      </w:r>
      <w:r w:rsidRPr="005E1959">
        <w:rPr>
          <w:rFonts w:ascii="Times New Roman" w:eastAsia="Times New Roman" w:hAnsi="Times New Roman" w:cs="Times New Roman"/>
          <w:color w:val="000000" w:themeColor="text1"/>
          <w:sz w:val="24"/>
          <w:szCs w:val="24"/>
          <w:lang w:val="vi-VN"/>
        </w:rPr>
        <w:t> liên quan;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Hướng dẫn, theo dõi, đôn đốc, kiểm tra và đề xuất các biện pháp để thực hiện các quy định hoặc quyết định quản lý đạt kết quả;</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Tham gia kiểm tra, thu thập thông tin, thống kê, quản lý hồ sơ, lưu trữ tư liệu, số liệu nhằm phục vụ cho công tác quản lý nhà nước được chặt chẽ, chính xác, đúng nguyên tắc;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Chủ động phối hợp với các đơn vị liên quan và phối hợp với các công chức khác triển khai công việc, làm đúng thẩm quyền và trách nhiệm được giao;</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e) Tổng hợp tình hình, tiến hành phân tích tổng kết, đánh giá hiệu quả công việc và báo cáo cấp trên;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g) Tập hợp ý kiến phản ánh của nhân dân về các vấn đề liên quan đến lĩnh vực được giao theo dõi để nghiên cứu đề xuất cấp trên. Trực tiếp thực thi </w:t>
      </w:r>
      <w:r w:rsidRPr="005E1959">
        <w:rPr>
          <w:rFonts w:ascii="Times New Roman" w:eastAsia="Times New Roman" w:hAnsi="Times New Roman" w:cs="Times New Roman"/>
          <w:color w:val="000000" w:themeColor="text1"/>
          <w:sz w:val="24"/>
          <w:szCs w:val="24"/>
          <w:shd w:val="clear" w:color="auto" w:fill="FFFFFF"/>
          <w:lang w:val="vi-VN"/>
        </w:rPr>
        <w:t>thừa</w:t>
      </w:r>
      <w:r w:rsidRPr="005E1959">
        <w:rPr>
          <w:rFonts w:ascii="Times New Roman" w:eastAsia="Times New Roman" w:hAnsi="Times New Roman" w:cs="Times New Roman"/>
          <w:color w:val="000000" w:themeColor="text1"/>
          <w:sz w:val="24"/>
          <w:szCs w:val="24"/>
          <w:lang w:val="vi-VN"/>
        </w:rPr>
        <w:t> hành công vụ, nhiệm vụ và thực hiện các nhiệm vụ khác khi được cấp trên giao.</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3. Tiêu chuẩn về năng lực chuyên môn, nghiệp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Nắm vững các quy định của pháp luật, chế độ chính sách của ngành, lĩnh vực và các kiến thức cơ bản về lĩnh vực chuyên môn nghiệp vụ được giao;</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Hiểu rõ các mục tiêu và đối tượng quản lý, hệ thống các nguyên tắc và cơ chế quản lý của nghiệp vụ thuộc phạm vi được giao; hiểu được những vấn đề cơ bản về khoa học tâm lý, khoa học quản lý; tổ chức khoa học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Nắm rõ quy trình xây dựng các phương án, kế hoạch, các quyết định cụ thể và có kiến thức am hiểu về ngành, lĩnh vực được giao; có kỹ năng soạn thảo văn bản và thuyết trình các vấn đề được giao nghiên cứu, tham mưu;</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d) Có phương pháp nghiên cứu, tổng kết và đề xuất, cải tiến nghiệp vụ quản lý; có năng lực làm việc độc lập hoặc phối hợp theo nhóm; có năng lực triển khai công việc bảo đảm tiến độ, chất lượng và hiệu quả;</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Am hiểu thực tiễn, kinh tế - xã hội về công tác quản lý đối với lĩnh vực được giao; nắm được xu hướng phát triển của ngành, lĩnh vực ở trong nước;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e) Công chức dự thi nâng ngạch chuyên viên thì phải có thời gian giữ ngạch cán sự hoặc tương đương tối thiểu là 3 năm (36 tháng). Trường hợp đang giữ ngạch nhân viên thì thời gian giữ ngạch nhân viên hoặc tương đương tối thiểu là 5 năm (60 tháng).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4. Tiêu chuẩn về trình độ đào tạo, bồi dưỡng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Có bằng tốt nghiệp đại học trở lên với chuyên ngành đào tạo phù hợp với ngành, lĩnh vực công tác;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Có chứng chỉ bồi dưỡng nghiệp vụ quản lý nhà nước ngạch chuyên viên;</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tiếng dân tộc đối với những vị trí việc làm yêu cầu sử dụng tiếng dân tộc;</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Có chứng chỉ tin học với trình độ đạt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 cơ bản theo quy định tại Thông tư số 03/2014/TT-BTTTT ngày 11/3/2014 của Bộ Thông tin và Truyền thông quy định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4" w:name="dieu_8"/>
      <w:r w:rsidRPr="005E1959">
        <w:rPr>
          <w:rFonts w:ascii="Times New Roman" w:eastAsia="Times New Roman" w:hAnsi="Times New Roman" w:cs="Times New Roman"/>
          <w:b/>
          <w:bCs/>
          <w:color w:val="000000" w:themeColor="text1"/>
          <w:sz w:val="24"/>
          <w:szCs w:val="24"/>
          <w:lang w:val="vi-VN"/>
        </w:rPr>
        <w:t>Điều 8. Ngạch cán sự</w:t>
      </w:r>
      <w:bookmarkEnd w:id="14"/>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1. Chức trách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Là công chức hành chính thực hiện các nhiệm vụ yêu cầu nghiệp vụ kỹ thuật trong các cơ quan, tổ chức hành chính, có trách nhiệm giúp </w:t>
      </w:r>
      <w:r w:rsidRPr="005E1959">
        <w:rPr>
          <w:rFonts w:ascii="Times New Roman" w:eastAsia="Times New Roman" w:hAnsi="Times New Roman" w:cs="Times New Roman"/>
          <w:color w:val="000000" w:themeColor="text1"/>
          <w:sz w:val="24"/>
          <w:szCs w:val="24"/>
          <w:shd w:val="clear" w:color="auto" w:fill="FFFFFF"/>
          <w:lang w:val="vi-VN"/>
        </w:rPr>
        <w:t>việc</w:t>
      </w:r>
      <w:r w:rsidRPr="005E1959">
        <w:rPr>
          <w:rFonts w:ascii="Times New Roman" w:eastAsia="Times New Roman" w:hAnsi="Times New Roman" w:cs="Times New Roman"/>
          <w:color w:val="000000" w:themeColor="text1"/>
          <w:sz w:val="24"/>
          <w:szCs w:val="24"/>
          <w:lang w:val="vi-VN"/>
        </w:rPr>
        <w:t> lãnh đạo, quản lý hoặc hỗ trợ, phục vụ cho các công chức ở ngạch cao hơn và thực hiện công tác thống kê, tổng hợp, báo cáo theo sự phân công của cấp trên.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lastRenderedPageBreak/>
        <w:t>2. Nhiệm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Tham gia, hỗ trợ, phục vụ cho việc triển khai các hoạt động công vụ, nhiệm vụ, gồm các việc cụ thể như xây dựng và triển khai kế hoạch, phương án nghiệp vụ trên cơ sở các quy định, quy chế quản lý của ngành, lĩnh vực hoặc địa phương;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Thực hiện các công việc được phân công; phân tích, đánh giá hiệu quả và báo cáo kịp thời theo yêu cầu và mục tiêu của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Phát hiện và đề xuất các giải pháp để kịp thời điều chỉnh những thiếu sót trong quá trình thực thi công vụ của các đối tượng quản lý, nhằm đảm bảo việc thực hiện chế độ, chính sách, quyết định quản lý được thi hành nghiêm túc, chặt chẽ và có hiệu lực;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Tham gia xây dựng và thực hiện chế độ quản lý hồ sơ tài liệu, tổ chức thống kê lưu trữ các tài liệu, số liệu đầy đủ, chính xác theo yêu cầu nhiệm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3. Tiêu chuẩn về năng lực chuyên môn, nghiệp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Nắm được các nguyên tắc, chế độ, thể lệ, thủ tục và các hướng dẫn nghiệp vụ, mục tiêu quản lý của ngành, lĩnh vực; chủ trương của lãnh đạo trực tiếp;</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Nắm chắc các nguyên tắc, trình tự, thủ tục nghiệp vụ hành chính của hệ thống bộ máy nhà nước;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Hiểu được tính chất, đặc điểm hoạt động của các đối tượng quản lý và nghiệp vụ quản lý;</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Dự thảo được các văn bản hướng dẫn nghiệp vụ và tham gia triển khai theo đúng chỉ đạo của cấp trên;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Biết sử dụng các thiết bị văn phòng và các trang thiết bị khác;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e) Công chức dự thi nâng ngạch cán sự phải có thời gian giữ ngạch nhân viên hoặc tương đương tối thiểu là 3 năm (36 tháng).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4. Tiêu chuẩn về trình độ đào tạo, bồi dưỡng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a) Có bằng tốt nghiệp trung cấp, cao đẳng trở lên với chuyên ngành đào tạo phù hợp với yêu cầu vị trí việc làm;</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Có chứng chỉ bồi dưỡng nghiệp vụ quản lý nhà nước ngạch cán sự;</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Có chứng chỉ ngoại ngữ với trình độ tương đương bậc 1 khung năng lực ngoại ngữ Việt Nam theo quy định tại Thông tư số 01/2014/TT-BGDĐT ngày 24/01/2014 của Bộ Giáo dục và Đào tạo ban hành khung năng lực ngoại ngữ 6 bậc dùng cho Việt Nam;</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Có chứng chỉ tin học với trình độ đạt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 cơ bản theo quy định tại Thông tư số 03/2014/TT-BTTTT ngày 11/3/2014 của Bộ Thông tin và Truyền thông quy định Chuẩn kỹ năng sử dụng công ng</w:t>
      </w:r>
      <w:r w:rsidRPr="005E1959">
        <w:rPr>
          <w:rFonts w:ascii="Times New Roman" w:eastAsia="Times New Roman" w:hAnsi="Times New Roman" w:cs="Times New Roman"/>
          <w:color w:val="000000" w:themeColor="text1"/>
          <w:sz w:val="24"/>
          <w:szCs w:val="24"/>
          <w:shd w:val="clear" w:color="auto" w:fill="FFFFFF"/>
          <w:lang w:val="vi-VN"/>
        </w:rPr>
        <w:t>hệ thông tin</w:t>
      </w:r>
      <w:r w:rsidRPr="005E1959">
        <w:rPr>
          <w:rFonts w:ascii="Times New Roman" w:eastAsia="Times New Roman" w:hAnsi="Times New Roman" w:cs="Times New Roman"/>
          <w:color w:val="000000" w:themeColor="text1"/>
          <w:sz w:val="24"/>
          <w:szCs w:val="24"/>
          <w:lang w:val="vi-VN"/>
        </w:rPr>
        <w:t>.</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5" w:name="dieu_9"/>
      <w:r w:rsidRPr="005E1959">
        <w:rPr>
          <w:rFonts w:ascii="Times New Roman" w:eastAsia="Times New Roman" w:hAnsi="Times New Roman" w:cs="Times New Roman"/>
          <w:b/>
          <w:bCs/>
          <w:color w:val="000000" w:themeColor="text1"/>
          <w:sz w:val="24"/>
          <w:szCs w:val="24"/>
          <w:lang w:val="vi-VN"/>
        </w:rPr>
        <w:t>Điều 9. Ngạch nhân viên</w:t>
      </w:r>
      <w:bookmarkEnd w:id="15"/>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1. Chức trách</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Là ngạch công chức hành chính thực hiện các nhiệm vụ thực thi, </w:t>
      </w:r>
      <w:r w:rsidRPr="005E1959">
        <w:rPr>
          <w:rFonts w:ascii="Times New Roman" w:eastAsia="Times New Roman" w:hAnsi="Times New Roman" w:cs="Times New Roman"/>
          <w:color w:val="000000" w:themeColor="text1"/>
          <w:sz w:val="24"/>
          <w:szCs w:val="24"/>
          <w:shd w:val="clear" w:color="auto" w:fill="FFFFFF"/>
          <w:lang w:val="vi-VN"/>
        </w:rPr>
        <w:t>thừa</w:t>
      </w:r>
      <w:r w:rsidRPr="005E1959">
        <w:rPr>
          <w:rFonts w:ascii="Times New Roman" w:eastAsia="Times New Roman" w:hAnsi="Times New Roman" w:cs="Times New Roman"/>
          <w:color w:val="000000" w:themeColor="text1"/>
          <w:sz w:val="24"/>
          <w:szCs w:val="24"/>
          <w:lang w:val="vi-VN"/>
        </w:rPr>
        <w:t> hành trong các cơ quan, tổ chức hành chính, có trách nhiệm phục vụ các hoạt động của cơ quan, tổ chức từ cấp huyện trở lên.</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2. Nhiệm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Được giao đảm nhiệm các công việc cụ thể như phô tô, nhân bản các văn bản, tài liệu; tiếp nhận, đăng ký, chuyển giao văn bản đi, đến theo quy định của cơ quan, tổ chức;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Kiểm tra thể thức văn bản và báo cáo lại lãnh đạo trực tiếp về các văn bản sai thể thức;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Thực hiện nghiêm chỉnh quy chế bảo mật của công tác văn thư trong cơ quan, tổ chức, đơn vị.</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Thực hiện các nhiệm vụ phục vụ khác như: bảo vệ, lái xe, phục vụ, lễ tân, kỹ thuật và các nhiệm vụ khác khi được cấp trên giao.</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3. Tiêu chuẩn về năng lực chuyên môn, nghiệp vụ</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Nắm được cơ cấu tổ chức, chức năng, nhiệm vụ của cơ quan và các đơn vị trực thuộc và trực thuộc;</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b) Hiểu biết về các nghiệp vụ đơn giản của công tác văn thư hoặc các nghiệp vụ, nhiệm vụ khác theo yêu cầu của vị trí việc làm; thực hiện đúng các quy định về tiếp nhận, bàn giao trong việc chuyển giao, tiếp nhận </w:t>
      </w:r>
      <w:r w:rsidRPr="005E1959">
        <w:rPr>
          <w:rFonts w:ascii="Times New Roman" w:eastAsia="Times New Roman" w:hAnsi="Times New Roman" w:cs="Times New Roman"/>
          <w:color w:val="000000" w:themeColor="text1"/>
          <w:sz w:val="24"/>
          <w:szCs w:val="24"/>
          <w:shd w:val="clear" w:color="auto" w:fill="FFFFFF"/>
          <w:lang w:val="vi-VN"/>
        </w:rPr>
        <w:t>văn</w:t>
      </w:r>
      <w:r w:rsidRPr="005E1959">
        <w:rPr>
          <w:rFonts w:ascii="Times New Roman" w:eastAsia="Times New Roman" w:hAnsi="Times New Roman" w:cs="Times New Roman"/>
          <w:color w:val="000000" w:themeColor="text1"/>
          <w:sz w:val="24"/>
          <w:szCs w:val="24"/>
          <w:lang w:val="vi-VN"/>
        </w:rPr>
        <w:t> bản, tài liệu;</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Nắm vững quy chế bảo mật trong cơ quan có liên quan đến công tác văn thư;</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Sử dụng thành thạo các phương tiện, kỹ thuật phục vụ in, sao tài liệu và các thiết bị văn phòng.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lang w:val="vi-VN"/>
        </w:rPr>
        <w:t>4. Tiêu chuẩn về trình độ đào tạo, bồi dưỡng</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a) Tốt nghiệp trình độ Trung cấp nghề trở lên với chuyên ngành đào tạo phù hợp với yêu cầu vị trí việc làm. Trừ trường hợp là lái xe phải có bằng lái được cơ quan có </w:t>
      </w:r>
      <w:r w:rsidRPr="005E1959">
        <w:rPr>
          <w:rFonts w:ascii="Times New Roman" w:eastAsia="Times New Roman" w:hAnsi="Times New Roman" w:cs="Times New Roman"/>
          <w:color w:val="000000" w:themeColor="text1"/>
          <w:sz w:val="24"/>
          <w:szCs w:val="24"/>
          <w:shd w:val="clear" w:color="auto" w:fill="FFFFFF"/>
          <w:lang w:val="vi-VN"/>
        </w:rPr>
        <w:t>thẩm quyền</w:t>
      </w:r>
      <w:r w:rsidRPr="005E1959">
        <w:rPr>
          <w:rFonts w:ascii="Times New Roman" w:eastAsia="Times New Roman" w:hAnsi="Times New Roman" w:cs="Times New Roman"/>
          <w:color w:val="000000" w:themeColor="text1"/>
          <w:sz w:val="24"/>
          <w:szCs w:val="24"/>
          <w:lang w:val="vi-VN"/>
        </w:rPr>
        <w:t> </w:t>
      </w:r>
      <w:r w:rsidRPr="005E1959">
        <w:rPr>
          <w:rFonts w:ascii="Times New Roman" w:eastAsia="Times New Roman" w:hAnsi="Times New Roman" w:cs="Times New Roman"/>
          <w:color w:val="000000" w:themeColor="text1"/>
          <w:sz w:val="24"/>
          <w:szCs w:val="24"/>
          <w:shd w:val="clear" w:color="auto" w:fill="FFFFFF"/>
          <w:lang w:val="vi-VN"/>
        </w:rPr>
        <w:t>cấp</w:t>
      </w:r>
      <w:r w:rsidRPr="005E1959">
        <w:rPr>
          <w:rFonts w:ascii="Times New Roman" w:eastAsia="Times New Roman" w:hAnsi="Times New Roman" w:cs="Times New Roman"/>
          <w:color w:val="000000" w:themeColor="text1"/>
          <w:sz w:val="24"/>
          <w:szCs w:val="24"/>
          <w:lang w:val="vi-VN"/>
        </w:rPr>
        <w:t>;</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Có chứng chỉ bồi dưỡng nghiệp vụ liên quan đến các công việc được giao nếu nhiệm vụ hoặc vị trí việc làm có yêu cầu.</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6" w:name="chuong_3"/>
      <w:r w:rsidRPr="005E1959">
        <w:rPr>
          <w:rFonts w:ascii="Times New Roman" w:eastAsia="Times New Roman" w:hAnsi="Times New Roman" w:cs="Times New Roman"/>
          <w:b/>
          <w:bCs/>
          <w:color w:val="000000" w:themeColor="text1"/>
          <w:sz w:val="24"/>
          <w:szCs w:val="24"/>
          <w:lang w:val="vi-VN"/>
        </w:rPr>
        <w:t>Chương III</w:t>
      </w:r>
      <w:bookmarkEnd w:id="16"/>
    </w:p>
    <w:p w:rsidR="005E1959" w:rsidRPr="005E1959" w:rsidRDefault="005E1959" w:rsidP="005E1959">
      <w:pPr>
        <w:shd w:val="clear" w:color="auto" w:fill="FFFFFF"/>
        <w:spacing w:after="0" w:line="360" w:lineRule="auto"/>
        <w:jc w:val="center"/>
        <w:rPr>
          <w:rFonts w:ascii="Times New Roman" w:eastAsia="Times New Roman" w:hAnsi="Times New Roman" w:cs="Times New Roman"/>
          <w:color w:val="000000" w:themeColor="text1"/>
          <w:sz w:val="24"/>
          <w:szCs w:val="24"/>
        </w:rPr>
      </w:pPr>
      <w:bookmarkStart w:id="17" w:name="chuong_3_name"/>
      <w:r w:rsidRPr="005E1959">
        <w:rPr>
          <w:rFonts w:ascii="Times New Roman" w:eastAsia="Times New Roman" w:hAnsi="Times New Roman" w:cs="Times New Roman"/>
          <w:b/>
          <w:bCs/>
          <w:color w:val="000000" w:themeColor="text1"/>
          <w:sz w:val="24"/>
          <w:szCs w:val="24"/>
          <w:lang w:val="vi-VN"/>
        </w:rPr>
        <w:t>ĐIỀU KHOẢN THI HÀNH</w:t>
      </w:r>
      <w:bookmarkEnd w:id="17"/>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8" w:name="dieu_10"/>
      <w:r w:rsidRPr="005E1959">
        <w:rPr>
          <w:rFonts w:ascii="Times New Roman" w:eastAsia="Times New Roman" w:hAnsi="Times New Roman" w:cs="Times New Roman"/>
          <w:b/>
          <w:bCs/>
          <w:color w:val="000000" w:themeColor="text1"/>
          <w:sz w:val="24"/>
          <w:szCs w:val="24"/>
          <w:lang w:val="vi-VN"/>
        </w:rPr>
        <w:t>Điều 10. Tổ chức thực hiện</w:t>
      </w:r>
      <w:bookmarkEnd w:id="18"/>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Các Bộ, cơ quan ngang Bộ, cơ quan thuộc Chính phủ, </w:t>
      </w:r>
      <w:r w:rsidRPr="005E1959">
        <w:rPr>
          <w:rFonts w:ascii="Times New Roman" w:eastAsia="Times New Roman" w:hAnsi="Times New Roman" w:cs="Times New Roman"/>
          <w:color w:val="000000" w:themeColor="text1"/>
          <w:sz w:val="24"/>
          <w:szCs w:val="24"/>
          <w:shd w:val="clear" w:color="auto" w:fill="FFFFFF"/>
          <w:lang w:val="vi-VN"/>
        </w:rPr>
        <w:t>Ủy ban</w:t>
      </w:r>
      <w:r w:rsidRPr="005E1959">
        <w:rPr>
          <w:rFonts w:ascii="Times New Roman" w:eastAsia="Times New Roman" w:hAnsi="Times New Roman" w:cs="Times New Roman"/>
          <w:color w:val="000000" w:themeColor="text1"/>
          <w:sz w:val="24"/>
          <w:szCs w:val="24"/>
          <w:lang w:val="vi-VN"/>
        </w:rPr>
        <w:t> nhân dân các tỉnh, thành phố trực thuộc Trung ương và các cơ quan, tổ chức có liên quan căn cứ các quy định tại Thông tư này để thực hiện việc tuyển dụng, sử dụng và quản lý đội ngũ công chức chuyên ngành hành chính.</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19" w:name="dieu_11"/>
      <w:r w:rsidRPr="005E1959">
        <w:rPr>
          <w:rFonts w:ascii="Times New Roman" w:eastAsia="Times New Roman" w:hAnsi="Times New Roman" w:cs="Times New Roman"/>
          <w:b/>
          <w:bCs/>
          <w:color w:val="000000" w:themeColor="text1"/>
          <w:sz w:val="24"/>
          <w:szCs w:val="24"/>
          <w:lang w:val="vi-VN"/>
        </w:rPr>
        <w:t>Điều 11. Hiệu lực thi hành</w:t>
      </w:r>
      <w:bookmarkEnd w:id="19"/>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1. Thông tư này có hiệu lực kể từ ngày 01/12/2014.</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2. Bãi bỏ Quyết định số 414/TCCP-VC ngày 29/5/1993 của Ban Tổ chức - Cán bộ Chính phủ (nay là Bộ Nội vụ) về việc ban hành tiêu chuẩn nghiệp vụ các ngạch công chức ngành hành chính.</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3. Bãi bỏ ngạch và mã số các ngạch tại Quyết định số 78/2004/QĐ-BNV ngày 03/11/2004 của Bộ Nội vụ về việc ban hành danh mục các ngạch công chức và các ngạch viên chức, cụ thể như sau:</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a) Kỹ thuật viên đánh máy (mã số ngạch 01.005);</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b) Nhân viên đánh máy (mã số ngạch 01.006);</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c) Nhân viên kỹ thuật (mã số ngạch 01.007);</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d) Nhân viên văn thư (mã số ngạch 01.008);</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 Nhân viên phục vụ (mã số ngạch 01.009);</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e) Lái xe cơ quan (mã số ngạch 01.010);</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g) Nhân viên bảo vệ (mã số ngạch 01.011).</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Đối với công chức hiện đang giữ các ngạch nêu tại Khoản 3 Điều này được chuyển sang ngạch nhân viên (mã số ngạch 01.005) quy định tại Điều 9 của Thông tư này.</w:t>
      </w:r>
    </w:p>
    <w:p w:rsidR="005E1959" w:rsidRPr="005E1959" w:rsidRDefault="005E1959" w:rsidP="005E1959">
      <w:pPr>
        <w:shd w:val="clear" w:color="auto" w:fill="FFFFFF"/>
        <w:spacing w:after="0" w:line="360" w:lineRule="auto"/>
        <w:rPr>
          <w:rFonts w:ascii="Times New Roman" w:eastAsia="Times New Roman" w:hAnsi="Times New Roman" w:cs="Times New Roman"/>
          <w:color w:val="000000" w:themeColor="text1"/>
          <w:sz w:val="24"/>
          <w:szCs w:val="24"/>
        </w:rPr>
      </w:pPr>
      <w:bookmarkStart w:id="20" w:name="dieu_12"/>
      <w:r w:rsidRPr="005E1959">
        <w:rPr>
          <w:rFonts w:ascii="Times New Roman" w:eastAsia="Times New Roman" w:hAnsi="Times New Roman" w:cs="Times New Roman"/>
          <w:b/>
          <w:bCs/>
          <w:color w:val="000000" w:themeColor="text1"/>
          <w:sz w:val="24"/>
          <w:szCs w:val="24"/>
          <w:lang w:val="vi-VN"/>
        </w:rPr>
        <w:t>Điều 12. Trách nhiệm thi hành</w:t>
      </w:r>
      <w:bookmarkEnd w:id="20"/>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1. Các Bộ trưởng, Thủ trưởng cơ quan ngang Bộ, cơ quan thuộc Chính phủ, Chủ tịch </w:t>
      </w:r>
      <w:r w:rsidRPr="005E1959">
        <w:rPr>
          <w:rFonts w:ascii="Times New Roman" w:eastAsia="Times New Roman" w:hAnsi="Times New Roman" w:cs="Times New Roman"/>
          <w:color w:val="000000" w:themeColor="text1"/>
          <w:sz w:val="24"/>
          <w:szCs w:val="24"/>
          <w:shd w:val="clear" w:color="auto" w:fill="FFFFFF"/>
          <w:lang w:val="vi-VN"/>
        </w:rPr>
        <w:t>Ủy ban</w:t>
      </w:r>
      <w:r w:rsidRPr="005E1959">
        <w:rPr>
          <w:rFonts w:ascii="Times New Roman" w:eastAsia="Times New Roman" w:hAnsi="Times New Roman" w:cs="Times New Roman"/>
          <w:color w:val="000000" w:themeColor="text1"/>
          <w:sz w:val="24"/>
          <w:szCs w:val="24"/>
          <w:lang w:val="vi-VN"/>
        </w:rPr>
        <w:t>nhân dân các tỉnh, </w:t>
      </w:r>
      <w:r w:rsidRPr="005E1959">
        <w:rPr>
          <w:rFonts w:ascii="Times New Roman" w:eastAsia="Times New Roman" w:hAnsi="Times New Roman" w:cs="Times New Roman"/>
          <w:color w:val="000000" w:themeColor="text1"/>
          <w:sz w:val="24"/>
          <w:szCs w:val="24"/>
          <w:shd w:val="clear" w:color="auto" w:fill="FFFFFF"/>
          <w:lang w:val="vi-VN"/>
        </w:rPr>
        <w:t>thành phố</w:t>
      </w:r>
      <w:r w:rsidRPr="005E1959">
        <w:rPr>
          <w:rFonts w:ascii="Times New Roman" w:eastAsia="Times New Roman" w:hAnsi="Times New Roman" w:cs="Times New Roman"/>
          <w:color w:val="000000" w:themeColor="text1"/>
          <w:sz w:val="24"/>
          <w:szCs w:val="24"/>
          <w:lang w:val="vi-VN"/>
        </w:rPr>
        <w:t> trực thuộc Trung ương và các cơ quan, tổ chức, cá nhân có liên quan chịu trách nhiệm thi hành quy định tại Thông tư này.</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2. Trong quá trình thực hiện nếu </w:t>
      </w:r>
      <w:r w:rsidRPr="005E1959">
        <w:rPr>
          <w:rFonts w:ascii="Times New Roman" w:eastAsia="Times New Roman" w:hAnsi="Times New Roman" w:cs="Times New Roman"/>
          <w:color w:val="000000" w:themeColor="text1"/>
          <w:sz w:val="24"/>
          <w:szCs w:val="24"/>
          <w:shd w:val="clear" w:color="auto" w:fill="FFFFFF"/>
          <w:lang w:val="vi-VN"/>
        </w:rPr>
        <w:t>có</w:t>
      </w:r>
      <w:r w:rsidRPr="005E1959">
        <w:rPr>
          <w:rFonts w:ascii="Times New Roman" w:eastAsia="Times New Roman" w:hAnsi="Times New Roman" w:cs="Times New Roman"/>
          <w:color w:val="000000" w:themeColor="text1"/>
          <w:sz w:val="24"/>
          <w:szCs w:val="24"/>
          <w:lang w:val="vi-VN"/>
        </w:rPr>
        <w:t> vướng mắc, đề nghị phản ánh về Bộ Nội vụ để hướng dẫn hoặc xem xét, giải quyết./.</w:t>
      </w:r>
    </w:p>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5E1959" w:rsidRPr="005E1959" w:rsidTr="005E1959">
        <w:trPr>
          <w:tblCellSpacing w:w="0" w:type="dxa"/>
        </w:trPr>
        <w:tc>
          <w:tcPr>
            <w:tcW w:w="4275"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i/>
                <w:iCs/>
                <w:color w:val="000000" w:themeColor="text1"/>
                <w:sz w:val="24"/>
                <w:szCs w:val="24"/>
              </w:rPr>
              <w:t> </w:t>
            </w:r>
          </w:p>
          <w:p w:rsidR="005E1959" w:rsidRPr="005E1959" w:rsidRDefault="005E1959" w:rsidP="005E1959">
            <w:pPr>
              <w:spacing w:before="120" w:after="0" w:line="360" w:lineRule="auto"/>
              <w:rPr>
                <w:rFonts w:ascii="Times New Roman" w:eastAsia="Times New Roman" w:hAnsi="Times New Roman" w:cs="Times New Roman"/>
                <w:color w:val="000000" w:themeColor="text1"/>
                <w:sz w:val="24"/>
                <w:szCs w:val="24"/>
              </w:rPr>
            </w:pPr>
            <w:proofErr w:type="spellStart"/>
            <w:r w:rsidRPr="005E1959">
              <w:rPr>
                <w:rFonts w:ascii="Times New Roman" w:eastAsia="Times New Roman" w:hAnsi="Times New Roman" w:cs="Times New Roman"/>
                <w:b/>
                <w:bCs/>
                <w:i/>
                <w:iCs/>
                <w:color w:val="000000" w:themeColor="text1"/>
                <w:sz w:val="24"/>
                <w:szCs w:val="24"/>
              </w:rPr>
              <w:t>Nơi</w:t>
            </w:r>
            <w:proofErr w:type="spellEnd"/>
            <w:r w:rsidRPr="005E1959">
              <w:rPr>
                <w:rFonts w:ascii="Times New Roman" w:eastAsia="Times New Roman" w:hAnsi="Times New Roman" w:cs="Times New Roman"/>
                <w:b/>
                <w:bCs/>
                <w:i/>
                <w:iCs/>
                <w:color w:val="000000" w:themeColor="text1"/>
                <w:sz w:val="24"/>
                <w:szCs w:val="24"/>
              </w:rPr>
              <w:t xml:space="preserve"> </w:t>
            </w:r>
            <w:proofErr w:type="spellStart"/>
            <w:r w:rsidRPr="005E1959">
              <w:rPr>
                <w:rFonts w:ascii="Times New Roman" w:eastAsia="Times New Roman" w:hAnsi="Times New Roman" w:cs="Times New Roman"/>
                <w:b/>
                <w:bCs/>
                <w:i/>
                <w:iCs/>
                <w:color w:val="000000" w:themeColor="text1"/>
                <w:sz w:val="24"/>
                <w:szCs w:val="24"/>
              </w:rPr>
              <w:t>nhận</w:t>
            </w:r>
            <w:proofErr w:type="spellEnd"/>
            <w:r w:rsidRPr="005E1959">
              <w:rPr>
                <w:rFonts w:ascii="Times New Roman" w:eastAsia="Times New Roman" w:hAnsi="Times New Roman" w:cs="Times New Roman"/>
                <w:b/>
                <w:bCs/>
                <w:i/>
                <w:iCs/>
                <w:color w:val="000000" w:themeColor="text1"/>
                <w:sz w:val="24"/>
                <w:szCs w:val="24"/>
              </w:rPr>
              <w:t>:</w:t>
            </w:r>
            <w:r w:rsidRPr="005E1959">
              <w:rPr>
                <w:rFonts w:ascii="Times New Roman" w:eastAsia="Times New Roman" w:hAnsi="Times New Roman" w:cs="Times New Roman"/>
                <w:b/>
                <w:bCs/>
                <w:i/>
                <w:iCs/>
                <w:color w:val="000000" w:themeColor="text1"/>
                <w:sz w:val="24"/>
                <w:szCs w:val="24"/>
              </w:rPr>
              <w:br/>
            </w:r>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Thủ</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tướng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Phó</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Thủ</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tướng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phủ</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cơ</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quan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ngang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cơ</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quan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thuộc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phủ</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HĐND, UBND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tỉnh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thành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trực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thuộc</w:t>
            </w:r>
            <w:proofErr w:type="spellEnd"/>
            <w:r w:rsidRPr="005E1959">
              <w:rPr>
                <w:rFonts w:ascii="Times New Roman" w:eastAsia="Times New Roman" w:hAnsi="Times New Roman" w:cs="Times New Roman"/>
                <w:color w:val="000000" w:themeColor="text1"/>
                <w:sz w:val="24"/>
                <w:szCs w:val="24"/>
              </w:rPr>
              <w:t xml:space="preserve"> TW;</w:t>
            </w:r>
            <w:r w:rsidRPr="005E1959">
              <w:rPr>
                <w:rFonts w:ascii="Times New Roman" w:eastAsia="Times New Roman" w:hAnsi="Times New Roman" w:cs="Times New Roman"/>
                <w:color w:val="000000" w:themeColor="text1"/>
                <w:sz w:val="24"/>
                <w:szCs w:val="24"/>
              </w:rPr>
              <w:br/>
            </w:r>
            <w:r w:rsidRPr="005E1959">
              <w:rPr>
                <w:rFonts w:ascii="Times New Roman" w:eastAsia="Times New Roman" w:hAnsi="Times New Roman" w:cs="Times New Roman"/>
                <w:color w:val="000000" w:themeColor="text1"/>
                <w:sz w:val="24"/>
                <w:szCs w:val="24"/>
              </w:rPr>
              <w:lastRenderedPageBreak/>
              <w:t xml:space="preserve">- </w:t>
            </w:r>
            <w:proofErr w:type="spellStart"/>
            <w:r w:rsidRPr="005E1959">
              <w:rPr>
                <w:rFonts w:ascii="Times New Roman" w:eastAsia="Times New Roman" w:hAnsi="Times New Roman" w:cs="Times New Roman"/>
                <w:color w:val="000000" w:themeColor="text1"/>
                <w:sz w:val="24"/>
                <w:szCs w:val="24"/>
              </w:rPr>
              <w:t>Văn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phòng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Trung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ương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và</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Ban </w:t>
            </w:r>
            <w:proofErr w:type="spellStart"/>
            <w:r w:rsidRPr="005E1959">
              <w:rPr>
                <w:rFonts w:ascii="Times New Roman" w:eastAsia="Times New Roman" w:hAnsi="Times New Roman" w:cs="Times New Roman"/>
                <w:color w:val="000000" w:themeColor="text1"/>
                <w:sz w:val="24"/>
                <w:szCs w:val="24"/>
              </w:rPr>
              <w:t>của</w:t>
            </w:r>
            <w:proofErr w:type="spellEnd"/>
            <w:r w:rsidRPr="005E1959">
              <w:rPr>
                <w:rFonts w:ascii="Times New Roman" w:eastAsia="Times New Roman" w:hAnsi="Times New Roman" w:cs="Times New Roman"/>
                <w:color w:val="000000" w:themeColor="text1"/>
                <w:sz w:val="24"/>
                <w:szCs w:val="24"/>
              </w:rPr>
              <w:t xml:space="preserve"> TW </w:t>
            </w:r>
            <w:proofErr w:type="spellStart"/>
            <w:r w:rsidRPr="005E1959">
              <w:rPr>
                <w:rFonts w:ascii="Times New Roman" w:eastAsia="Times New Roman" w:hAnsi="Times New Roman" w:cs="Times New Roman"/>
                <w:color w:val="000000" w:themeColor="text1"/>
                <w:sz w:val="24"/>
                <w:szCs w:val="24"/>
              </w:rPr>
              <w:t>Đảng</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Văn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phòng</w:t>
            </w:r>
            <w:proofErr w:type="spellEnd"/>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shd w:val="clear" w:color="auto" w:fill="FFFFFF"/>
              </w:rPr>
              <w:t>Quốc</w:t>
            </w:r>
            <w:proofErr w:type="spellEnd"/>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rPr>
              <w:t>hội</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Văn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phòng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Chủ</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tịch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nước</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Viện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Kiểm</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sát</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nhân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dân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tối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cao</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Tòa</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án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nhân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dân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tối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cao</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Kiểm</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toán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nhà</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nước</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r>
            <w:r w:rsidRPr="005E1959">
              <w:rPr>
                <w:rFonts w:ascii="Times New Roman" w:eastAsia="Times New Roman" w:hAnsi="Times New Roman" w:cs="Times New Roman"/>
                <w:color w:val="000000" w:themeColor="text1"/>
                <w:sz w:val="24"/>
                <w:szCs w:val="24"/>
                <w:shd w:val="clear" w:color="auto" w:fill="FFFFFF"/>
              </w:rPr>
              <w:t xml:space="preserve">- </w:t>
            </w:r>
            <w:proofErr w:type="spellStart"/>
            <w:r w:rsidRPr="005E1959">
              <w:rPr>
                <w:rFonts w:ascii="Times New Roman" w:eastAsia="Times New Roman" w:hAnsi="Times New Roman" w:cs="Times New Roman"/>
                <w:color w:val="000000" w:themeColor="text1"/>
                <w:sz w:val="24"/>
                <w:szCs w:val="24"/>
                <w:shd w:val="clear" w:color="auto" w:fill="FFFFFF"/>
              </w:rPr>
              <w:t>Ủy</w:t>
            </w:r>
            <w:proofErr w:type="spellEnd"/>
            <w:r w:rsidRPr="005E1959">
              <w:rPr>
                <w:rFonts w:ascii="Times New Roman" w:eastAsia="Times New Roman" w:hAnsi="Times New Roman" w:cs="Times New Roman"/>
                <w:color w:val="000000" w:themeColor="text1"/>
                <w:sz w:val="24"/>
                <w:szCs w:val="24"/>
                <w:shd w:val="clear" w:color="auto" w:fill="FFFFFF"/>
              </w:rPr>
              <w:t xml:space="preserve"> ban</w:t>
            </w:r>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rPr>
              <w:t>Giám</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sát</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Tài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Quốc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gia</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r>
            <w:r w:rsidRPr="005E1959">
              <w:rPr>
                <w:rFonts w:ascii="Times New Roman" w:eastAsia="Times New Roman" w:hAnsi="Times New Roman" w:cs="Times New Roman"/>
                <w:color w:val="000000" w:themeColor="text1"/>
                <w:sz w:val="24"/>
                <w:szCs w:val="24"/>
                <w:shd w:val="clear" w:color="auto" w:fill="FFFFFF"/>
              </w:rPr>
              <w:t xml:space="preserve">- </w:t>
            </w:r>
            <w:proofErr w:type="spellStart"/>
            <w:r w:rsidRPr="005E1959">
              <w:rPr>
                <w:rFonts w:ascii="Times New Roman" w:eastAsia="Times New Roman" w:hAnsi="Times New Roman" w:cs="Times New Roman"/>
                <w:color w:val="000000" w:themeColor="text1"/>
                <w:sz w:val="24"/>
                <w:szCs w:val="24"/>
                <w:shd w:val="clear" w:color="auto" w:fill="FFFFFF"/>
              </w:rPr>
              <w:t>Ủy</w:t>
            </w:r>
            <w:proofErr w:type="spellEnd"/>
            <w:r w:rsidRPr="005E1959">
              <w:rPr>
                <w:rFonts w:ascii="Times New Roman" w:eastAsia="Times New Roman" w:hAnsi="Times New Roman" w:cs="Times New Roman"/>
                <w:color w:val="000000" w:themeColor="text1"/>
                <w:sz w:val="24"/>
                <w:szCs w:val="24"/>
                <w:shd w:val="clear" w:color="auto" w:fill="FFFFFF"/>
              </w:rPr>
              <w:t xml:space="preserve"> ban</w:t>
            </w:r>
            <w:r w:rsidRPr="005E1959">
              <w:rPr>
                <w:rFonts w:ascii="Times New Roman" w:eastAsia="Times New Roman" w:hAnsi="Times New Roman" w:cs="Times New Roman"/>
                <w:color w:val="000000" w:themeColor="text1"/>
                <w:sz w:val="24"/>
                <w:szCs w:val="24"/>
              </w:rPr>
              <w:t xml:space="preserve"> TW </w:t>
            </w:r>
            <w:proofErr w:type="spellStart"/>
            <w:r w:rsidRPr="005E1959">
              <w:rPr>
                <w:rFonts w:ascii="Times New Roman" w:eastAsia="Times New Roman" w:hAnsi="Times New Roman" w:cs="Times New Roman"/>
                <w:color w:val="000000" w:themeColor="text1"/>
                <w:sz w:val="24"/>
                <w:szCs w:val="24"/>
              </w:rPr>
              <w:t>Mặt</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trận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Tổ</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quốc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Việt</w:t>
            </w:r>
            <w:proofErr w:type="spellEnd"/>
            <w:r w:rsidRPr="005E1959">
              <w:rPr>
                <w:rFonts w:ascii="Times New Roman" w:eastAsia="Times New Roman" w:hAnsi="Times New Roman" w:cs="Times New Roman"/>
                <w:color w:val="000000" w:themeColor="text1"/>
                <w:sz w:val="24"/>
                <w:szCs w:val="24"/>
              </w:rPr>
              <w:t xml:space="preserve"> Nam;</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Cơ</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quan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Trung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ương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của</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đoàn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thể</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Cục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Kiểm</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tra</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văn</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bản</w:t>
            </w:r>
            <w:proofErr w:type="spellEnd"/>
            <w:r w:rsidRPr="005E1959">
              <w:rPr>
                <w:rFonts w:ascii="Times New Roman" w:eastAsia="Times New Roman" w:hAnsi="Times New Roman" w:cs="Times New Roman"/>
                <w:color w:val="000000" w:themeColor="text1"/>
                <w:sz w:val="24"/>
                <w:szCs w:val="24"/>
              </w:rPr>
              <w:t xml:space="preserve"> QPPL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Tư</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pháp</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Sở</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Nội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vụ</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tỉnh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thành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phố</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trực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thuộc</w:t>
            </w:r>
            <w:proofErr w:type="spellEnd"/>
            <w:r w:rsidRPr="005E1959">
              <w:rPr>
                <w:rFonts w:ascii="Times New Roman" w:eastAsia="Times New Roman" w:hAnsi="Times New Roman" w:cs="Times New Roman"/>
                <w:color w:val="000000" w:themeColor="text1"/>
                <w:sz w:val="24"/>
                <w:szCs w:val="24"/>
              </w:rPr>
              <w:t xml:space="preserve"> TW;</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Công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báo</w:t>
            </w:r>
            <w:proofErr w:type="spellEnd"/>
            <w:r w:rsidRPr="005E1959">
              <w:rPr>
                <w:rFonts w:ascii="Times New Roman" w:eastAsia="Times New Roman" w:hAnsi="Times New Roman" w:cs="Times New Roman"/>
                <w:color w:val="000000" w:themeColor="text1"/>
                <w:sz w:val="24"/>
                <w:szCs w:val="24"/>
              </w:rPr>
              <w:t xml:space="preserve">; Website </w:t>
            </w:r>
            <w:proofErr w:type="spellStart"/>
            <w:r w:rsidRPr="005E1959">
              <w:rPr>
                <w:rFonts w:ascii="Times New Roman" w:eastAsia="Times New Roman" w:hAnsi="Times New Roman" w:cs="Times New Roman"/>
                <w:color w:val="000000" w:themeColor="text1"/>
                <w:sz w:val="24"/>
                <w:szCs w:val="24"/>
              </w:rPr>
              <w:t>Chính</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phủ</w:t>
            </w:r>
            <w:proofErr w:type="spellEnd"/>
            <w:r w:rsidRPr="005E1959">
              <w:rPr>
                <w:rFonts w:ascii="Times New Roman" w:eastAsia="Times New Roman" w:hAnsi="Times New Roman" w:cs="Times New Roman"/>
                <w:color w:val="000000" w:themeColor="text1"/>
                <w:sz w:val="24"/>
                <w:szCs w:val="24"/>
              </w:rPr>
              <w:t xml:space="preserve">; Website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Nội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vụ</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Nội</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vụ</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trưởng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Thứ</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trưởng</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các</w:t>
            </w:r>
            <w:proofErr w:type="spellEnd"/>
            <w:r w:rsidRPr="005E1959">
              <w:rPr>
                <w:rFonts w:ascii="Times New Roman" w:eastAsia="Times New Roman" w:hAnsi="Times New Roman" w:cs="Times New Roman"/>
                <w:color w:val="000000" w:themeColor="text1"/>
                <w:sz w:val="24"/>
                <w:szCs w:val="24"/>
              </w:rPr>
              <w:t> </w:t>
            </w:r>
            <w:proofErr w:type="spellStart"/>
            <w:r w:rsidRPr="005E1959">
              <w:rPr>
                <w:rFonts w:ascii="Times New Roman" w:eastAsia="Times New Roman" w:hAnsi="Times New Roman" w:cs="Times New Roman"/>
                <w:color w:val="000000" w:themeColor="text1"/>
                <w:sz w:val="24"/>
                <w:szCs w:val="24"/>
                <w:shd w:val="clear" w:color="auto" w:fill="FFFFFF"/>
              </w:rPr>
              <w:t>đơn</w:t>
            </w:r>
            <w:proofErr w:type="spellEnd"/>
            <w:r w:rsidRPr="005E1959">
              <w:rPr>
                <w:rFonts w:ascii="Times New Roman" w:eastAsia="Times New Roman" w:hAnsi="Times New Roman" w:cs="Times New Roman"/>
                <w:color w:val="000000" w:themeColor="text1"/>
                <w:sz w:val="24"/>
                <w:szCs w:val="24"/>
                <w:shd w:val="clear" w:color="auto" w:fill="FFFFFF"/>
              </w:rPr>
              <w:t xml:space="preserve"> </w:t>
            </w:r>
            <w:proofErr w:type="spellStart"/>
            <w:r w:rsidRPr="005E1959">
              <w:rPr>
                <w:rFonts w:ascii="Times New Roman" w:eastAsia="Times New Roman" w:hAnsi="Times New Roman" w:cs="Times New Roman"/>
                <w:color w:val="000000" w:themeColor="text1"/>
                <w:sz w:val="24"/>
                <w:szCs w:val="24"/>
                <w:shd w:val="clear" w:color="auto" w:fill="FFFFFF"/>
              </w:rPr>
              <w:t>vị</w:t>
            </w:r>
            <w:r w:rsidRPr="005E1959">
              <w:rPr>
                <w:rFonts w:ascii="Times New Roman" w:eastAsia="Times New Roman" w:hAnsi="Times New Roman" w:cs="Times New Roman"/>
                <w:color w:val="000000" w:themeColor="text1"/>
                <w:sz w:val="24"/>
                <w:szCs w:val="24"/>
              </w:rPr>
              <w:t>thuộc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và</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trực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thuộc</w:t>
            </w:r>
            <w:proofErr w:type="spellEnd"/>
            <w:r w:rsidRPr="005E1959">
              <w:rPr>
                <w:rFonts w:ascii="Times New Roman" w:eastAsia="Times New Roman" w:hAnsi="Times New Roman" w:cs="Times New Roman"/>
                <w:color w:val="000000" w:themeColor="text1"/>
                <w:sz w:val="24"/>
                <w:szCs w:val="24"/>
              </w:rPr>
              <w:t xml:space="preserve"> </w:t>
            </w:r>
            <w:proofErr w:type="spellStart"/>
            <w:r w:rsidRPr="005E1959">
              <w:rPr>
                <w:rFonts w:ascii="Times New Roman" w:eastAsia="Times New Roman" w:hAnsi="Times New Roman" w:cs="Times New Roman"/>
                <w:color w:val="000000" w:themeColor="text1"/>
                <w:sz w:val="24"/>
                <w:szCs w:val="24"/>
              </w:rPr>
              <w:t>Bộ</w:t>
            </w:r>
            <w:proofErr w:type="spellEnd"/>
            <w:r w:rsidRPr="005E1959">
              <w:rPr>
                <w:rFonts w:ascii="Times New Roman" w:eastAsia="Times New Roman" w:hAnsi="Times New Roman" w:cs="Times New Roman"/>
                <w:color w:val="000000" w:themeColor="text1"/>
                <w:sz w:val="24"/>
                <w:szCs w:val="24"/>
              </w:rPr>
              <w:t>;</w:t>
            </w:r>
            <w:r w:rsidRPr="005E1959">
              <w:rPr>
                <w:rFonts w:ascii="Times New Roman" w:eastAsia="Times New Roman" w:hAnsi="Times New Roman" w:cs="Times New Roman"/>
                <w:color w:val="000000" w:themeColor="text1"/>
                <w:sz w:val="24"/>
                <w:szCs w:val="24"/>
              </w:rPr>
              <w:br/>
              <w:t xml:space="preserve">- </w:t>
            </w:r>
            <w:proofErr w:type="spellStart"/>
            <w:r w:rsidRPr="005E1959">
              <w:rPr>
                <w:rFonts w:ascii="Times New Roman" w:eastAsia="Times New Roman" w:hAnsi="Times New Roman" w:cs="Times New Roman"/>
                <w:color w:val="000000" w:themeColor="text1"/>
                <w:sz w:val="24"/>
                <w:szCs w:val="24"/>
              </w:rPr>
              <w:t>Lưu</w:t>
            </w:r>
            <w:proofErr w:type="spellEnd"/>
            <w:r w:rsidRPr="005E1959">
              <w:rPr>
                <w:rFonts w:ascii="Times New Roman" w:eastAsia="Times New Roman" w:hAnsi="Times New Roman" w:cs="Times New Roman"/>
                <w:color w:val="000000" w:themeColor="text1"/>
                <w:sz w:val="24"/>
                <w:szCs w:val="24"/>
              </w:rPr>
              <w:t>: VT, CCVC (70b).</w:t>
            </w:r>
          </w:p>
        </w:tc>
        <w:tc>
          <w:tcPr>
            <w:tcW w:w="4250" w:type="dxa"/>
            <w:shd w:val="clear" w:color="auto" w:fill="FFFFFF"/>
            <w:tcMar>
              <w:top w:w="0" w:type="dxa"/>
              <w:left w:w="108" w:type="dxa"/>
              <w:bottom w:w="0" w:type="dxa"/>
              <w:right w:w="108" w:type="dxa"/>
            </w:tcMar>
            <w:hideMark/>
          </w:tcPr>
          <w:p w:rsidR="005E1959" w:rsidRPr="005E1959" w:rsidRDefault="005E1959" w:rsidP="005E1959">
            <w:pPr>
              <w:spacing w:before="120" w:after="0" w:line="360" w:lineRule="auto"/>
              <w:jc w:val="center"/>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b/>
                <w:bCs/>
                <w:color w:val="000000" w:themeColor="text1"/>
                <w:sz w:val="24"/>
                <w:szCs w:val="24"/>
              </w:rPr>
              <w:lastRenderedPageBreak/>
              <w:t>KT. BỘ TRƯỞNG</w:t>
            </w:r>
            <w:r w:rsidRPr="005E1959">
              <w:rPr>
                <w:rFonts w:ascii="Times New Roman" w:eastAsia="Times New Roman" w:hAnsi="Times New Roman" w:cs="Times New Roman"/>
                <w:b/>
                <w:bCs/>
                <w:color w:val="000000" w:themeColor="text1"/>
                <w:sz w:val="24"/>
                <w:szCs w:val="24"/>
              </w:rPr>
              <w:br/>
              <w:t>THỨ TRƯỞNG</w:t>
            </w:r>
            <w:r w:rsidRPr="005E1959">
              <w:rPr>
                <w:rFonts w:ascii="Times New Roman" w:eastAsia="Times New Roman" w:hAnsi="Times New Roman" w:cs="Times New Roman"/>
                <w:b/>
                <w:bCs/>
                <w:color w:val="000000" w:themeColor="text1"/>
                <w:sz w:val="24"/>
                <w:szCs w:val="24"/>
              </w:rPr>
              <w:br/>
            </w:r>
            <w:r w:rsidRPr="005E1959">
              <w:rPr>
                <w:rFonts w:ascii="Times New Roman" w:eastAsia="Times New Roman" w:hAnsi="Times New Roman" w:cs="Times New Roman"/>
                <w:b/>
                <w:bCs/>
                <w:color w:val="000000" w:themeColor="text1"/>
                <w:sz w:val="24"/>
                <w:szCs w:val="24"/>
              </w:rPr>
              <w:br/>
            </w:r>
            <w:r w:rsidRPr="005E1959">
              <w:rPr>
                <w:rFonts w:ascii="Times New Roman" w:eastAsia="Times New Roman" w:hAnsi="Times New Roman" w:cs="Times New Roman"/>
                <w:b/>
                <w:bCs/>
                <w:color w:val="000000" w:themeColor="text1"/>
                <w:sz w:val="24"/>
                <w:szCs w:val="24"/>
              </w:rPr>
              <w:br/>
            </w:r>
            <w:r w:rsidRPr="005E1959">
              <w:rPr>
                <w:rFonts w:ascii="Times New Roman" w:eastAsia="Times New Roman" w:hAnsi="Times New Roman" w:cs="Times New Roman"/>
                <w:b/>
                <w:bCs/>
                <w:color w:val="000000" w:themeColor="text1"/>
                <w:sz w:val="24"/>
                <w:szCs w:val="24"/>
              </w:rPr>
              <w:br/>
            </w:r>
            <w:r w:rsidRPr="005E1959">
              <w:rPr>
                <w:rFonts w:ascii="Times New Roman" w:eastAsia="Times New Roman" w:hAnsi="Times New Roman" w:cs="Times New Roman"/>
                <w:b/>
                <w:bCs/>
                <w:color w:val="000000" w:themeColor="text1"/>
                <w:sz w:val="24"/>
                <w:szCs w:val="24"/>
              </w:rPr>
              <w:br/>
            </w:r>
            <w:proofErr w:type="spellStart"/>
            <w:r w:rsidRPr="005E1959">
              <w:rPr>
                <w:rFonts w:ascii="Times New Roman" w:eastAsia="Times New Roman" w:hAnsi="Times New Roman" w:cs="Times New Roman"/>
                <w:b/>
                <w:bCs/>
                <w:color w:val="000000" w:themeColor="text1"/>
                <w:sz w:val="24"/>
                <w:szCs w:val="24"/>
              </w:rPr>
              <w:t>Trần</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Anh</w:t>
            </w:r>
            <w:proofErr w:type="spellEnd"/>
            <w:r w:rsidRPr="005E1959">
              <w:rPr>
                <w:rFonts w:ascii="Times New Roman" w:eastAsia="Times New Roman" w:hAnsi="Times New Roman" w:cs="Times New Roman"/>
                <w:b/>
                <w:bCs/>
                <w:color w:val="000000" w:themeColor="text1"/>
                <w:sz w:val="24"/>
                <w:szCs w:val="24"/>
              </w:rPr>
              <w:t xml:space="preserve"> </w:t>
            </w:r>
            <w:proofErr w:type="spellStart"/>
            <w:r w:rsidRPr="005E1959">
              <w:rPr>
                <w:rFonts w:ascii="Times New Roman" w:eastAsia="Times New Roman" w:hAnsi="Times New Roman" w:cs="Times New Roman"/>
                <w:b/>
                <w:bCs/>
                <w:color w:val="000000" w:themeColor="text1"/>
                <w:sz w:val="24"/>
                <w:szCs w:val="24"/>
              </w:rPr>
              <w:t>Tuấn</w:t>
            </w:r>
            <w:proofErr w:type="spellEnd"/>
          </w:p>
        </w:tc>
      </w:tr>
    </w:tbl>
    <w:p w:rsidR="005E1959" w:rsidRPr="005E1959" w:rsidRDefault="005E1959" w:rsidP="005E1959">
      <w:pPr>
        <w:shd w:val="clear" w:color="auto" w:fill="FFFFFF"/>
        <w:spacing w:before="120" w:after="0" w:line="360" w:lineRule="auto"/>
        <w:rPr>
          <w:rFonts w:ascii="Times New Roman" w:eastAsia="Times New Roman" w:hAnsi="Times New Roman" w:cs="Times New Roman"/>
          <w:color w:val="000000" w:themeColor="text1"/>
          <w:sz w:val="24"/>
          <w:szCs w:val="24"/>
        </w:rPr>
      </w:pPr>
      <w:r w:rsidRPr="005E1959">
        <w:rPr>
          <w:rFonts w:ascii="Times New Roman" w:eastAsia="Times New Roman" w:hAnsi="Times New Roman" w:cs="Times New Roman"/>
          <w:color w:val="000000" w:themeColor="text1"/>
          <w:sz w:val="24"/>
          <w:szCs w:val="24"/>
          <w:lang w:val="vi-VN"/>
        </w:rPr>
        <w:lastRenderedPageBreak/>
        <w:t> </w:t>
      </w:r>
    </w:p>
    <w:p w:rsidR="001D3F69" w:rsidRPr="005E1959" w:rsidRDefault="00DF5356" w:rsidP="005E1959">
      <w:pPr>
        <w:spacing w:line="360" w:lineRule="auto"/>
        <w:rPr>
          <w:rFonts w:ascii="Times New Roman" w:hAnsi="Times New Roman" w:cs="Times New Roman"/>
          <w:color w:val="000000" w:themeColor="text1"/>
          <w:sz w:val="24"/>
          <w:szCs w:val="24"/>
        </w:rPr>
      </w:pPr>
    </w:p>
    <w:sectPr w:rsidR="001D3F69" w:rsidRPr="005E195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56" w:rsidRDefault="00DF5356" w:rsidP="005E1959">
      <w:pPr>
        <w:spacing w:after="0" w:line="240" w:lineRule="auto"/>
      </w:pPr>
      <w:r>
        <w:separator/>
      </w:r>
    </w:p>
  </w:endnote>
  <w:endnote w:type="continuationSeparator" w:id="0">
    <w:p w:rsidR="00DF5356" w:rsidRDefault="00DF5356" w:rsidP="005E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59" w:rsidRPr="00A67571" w:rsidRDefault="005E1959" w:rsidP="005E1959">
    <w:pPr>
      <w:pStyle w:val="Header"/>
      <w:rPr>
        <w:rFonts w:ascii="Times New Roman" w:hAnsi="Times New Roman"/>
      </w:rPr>
    </w:pPr>
  </w:p>
  <w:p w:rsidR="005E1959" w:rsidRPr="00A67571" w:rsidRDefault="005E1959" w:rsidP="005E1959">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5E1959" w:rsidRDefault="005E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56" w:rsidRDefault="00DF5356" w:rsidP="005E1959">
      <w:pPr>
        <w:spacing w:after="0" w:line="240" w:lineRule="auto"/>
      </w:pPr>
      <w:r>
        <w:separator/>
      </w:r>
    </w:p>
  </w:footnote>
  <w:footnote w:type="continuationSeparator" w:id="0">
    <w:p w:rsidR="00DF5356" w:rsidRDefault="00DF5356" w:rsidP="005E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E1959" w:rsidRPr="00A67571" w:rsidTr="00C32EEA">
      <w:trPr>
        <w:trHeight w:val="1208"/>
      </w:trPr>
      <w:tc>
        <w:tcPr>
          <w:tcW w:w="2411" w:type="dxa"/>
          <w:tcBorders>
            <w:top w:val="nil"/>
            <w:left w:val="nil"/>
            <w:bottom w:val="single" w:sz="4" w:space="0" w:color="auto"/>
            <w:right w:val="nil"/>
          </w:tcBorders>
          <w:vAlign w:val="center"/>
          <w:hideMark/>
        </w:tcPr>
        <w:p w:rsidR="005E1959" w:rsidRPr="00A67571" w:rsidRDefault="005E1959" w:rsidP="005E1959">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E1959" w:rsidRPr="00A67571" w:rsidRDefault="005E1959" w:rsidP="005E1959">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E1959" w:rsidRPr="00A67571" w:rsidRDefault="005E1959" w:rsidP="005E1959">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5E1959" w:rsidRPr="00A67571" w:rsidRDefault="005E1959" w:rsidP="005E195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5E1959" w:rsidRPr="00A67571" w:rsidRDefault="005E1959" w:rsidP="005E195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5E1959" w:rsidRDefault="005E1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9"/>
    <w:rsid w:val="005E1959"/>
    <w:rsid w:val="00D07495"/>
    <w:rsid w:val="00D67F31"/>
    <w:rsid w:val="00D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E63D7-837F-4BC5-90A1-1DF55F31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5E195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1959"/>
  </w:style>
  <w:style w:type="character" w:styleId="Hyperlink">
    <w:name w:val="Hyperlink"/>
    <w:basedOn w:val="DefaultParagraphFont"/>
    <w:uiPriority w:val="99"/>
    <w:semiHidden/>
    <w:unhideWhenUsed/>
    <w:rsid w:val="005E1959"/>
    <w:rPr>
      <w:color w:val="0000FF"/>
      <w:u w:val="single"/>
    </w:rPr>
  </w:style>
  <w:style w:type="paragraph" w:styleId="Header">
    <w:name w:val="header"/>
    <w:basedOn w:val="Normal"/>
    <w:link w:val="HeaderChar"/>
    <w:uiPriority w:val="99"/>
    <w:unhideWhenUsed/>
    <w:rsid w:val="005E1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59"/>
  </w:style>
  <w:style w:type="paragraph" w:styleId="Footer">
    <w:name w:val="footer"/>
    <w:basedOn w:val="Normal"/>
    <w:link w:val="FooterChar"/>
    <w:uiPriority w:val="99"/>
    <w:unhideWhenUsed/>
    <w:rsid w:val="005E1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59"/>
  </w:style>
  <w:style w:type="character" w:customStyle="1" w:styleId="Heading6Char">
    <w:name w:val="Heading 6 Char"/>
    <w:basedOn w:val="DefaultParagraphFont"/>
    <w:link w:val="Heading6"/>
    <w:semiHidden/>
    <w:rsid w:val="005E1959"/>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3187</Words>
  <Characters>18171</Characters>
  <Application>Microsoft Office Word</Application>
  <DocSecurity>0</DocSecurity>
  <Lines>151</Lines>
  <Paragraphs>42</Paragraphs>
  <ScaleCrop>false</ScaleCrop>
  <Company>Grizli777</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2015-10-27T12:47:00Z</dcterms:created>
  <dcterms:modified xsi:type="dcterms:W3CDTF">2015-10-27T12:52:00Z</dcterms:modified>
</cp:coreProperties>
</file>